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DCF43" w14:textId="270D7B57" w:rsidR="00EF371F" w:rsidRPr="00EF371F" w:rsidRDefault="00EF371F" w:rsidP="00EF371F">
      <w:pPr>
        <w:spacing w:line="228" w:lineRule="auto"/>
        <w:ind w:firstLine="0"/>
        <w:jc w:val="right"/>
        <w:rPr>
          <w:rFonts w:eastAsia="Calibri" w:cs="Times New Roman"/>
          <w:b/>
          <w:caps/>
          <w:color w:val="FF0000"/>
          <w:sz w:val="40"/>
          <w:szCs w:val="40"/>
        </w:rPr>
      </w:pPr>
      <w:r w:rsidRPr="00EF371F">
        <w:rPr>
          <w:rFonts w:eastAsia="Calibri" w:cs="Times New Roman"/>
          <w:b/>
          <w:caps/>
          <w:color w:val="FF0000"/>
          <w:sz w:val="40"/>
          <w:szCs w:val="40"/>
        </w:rPr>
        <w:t>проект</w:t>
      </w:r>
    </w:p>
    <w:p w14:paraId="3E551EBF" w14:textId="77777777" w:rsidR="00EF371F" w:rsidRDefault="00EF371F" w:rsidP="00925D45">
      <w:pPr>
        <w:spacing w:line="228" w:lineRule="auto"/>
        <w:ind w:firstLine="0"/>
        <w:jc w:val="center"/>
        <w:rPr>
          <w:rFonts w:eastAsia="Calibri" w:cs="Times New Roman"/>
          <w:b/>
          <w:caps/>
          <w:sz w:val="28"/>
          <w:szCs w:val="28"/>
        </w:rPr>
      </w:pPr>
    </w:p>
    <w:p w14:paraId="4B417F6A" w14:textId="77777777" w:rsidR="00EF371F" w:rsidRDefault="00EF371F" w:rsidP="00925D45">
      <w:pPr>
        <w:spacing w:line="228" w:lineRule="auto"/>
        <w:ind w:firstLine="0"/>
        <w:jc w:val="center"/>
        <w:rPr>
          <w:rFonts w:eastAsia="Calibri" w:cs="Times New Roman"/>
          <w:b/>
          <w:caps/>
          <w:sz w:val="28"/>
          <w:szCs w:val="28"/>
        </w:rPr>
      </w:pPr>
    </w:p>
    <w:p w14:paraId="12F59B99" w14:textId="77777777" w:rsidR="00087025" w:rsidRPr="004671C0" w:rsidRDefault="00087025" w:rsidP="00925D45">
      <w:pPr>
        <w:spacing w:line="228" w:lineRule="auto"/>
        <w:ind w:firstLine="0"/>
        <w:jc w:val="center"/>
        <w:rPr>
          <w:rFonts w:eastAsia="Calibri" w:cs="Times New Roman"/>
          <w:b/>
          <w:caps/>
          <w:sz w:val="28"/>
          <w:szCs w:val="28"/>
        </w:rPr>
      </w:pPr>
      <w:r w:rsidRPr="004671C0">
        <w:rPr>
          <w:rFonts w:eastAsia="Calibri" w:cs="Times New Roman"/>
          <w:b/>
          <w:caps/>
          <w:sz w:val="28"/>
          <w:szCs w:val="28"/>
        </w:rPr>
        <w:t>Инструкция</w:t>
      </w:r>
    </w:p>
    <w:p w14:paraId="735EE6FD" w14:textId="77777777" w:rsidR="0000710B" w:rsidRPr="004671C0" w:rsidRDefault="00087025" w:rsidP="00925D45">
      <w:pPr>
        <w:spacing w:line="228" w:lineRule="auto"/>
        <w:ind w:firstLine="0"/>
        <w:jc w:val="center"/>
        <w:rPr>
          <w:rFonts w:eastAsia="Calibri" w:cs="Times New Roman"/>
          <w:b/>
          <w:sz w:val="28"/>
          <w:szCs w:val="28"/>
        </w:rPr>
      </w:pPr>
      <w:r w:rsidRPr="004671C0">
        <w:rPr>
          <w:rFonts w:eastAsia="Calibri" w:cs="Times New Roman"/>
          <w:b/>
          <w:sz w:val="28"/>
          <w:szCs w:val="28"/>
        </w:rPr>
        <w:t>по группировке случаев, в том числе правила учета дополнительных классификационных критериев</w:t>
      </w:r>
      <w:r w:rsidR="00E946F2" w:rsidRPr="004671C0">
        <w:rPr>
          <w:rFonts w:eastAsia="Calibri" w:cs="Times New Roman"/>
          <w:b/>
          <w:sz w:val="28"/>
          <w:szCs w:val="28"/>
        </w:rPr>
        <w:t xml:space="preserve">, и подходам к оплате медицинской помощи в амбулаторных условиях по подушевому нормативу финансирования  </w:t>
      </w:r>
    </w:p>
    <w:p w14:paraId="1AD070C6" w14:textId="77777777" w:rsidR="00087025" w:rsidRPr="004671C0" w:rsidRDefault="00087025" w:rsidP="00925D45">
      <w:pPr>
        <w:spacing w:line="228" w:lineRule="auto"/>
        <w:ind w:firstLine="0"/>
        <w:jc w:val="center"/>
        <w:rPr>
          <w:rFonts w:eastAsia="Calibri" w:cs="Times New Roman"/>
          <w:sz w:val="28"/>
          <w:szCs w:val="28"/>
        </w:rPr>
      </w:pPr>
      <w:r w:rsidRPr="004671C0">
        <w:rPr>
          <w:rFonts w:cs="Times New Roman"/>
          <w:sz w:val="28"/>
          <w:szCs w:val="28"/>
        </w:rPr>
        <w:t xml:space="preserve">(в дополнение к </w:t>
      </w:r>
      <w:r w:rsidR="0000710B" w:rsidRPr="004671C0">
        <w:rPr>
          <w:rFonts w:cs="Times New Roman"/>
          <w:sz w:val="28"/>
          <w:szCs w:val="28"/>
        </w:rPr>
        <w:t>М</w:t>
      </w:r>
      <w:r w:rsidRPr="004671C0">
        <w:rPr>
          <w:rFonts w:cs="Times New Roman"/>
          <w:sz w:val="28"/>
          <w:szCs w:val="28"/>
        </w:rPr>
        <w:t>етодически</w:t>
      </w:r>
      <w:r w:rsidR="0000710B" w:rsidRPr="004671C0">
        <w:rPr>
          <w:rFonts w:cs="Times New Roman"/>
          <w:sz w:val="28"/>
          <w:szCs w:val="28"/>
        </w:rPr>
        <w:t>м рекомендациям</w:t>
      </w:r>
      <w:r w:rsidRPr="004671C0">
        <w:rPr>
          <w:rFonts w:cs="Times New Roman"/>
          <w:sz w:val="28"/>
          <w:szCs w:val="28"/>
        </w:rPr>
        <w:t xml:space="preserve"> по способам оплаты медицинской помощи за счет средств обязательного медицинского страхования)</w:t>
      </w:r>
    </w:p>
    <w:p w14:paraId="49830EF5" w14:textId="77777777" w:rsidR="00E946F2" w:rsidRPr="004671C0" w:rsidRDefault="00E946F2" w:rsidP="00AB677E">
      <w:pPr>
        <w:spacing w:line="240" w:lineRule="auto"/>
        <w:ind w:firstLine="0"/>
        <w:rPr>
          <w:rFonts w:eastAsia="Calibri" w:cs="Times New Roman"/>
          <w:sz w:val="6"/>
          <w:szCs w:val="28"/>
        </w:rPr>
      </w:pPr>
    </w:p>
    <w:p w14:paraId="43E19B3B" w14:textId="77777777" w:rsidR="004F4ACE" w:rsidRPr="004671C0" w:rsidRDefault="004F4ACE" w:rsidP="008B39C4">
      <w:pPr>
        <w:pStyle w:val="1"/>
      </w:pPr>
      <w:r w:rsidRPr="004671C0">
        <w:t>1. Введение</w:t>
      </w:r>
    </w:p>
    <w:p w14:paraId="410CF230" w14:textId="77777777" w:rsidR="00087025" w:rsidRPr="004671C0" w:rsidRDefault="00087025" w:rsidP="00775AA7">
      <w:pPr>
        <w:spacing w:line="240" w:lineRule="auto"/>
        <w:rPr>
          <w:rFonts w:cs="Times New Roman"/>
          <w:sz w:val="28"/>
          <w:szCs w:val="28"/>
        </w:rPr>
      </w:pPr>
      <w:r w:rsidRPr="004671C0">
        <w:rPr>
          <w:rFonts w:cs="Times New Roman"/>
          <w:sz w:val="28"/>
          <w:szCs w:val="28"/>
        </w:rPr>
        <w:t>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(далее – Рекомендации),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в субъекты Российской Федерации со</w:t>
      </w:r>
      <w:r w:rsidR="00E44F49" w:rsidRPr="004671C0">
        <w:rPr>
          <w:rFonts w:cs="Times New Roman"/>
          <w:sz w:val="28"/>
          <w:szCs w:val="28"/>
        </w:rPr>
        <w:t xml:space="preserve">вместным письмом от </w:t>
      </w:r>
      <w:r w:rsidR="001858CD" w:rsidRPr="004671C0">
        <w:rPr>
          <w:rFonts w:cs="Times New Roman"/>
          <w:sz w:val="28"/>
          <w:szCs w:val="28"/>
          <w:highlight w:val="yellow"/>
        </w:rPr>
        <w:t>___</w:t>
      </w:r>
      <w:r w:rsidR="00E44F49" w:rsidRPr="004671C0">
        <w:rPr>
          <w:rFonts w:cs="Times New Roman"/>
          <w:sz w:val="28"/>
          <w:szCs w:val="28"/>
        </w:rPr>
        <w:t xml:space="preserve"> </w:t>
      </w:r>
      <w:r w:rsidRPr="004671C0">
        <w:rPr>
          <w:rFonts w:cs="Times New Roman"/>
          <w:sz w:val="28"/>
          <w:szCs w:val="28"/>
        </w:rPr>
        <w:t>года Министерства здравоохранения Росс</w:t>
      </w:r>
      <w:r w:rsidR="00E44F49" w:rsidRPr="004671C0">
        <w:rPr>
          <w:rFonts w:cs="Times New Roman"/>
          <w:sz w:val="28"/>
          <w:szCs w:val="28"/>
        </w:rPr>
        <w:t>ийской Федерации № </w:t>
      </w:r>
      <w:r w:rsidR="001858CD" w:rsidRPr="004671C0">
        <w:rPr>
          <w:rFonts w:cs="Times New Roman"/>
          <w:sz w:val="28"/>
          <w:szCs w:val="28"/>
          <w:highlight w:val="yellow"/>
        </w:rPr>
        <w:t>___</w:t>
      </w:r>
      <w:r w:rsidR="00E44F49" w:rsidRPr="004671C0">
        <w:rPr>
          <w:rFonts w:cs="Times New Roman"/>
          <w:sz w:val="28"/>
          <w:szCs w:val="28"/>
        </w:rPr>
        <w:t xml:space="preserve"> </w:t>
      </w:r>
      <w:r w:rsidRPr="004671C0">
        <w:rPr>
          <w:rFonts w:cs="Times New Roman"/>
          <w:sz w:val="28"/>
          <w:szCs w:val="28"/>
        </w:rPr>
        <w:t>и Федерального фонда обязательного м</w:t>
      </w:r>
      <w:bookmarkStart w:id="0" w:name="_GoBack"/>
      <w:bookmarkEnd w:id="0"/>
      <w:r w:rsidRPr="004671C0">
        <w:rPr>
          <w:rFonts w:cs="Times New Roman"/>
          <w:sz w:val="28"/>
          <w:szCs w:val="28"/>
        </w:rPr>
        <w:t>едиц</w:t>
      </w:r>
      <w:r w:rsidR="001858CD" w:rsidRPr="004671C0">
        <w:rPr>
          <w:rFonts w:cs="Times New Roman"/>
          <w:sz w:val="28"/>
          <w:szCs w:val="28"/>
        </w:rPr>
        <w:t xml:space="preserve">инского страхования № </w:t>
      </w:r>
      <w:r w:rsidR="001858CD" w:rsidRPr="004671C0">
        <w:rPr>
          <w:rFonts w:cs="Times New Roman"/>
          <w:sz w:val="28"/>
          <w:szCs w:val="28"/>
          <w:highlight w:val="yellow"/>
        </w:rPr>
        <w:t>___</w:t>
      </w:r>
      <w:r w:rsidRPr="004671C0">
        <w:rPr>
          <w:rFonts w:cs="Times New Roman"/>
          <w:sz w:val="28"/>
          <w:szCs w:val="28"/>
          <w:highlight w:val="yellow"/>
        </w:rPr>
        <w:t>.</w:t>
      </w:r>
    </w:p>
    <w:p w14:paraId="28B3E76B" w14:textId="77777777" w:rsidR="001B7E07" w:rsidRPr="004671C0" w:rsidRDefault="00087025" w:rsidP="00AB677E">
      <w:pPr>
        <w:spacing w:line="240" w:lineRule="auto"/>
        <w:ind w:firstLine="708"/>
        <w:rPr>
          <w:rFonts w:eastAsia="Calibri" w:cs="Times New Roman"/>
          <w:b/>
          <w:sz w:val="28"/>
          <w:szCs w:val="28"/>
        </w:rPr>
      </w:pPr>
      <w:r w:rsidRPr="004671C0">
        <w:rPr>
          <w:rFonts w:cs="Times New Roman"/>
          <w:sz w:val="28"/>
          <w:szCs w:val="28"/>
        </w:rPr>
        <w:t>Инструкция содержит описание алгоритмов формирования различных КСГ, в том числе с учетом дополнительных критериев группировки, которые должны быть применены при разработке программного обеспечения, осуществляющего формирование КСГ. Также в Инструкции отражены подходы к установлению поправочных коэффициентов</w:t>
      </w:r>
      <w:r w:rsidR="00590104" w:rsidRPr="004671C0">
        <w:rPr>
          <w:rFonts w:cs="Times New Roman"/>
          <w:sz w:val="28"/>
          <w:szCs w:val="28"/>
        </w:rPr>
        <w:t>,</w:t>
      </w:r>
      <w:r w:rsidR="0098503E" w:rsidRPr="004671C0">
        <w:rPr>
          <w:rFonts w:cs="Times New Roman"/>
          <w:sz w:val="28"/>
          <w:szCs w:val="28"/>
        </w:rPr>
        <w:t xml:space="preserve"> </w:t>
      </w:r>
      <w:r w:rsidR="0098503E" w:rsidRPr="004671C0">
        <w:rPr>
          <w:rFonts w:eastAsia="Calibri" w:cs="Times New Roman"/>
          <w:sz w:val="28"/>
          <w:szCs w:val="28"/>
        </w:rPr>
        <w:t>формированию подушевого норматива оплаты медицинской помощи, оказываемой прикрепившемуся населению,</w:t>
      </w:r>
      <w:r w:rsidR="0098503E" w:rsidRPr="004671C0">
        <w:rPr>
          <w:rFonts w:eastAsia="Calibri" w:cs="Times New Roman"/>
          <w:b/>
          <w:sz w:val="28"/>
          <w:szCs w:val="28"/>
        </w:rPr>
        <w:t xml:space="preserve"> </w:t>
      </w:r>
      <w:r w:rsidRPr="004671C0">
        <w:rPr>
          <w:rFonts w:cs="Times New Roman"/>
          <w:sz w:val="28"/>
          <w:szCs w:val="28"/>
        </w:rPr>
        <w:t>и ряд других вопросов, предусмотренных Рекомендациями.</w:t>
      </w:r>
    </w:p>
    <w:p w14:paraId="18C1AE65" w14:textId="77777777" w:rsidR="00087025" w:rsidRPr="004671C0" w:rsidRDefault="000901D5" w:rsidP="008B39C4">
      <w:pPr>
        <w:pStyle w:val="1"/>
      </w:pPr>
      <w:r w:rsidRPr="004671C0">
        <w:t xml:space="preserve">2. </w:t>
      </w:r>
      <w:r w:rsidR="00087025" w:rsidRPr="004671C0">
        <w:t>Основные подходы к группировке случаев</w:t>
      </w:r>
    </w:p>
    <w:p w14:paraId="594C06D9"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качестве основных критериев группировки в данной модели КСГ используются </w:t>
      </w:r>
      <w:r w:rsidRPr="004671C0">
        <w:rPr>
          <w:rFonts w:eastAsia="Calibri" w:cs="Times New Roman"/>
          <w:b/>
          <w:i/>
          <w:sz w:val="28"/>
          <w:szCs w:val="28"/>
        </w:rPr>
        <w:t xml:space="preserve">код диагноза </w:t>
      </w:r>
      <w:r w:rsidRPr="004671C0">
        <w:rPr>
          <w:rFonts w:eastAsia="Calibri" w:cs="Times New Roman"/>
          <w:sz w:val="28"/>
          <w:szCs w:val="28"/>
        </w:rPr>
        <w:t xml:space="preserve">в соответствии со справочником «Международная статистическая классификация болезней и проблем, связанных со здоровьем, </w:t>
      </w:r>
      <w:r w:rsidRPr="004671C0">
        <w:rPr>
          <w:rFonts w:eastAsia="Calibri" w:cs="Times New Roman"/>
          <w:sz w:val="28"/>
          <w:szCs w:val="28"/>
        </w:rPr>
        <w:br/>
        <w:t xml:space="preserve">10-го пересмотра» (далее – МКБ-10) и </w:t>
      </w:r>
      <w:r w:rsidRPr="004671C0">
        <w:rPr>
          <w:rFonts w:eastAsia="Calibri" w:cs="Times New Roman"/>
          <w:b/>
          <w:i/>
          <w:sz w:val="28"/>
          <w:szCs w:val="28"/>
        </w:rPr>
        <w:t>код хирургической операции и/или другой применяемой медицинской технологии</w:t>
      </w:r>
      <w:r w:rsidRPr="004671C0">
        <w:rPr>
          <w:rFonts w:eastAsia="Calibri" w:cs="Times New Roman"/>
          <w:sz w:val="28"/>
          <w:szCs w:val="28"/>
        </w:rPr>
        <w:t xml:space="preserve"> (далее также – услуги)</w:t>
      </w:r>
      <w:r w:rsidRPr="004671C0">
        <w:rPr>
          <w:rFonts w:eastAsia="Calibri" w:cs="Times New Roman"/>
          <w:b/>
          <w:i/>
          <w:sz w:val="28"/>
          <w:szCs w:val="28"/>
        </w:rPr>
        <w:t xml:space="preserve"> </w:t>
      </w:r>
      <w:r w:rsidRPr="004671C0">
        <w:rPr>
          <w:rFonts w:eastAsia="Calibri" w:cs="Times New Roman"/>
          <w:sz w:val="28"/>
          <w:szCs w:val="28"/>
        </w:rPr>
        <w:t xml:space="preserve">в соответствии с Номенклатурой медицинских услуг (далее – Номенклатура), утвержденной приказом </w:t>
      </w:r>
      <w:r w:rsidRPr="004671C0">
        <w:rPr>
          <w:rFonts w:eastAsia="Calibri" w:cs="Times New Roman"/>
          <w:sz w:val="28"/>
          <w:szCs w:val="28"/>
          <w:highlight w:val="yellow"/>
        </w:rPr>
        <w:t xml:space="preserve">Министерства здравоохранения </w:t>
      </w:r>
      <w:r w:rsidR="001858CD" w:rsidRPr="004671C0">
        <w:rPr>
          <w:rFonts w:eastAsia="Calibri" w:cs="Times New Roman"/>
          <w:sz w:val="28"/>
          <w:szCs w:val="28"/>
          <w:highlight w:val="yellow"/>
        </w:rPr>
        <w:t>Российской Федерации от 13 октября 2017 года № 804</w:t>
      </w:r>
      <w:r w:rsidRPr="004671C0">
        <w:rPr>
          <w:rFonts w:eastAsia="Calibri" w:cs="Times New Roman"/>
          <w:sz w:val="28"/>
          <w:szCs w:val="28"/>
          <w:highlight w:val="yellow"/>
        </w:rPr>
        <w:t>н</w:t>
      </w:r>
      <w:r w:rsidRPr="004671C0">
        <w:rPr>
          <w:rFonts w:eastAsia="Calibri" w:cs="Times New Roman"/>
          <w:sz w:val="28"/>
          <w:szCs w:val="28"/>
        </w:rPr>
        <w:t>.</w:t>
      </w:r>
    </w:p>
    <w:p w14:paraId="54AF8879"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качестве дополнительных критериев при формировании КСГ используются следующие признаки: </w:t>
      </w:r>
    </w:p>
    <w:p w14:paraId="6D137B65" w14:textId="77777777" w:rsidR="00087025" w:rsidRPr="004671C0" w:rsidRDefault="00087025" w:rsidP="00243D59">
      <w:pPr>
        <w:numPr>
          <w:ilvl w:val="0"/>
          <w:numId w:val="6"/>
        </w:numPr>
        <w:spacing w:line="240" w:lineRule="auto"/>
        <w:ind w:left="0" w:firstLine="709"/>
        <w:rPr>
          <w:rFonts w:eastAsia="Calibri" w:cs="Times New Roman"/>
          <w:sz w:val="28"/>
          <w:szCs w:val="28"/>
        </w:rPr>
      </w:pPr>
      <w:r w:rsidRPr="004671C0">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F71D20C" w14:textId="77777777" w:rsidR="00087025" w:rsidRPr="004671C0" w:rsidRDefault="00087025" w:rsidP="00243D59">
      <w:pPr>
        <w:numPr>
          <w:ilvl w:val="0"/>
          <w:numId w:val="6"/>
        </w:numPr>
        <w:spacing w:line="240" w:lineRule="auto"/>
        <w:ind w:left="0" w:firstLine="709"/>
        <w:rPr>
          <w:rFonts w:eastAsia="Calibri" w:cs="Times New Roman"/>
          <w:sz w:val="28"/>
          <w:szCs w:val="28"/>
        </w:rPr>
      </w:pPr>
      <w:r w:rsidRPr="004671C0">
        <w:rPr>
          <w:rFonts w:eastAsia="Calibri" w:cs="Times New Roman"/>
          <w:sz w:val="28"/>
          <w:szCs w:val="28"/>
        </w:rPr>
        <w:t xml:space="preserve">код вторичного диагноза; </w:t>
      </w:r>
    </w:p>
    <w:p w14:paraId="6C93CFAD" w14:textId="77777777" w:rsidR="00087025" w:rsidRPr="004671C0" w:rsidRDefault="00087025" w:rsidP="00243D59">
      <w:pPr>
        <w:numPr>
          <w:ilvl w:val="0"/>
          <w:numId w:val="6"/>
        </w:numPr>
        <w:spacing w:line="240" w:lineRule="auto"/>
        <w:ind w:left="0" w:firstLine="709"/>
        <w:rPr>
          <w:rFonts w:eastAsia="Calibri" w:cs="Times New Roman"/>
          <w:sz w:val="28"/>
          <w:szCs w:val="28"/>
        </w:rPr>
      </w:pPr>
      <w:r w:rsidRPr="004671C0">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7D931E53" w14:textId="77777777" w:rsidR="00087025" w:rsidRPr="004671C0" w:rsidRDefault="00087025" w:rsidP="00243D59">
      <w:pPr>
        <w:numPr>
          <w:ilvl w:val="0"/>
          <w:numId w:val="6"/>
        </w:numPr>
        <w:spacing w:line="240" w:lineRule="auto"/>
        <w:ind w:left="0" w:firstLine="709"/>
        <w:rPr>
          <w:rFonts w:eastAsia="Calibri" w:cs="Times New Roman"/>
          <w:sz w:val="28"/>
          <w:szCs w:val="28"/>
        </w:rPr>
      </w:pPr>
      <w:r w:rsidRPr="004671C0">
        <w:rPr>
          <w:rFonts w:eastAsia="Calibri" w:cs="Times New Roman"/>
          <w:sz w:val="28"/>
          <w:szCs w:val="28"/>
        </w:rPr>
        <w:t>пол;</w:t>
      </w:r>
    </w:p>
    <w:p w14:paraId="0FFF475F" w14:textId="77777777" w:rsidR="00087025" w:rsidRPr="004671C0" w:rsidRDefault="00087025" w:rsidP="00243D59">
      <w:pPr>
        <w:numPr>
          <w:ilvl w:val="0"/>
          <w:numId w:val="6"/>
        </w:numPr>
        <w:spacing w:line="240" w:lineRule="auto"/>
        <w:ind w:left="0" w:firstLine="709"/>
        <w:rPr>
          <w:rFonts w:eastAsia="Calibri" w:cs="Times New Roman"/>
          <w:sz w:val="28"/>
          <w:szCs w:val="28"/>
        </w:rPr>
      </w:pPr>
      <w:r w:rsidRPr="004671C0">
        <w:rPr>
          <w:rFonts w:eastAsia="Calibri" w:cs="Times New Roman"/>
          <w:sz w:val="28"/>
          <w:szCs w:val="28"/>
        </w:rPr>
        <w:t>возраст;</w:t>
      </w:r>
    </w:p>
    <w:p w14:paraId="4F61CCAB" w14:textId="77777777" w:rsidR="00087025" w:rsidRPr="004671C0" w:rsidRDefault="00087025" w:rsidP="00243D59">
      <w:pPr>
        <w:numPr>
          <w:ilvl w:val="0"/>
          <w:numId w:val="6"/>
        </w:numPr>
        <w:spacing w:line="240" w:lineRule="auto"/>
        <w:ind w:left="0" w:firstLine="709"/>
        <w:contextualSpacing/>
        <w:rPr>
          <w:rFonts w:eastAsia="Calibri" w:cs="Times New Roman"/>
          <w:sz w:val="28"/>
          <w:szCs w:val="28"/>
        </w:rPr>
      </w:pPr>
      <w:r w:rsidRPr="004671C0">
        <w:rPr>
          <w:rFonts w:eastAsia="Calibri" w:cs="Times New Roman"/>
          <w:sz w:val="28"/>
          <w:szCs w:val="28"/>
        </w:rPr>
        <w:t>длите</w:t>
      </w:r>
      <w:r w:rsidR="00A7288C" w:rsidRPr="004671C0">
        <w:rPr>
          <w:rFonts w:eastAsia="Calibri" w:cs="Times New Roman"/>
          <w:sz w:val="28"/>
          <w:szCs w:val="28"/>
        </w:rPr>
        <w:t>льность пребывания в стационаре;</w:t>
      </w:r>
    </w:p>
    <w:p w14:paraId="75F5AF0F" w14:textId="77777777" w:rsidR="00A7288C" w:rsidRPr="004671C0" w:rsidRDefault="00A7288C" w:rsidP="00243D59">
      <w:pPr>
        <w:numPr>
          <w:ilvl w:val="0"/>
          <w:numId w:val="6"/>
        </w:numPr>
        <w:spacing w:line="240" w:lineRule="auto"/>
        <w:ind w:left="0" w:firstLine="709"/>
        <w:rPr>
          <w:rFonts w:eastAsia="Calibri" w:cs="Times New Roman"/>
          <w:sz w:val="28"/>
          <w:szCs w:val="28"/>
          <w:highlight w:val="yellow"/>
        </w:rPr>
      </w:pPr>
      <w:r w:rsidRPr="004671C0">
        <w:rPr>
          <w:rFonts w:eastAsia="Calibri" w:cs="Times New Roman"/>
          <w:sz w:val="28"/>
          <w:szCs w:val="28"/>
          <w:highlight w:val="yellow"/>
        </w:rPr>
        <w:lastRenderedPageBreak/>
        <w:t>оценка состояния пациента (по Шкале оценки органной недостаточности у пациентов, находящихся на интенсивной терапии, Шкале Реабилитационной Маршрутизации);</w:t>
      </w:r>
    </w:p>
    <w:p w14:paraId="6D49C4B6" w14:textId="77777777" w:rsidR="00A7288C" w:rsidRPr="004671C0" w:rsidRDefault="00A7288C" w:rsidP="00243D59">
      <w:pPr>
        <w:numPr>
          <w:ilvl w:val="0"/>
          <w:numId w:val="6"/>
        </w:numPr>
        <w:spacing w:line="240" w:lineRule="auto"/>
        <w:ind w:left="0" w:firstLine="709"/>
        <w:rPr>
          <w:rFonts w:eastAsia="Calibri" w:cs="Times New Roman"/>
          <w:sz w:val="28"/>
          <w:szCs w:val="28"/>
          <w:highlight w:val="yellow"/>
        </w:rPr>
      </w:pPr>
      <w:r w:rsidRPr="004671C0">
        <w:rPr>
          <w:rFonts w:eastAsia="Calibri" w:cs="Times New Roman"/>
          <w:sz w:val="28"/>
          <w:szCs w:val="28"/>
          <w:highlight w:val="yellow"/>
        </w:rPr>
        <w:t>схема лечения;</w:t>
      </w:r>
    </w:p>
    <w:p w14:paraId="420C7A78" w14:textId="77777777" w:rsidR="00A7288C" w:rsidRPr="004671C0" w:rsidRDefault="00A7288C" w:rsidP="00243D59">
      <w:pPr>
        <w:numPr>
          <w:ilvl w:val="0"/>
          <w:numId w:val="6"/>
        </w:numPr>
        <w:spacing w:line="240" w:lineRule="auto"/>
        <w:ind w:left="0" w:firstLine="709"/>
        <w:rPr>
          <w:rFonts w:eastAsia="Calibri" w:cs="Times New Roman"/>
          <w:sz w:val="28"/>
          <w:szCs w:val="28"/>
          <w:highlight w:val="yellow"/>
        </w:rPr>
      </w:pPr>
      <w:r w:rsidRPr="004671C0">
        <w:rPr>
          <w:rFonts w:eastAsia="Calibri" w:cs="Times New Roman"/>
          <w:sz w:val="28"/>
          <w:szCs w:val="28"/>
          <w:highlight w:val="yellow"/>
        </w:rPr>
        <w:t>длительность непрерывного проведения искусственной вентиляции легких.</w:t>
      </w:r>
    </w:p>
    <w:p w14:paraId="73C32D4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Настоящая Инструкция прилагается к Расшифровке групп в соответствии с МКБ-10 и Номенклатурой, представленной в виде файла</w:t>
      </w:r>
      <w:bookmarkStart w:id="1" w:name="OLE_LINK4"/>
      <w:bookmarkStart w:id="2" w:name="OLE_LINK5"/>
      <w:r w:rsidRPr="004671C0">
        <w:rPr>
          <w:rFonts w:eastAsia="Calibri" w:cs="Times New Roman"/>
          <w:sz w:val="28"/>
          <w:szCs w:val="28"/>
        </w:rPr>
        <w:t xml:space="preserve"> </w:t>
      </w:r>
      <w:r w:rsidRPr="004671C0">
        <w:rPr>
          <w:rFonts w:eastAsia="Calibri" w:cs="Times New Roman"/>
          <w:b/>
          <w:i/>
          <w:sz w:val="28"/>
          <w:szCs w:val="28"/>
        </w:rPr>
        <w:t>«Расшифровка групп»</w:t>
      </w:r>
      <w:bookmarkEnd w:id="1"/>
      <w:bookmarkEnd w:id="2"/>
      <w:r w:rsidRPr="004671C0">
        <w:rPr>
          <w:rFonts w:eastAsia="Calibri" w:cs="Times New Roman"/>
          <w:sz w:val="28"/>
          <w:szCs w:val="28"/>
        </w:rPr>
        <w:t xml:space="preserve"> формата </w:t>
      </w:r>
      <w:r w:rsidRPr="004671C0">
        <w:rPr>
          <w:rFonts w:eastAsia="Calibri" w:cs="Times New Roman"/>
          <w:sz w:val="28"/>
          <w:szCs w:val="28"/>
          <w:lang w:val="en-US"/>
        </w:rPr>
        <w:t>MS</w:t>
      </w:r>
      <w:r w:rsidRPr="004671C0">
        <w:rPr>
          <w:rFonts w:eastAsia="Calibri" w:cs="Times New Roman"/>
          <w:sz w:val="28"/>
          <w:szCs w:val="28"/>
        </w:rPr>
        <w:t xml:space="preserve"> </w:t>
      </w:r>
      <w:r w:rsidRPr="004671C0">
        <w:rPr>
          <w:rFonts w:eastAsia="Calibri" w:cs="Times New Roman"/>
          <w:sz w:val="28"/>
          <w:szCs w:val="28"/>
          <w:lang w:val="en-US"/>
        </w:rPr>
        <w:t>Excel</w:t>
      </w:r>
      <w:r w:rsidRPr="004671C0">
        <w:rPr>
          <w:rFonts w:eastAsia="Calibri" w:cs="Times New Roman"/>
          <w:sz w:val="28"/>
          <w:szCs w:val="28"/>
        </w:rPr>
        <w:t xml:space="preserve">. Данная Расшифровка представлена отдельно для круглосуточного и дневного стационара (пометки «КС» и «ДС»). </w:t>
      </w:r>
    </w:p>
    <w:p w14:paraId="21ACD4E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Файл «Расшифровка групп» состоит из следующих листов: </w:t>
      </w:r>
    </w:p>
    <w:p w14:paraId="7E70B97F"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«КСГ» – перечень КСГ и соответствующих коэффициентов затратоемкости, утвержденных Рекомендациями, с распределением КСГ по профилям медицинской помощи;</w:t>
      </w:r>
    </w:p>
    <w:p w14:paraId="45892895"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«МК</w:t>
      </w:r>
      <w:r w:rsidR="00D24DC7" w:rsidRPr="004671C0">
        <w:rPr>
          <w:rFonts w:eastAsia="Calibri" w:cs="Times New Roman"/>
          <w:sz w:val="28"/>
          <w:szCs w:val="28"/>
        </w:rPr>
        <w:t>Б-10» – справочник кодов МКБ-10</w:t>
      </w:r>
      <w:r w:rsidRPr="004671C0">
        <w:rPr>
          <w:rFonts w:eastAsia="Calibri" w:cs="Times New Roman"/>
          <w:sz w:val="28"/>
          <w:szCs w:val="28"/>
        </w:rPr>
        <w:t xml:space="preserve"> с указанием для каждого кода, включенного в группировку, номеров КСГ, к которым может быть отнесен данный код диагноза;</w:t>
      </w:r>
    </w:p>
    <w:p w14:paraId="39E6C840"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 xml:space="preserve">«Номенклатура» </w:t>
      </w:r>
      <w:r w:rsidR="00D24DC7" w:rsidRPr="004671C0">
        <w:rPr>
          <w:rFonts w:eastAsia="Calibri" w:cs="Times New Roman"/>
          <w:sz w:val="28"/>
          <w:szCs w:val="28"/>
        </w:rPr>
        <w:t>– справочник кодов Номенклатуры</w:t>
      </w:r>
      <w:r w:rsidRPr="004671C0">
        <w:rPr>
          <w:rFonts w:eastAsia="Calibri" w:cs="Times New Roman"/>
          <w:sz w:val="28"/>
          <w:szCs w:val="28"/>
        </w:rPr>
        <w:t xml:space="preserve"> с указанием для каждого кода услуги, включ</w:t>
      </w:r>
      <w:r w:rsidR="00C25CCF" w:rsidRPr="004671C0">
        <w:rPr>
          <w:rFonts w:eastAsia="Calibri" w:cs="Times New Roman"/>
          <w:sz w:val="28"/>
          <w:szCs w:val="28"/>
        </w:rPr>
        <w:t>е</w:t>
      </w:r>
      <w:r w:rsidRPr="004671C0">
        <w:rPr>
          <w:rFonts w:eastAsia="Calibri" w:cs="Times New Roman"/>
          <w:sz w:val="28"/>
          <w:szCs w:val="28"/>
        </w:rPr>
        <w:t>нного в группировку, номеров КСГ к которым может быть отнесен данный код;</w:t>
      </w:r>
    </w:p>
    <w:p w14:paraId="659D1D35" w14:textId="77777777" w:rsidR="00A7288C" w:rsidRPr="004671C0" w:rsidRDefault="00275911" w:rsidP="00243D59">
      <w:pPr>
        <w:numPr>
          <w:ilvl w:val="0"/>
          <w:numId w:val="7"/>
        </w:numPr>
        <w:spacing w:line="240" w:lineRule="auto"/>
        <w:ind w:left="0" w:firstLine="709"/>
        <w:rPr>
          <w:rFonts w:eastAsia="Calibri" w:cs="Times New Roman"/>
          <w:sz w:val="28"/>
          <w:szCs w:val="28"/>
          <w:highlight w:val="yellow"/>
        </w:rPr>
      </w:pPr>
      <w:r w:rsidRPr="004671C0">
        <w:rPr>
          <w:rFonts w:eastAsia="Calibri" w:cs="Times New Roman"/>
          <w:sz w:val="28"/>
          <w:szCs w:val="28"/>
          <w:highlight w:val="yellow"/>
        </w:rPr>
        <w:t>«Схемы лекарственной терапии</w:t>
      </w:r>
      <w:r w:rsidR="00A7288C" w:rsidRPr="004671C0">
        <w:rPr>
          <w:rFonts w:eastAsia="Calibri" w:cs="Times New Roman"/>
          <w:sz w:val="28"/>
          <w:szCs w:val="28"/>
          <w:highlight w:val="yellow"/>
        </w:rPr>
        <w:t>»</w:t>
      </w:r>
      <w:r w:rsidRPr="004671C0">
        <w:rPr>
          <w:rFonts w:eastAsia="Calibri" w:cs="Times New Roman"/>
          <w:sz w:val="28"/>
          <w:szCs w:val="28"/>
          <w:highlight w:val="yellow"/>
        </w:rPr>
        <w:t xml:space="preserve"> </w:t>
      </w:r>
      <w:r w:rsidR="00EA7D37" w:rsidRPr="004671C0">
        <w:rPr>
          <w:rFonts w:eastAsia="Calibri" w:cs="Times New Roman"/>
          <w:sz w:val="28"/>
          <w:szCs w:val="28"/>
          <w:highlight w:val="yellow"/>
        </w:rPr>
        <w:t xml:space="preserve">- справочник </w:t>
      </w:r>
      <w:r w:rsidR="00D24DC7" w:rsidRPr="004671C0">
        <w:rPr>
          <w:rFonts w:eastAsia="Calibri" w:cs="Times New Roman"/>
          <w:sz w:val="28"/>
          <w:szCs w:val="28"/>
          <w:highlight w:val="yellow"/>
        </w:rPr>
        <w:t xml:space="preserve">схем лекарственной терапии при злокачественных новообразованиях (кроме лимфоидной и кроветворной тканей) с указанием для каждой схемы </w:t>
      </w:r>
      <w:r w:rsidR="00975938" w:rsidRPr="004671C0">
        <w:rPr>
          <w:rFonts w:eastAsia="Calibri" w:cs="Times New Roman"/>
          <w:sz w:val="28"/>
          <w:szCs w:val="28"/>
          <w:highlight w:val="yellow"/>
        </w:rPr>
        <w:t>номера КСГ, к которой</w:t>
      </w:r>
      <w:r w:rsidR="00D24DC7" w:rsidRPr="004671C0">
        <w:rPr>
          <w:rFonts w:eastAsia="Calibri" w:cs="Times New Roman"/>
          <w:sz w:val="28"/>
          <w:szCs w:val="28"/>
          <w:highlight w:val="yellow"/>
        </w:rPr>
        <w:t xml:space="preserve"> </w:t>
      </w:r>
      <w:r w:rsidR="00975938" w:rsidRPr="004671C0">
        <w:rPr>
          <w:rFonts w:eastAsia="Calibri" w:cs="Times New Roman"/>
          <w:sz w:val="28"/>
          <w:szCs w:val="28"/>
          <w:highlight w:val="yellow"/>
        </w:rPr>
        <w:t xml:space="preserve">может быть отнесен </w:t>
      </w:r>
      <w:r w:rsidR="00D24DC7" w:rsidRPr="004671C0">
        <w:rPr>
          <w:rFonts w:eastAsia="Calibri" w:cs="Times New Roman"/>
          <w:sz w:val="28"/>
          <w:szCs w:val="28"/>
          <w:highlight w:val="yellow"/>
        </w:rPr>
        <w:t>случай госпитализации с применением данной схемы.</w:t>
      </w:r>
    </w:p>
    <w:p w14:paraId="577671EA"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 xml:space="preserve"> «Группировщик» – таблица, определяющая однозначное отнесение каждого пролеченного случая к конкретной КСГ на основании всех возможных комбинаций основных и дополнительных классификационных критериев;</w:t>
      </w:r>
    </w:p>
    <w:p w14:paraId="75FCFAEA"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«Группировщик детальный» – таблица, соответствующая листу «Группировщик», с расшифровкой кодов основных справочников;</w:t>
      </w:r>
    </w:p>
    <w:p w14:paraId="0532EC35" w14:textId="77777777" w:rsidR="00087025" w:rsidRPr="004671C0" w:rsidRDefault="00087025" w:rsidP="00243D59">
      <w:pPr>
        <w:numPr>
          <w:ilvl w:val="0"/>
          <w:numId w:val="7"/>
        </w:numPr>
        <w:spacing w:line="240" w:lineRule="auto"/>
        <w:ind w:left="0" w:firstLine="709"/>
        <w:rPr>
          <w:rFonts w:eastAsia="Calibri" w:cs="Times New Roman"/>
          <w:sz w:val="28"/>
          <w:szCs w:val="28"/>
        </w:rPr>
      </w:pPr>
      <w:r w:rsidRPr="004671C0">
        <w:rPr>
          <w:rFonts w:eastAsia="Calibri" w:cs="Times New Roman"/>
          <w:sz w:val="28"/>
          <w:szCs w:val="28"/>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0D9C50D9" w14:textId="77777777" w:rsidR="00087025" w:rsidRPr="004671C0" w:rsidRDefault="001B7E07" w:rsidP="000A08E2">
      <w:pPr>
        <w:pStyle w:val="2"/>
      </w:pPr>
      <w:r w:rsidRPr="004671C0">
        <w:t xml:space="preserve">2.1. </w:t>
      </w:r>
      <w:r w:rsidR="00087025" w:rsidRPr="004671C0">
        <w:t>Список КСГ</w:t>
      </w:r>
    </w:p>
    <w:p w14:paraId="40D6530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Список КСГ приведен на листе «КСГ» файла «Расшифровка групп». Данный список содержит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p w14:paraId="793BDDE0" w14:textId="77777777" w:rsidR="00975938" w:rsidRPr="004671C0" w:rsidRDefault="00975938" w:rsidP="00975938">
      <w:pPr>
        <w:spacing w:line="240" w:lineRule="auto"/>
        <w:jc w:val="center"/>
        <w:rPr>
          <w:rFonts w:eastAsia="Calibri" w:cs="Times New Roman"/>
          <w:sz w:val="28"/>
          <w:szCs w:val="28"/>
        </w:rPr>
      </w:pPr>
    </w:p>
    <w:p w14:paraId="08BBCC45" w14:textId="77777777" w:rsidR="00975938" w:rsidRPr="004671C0" w:rsidRDefault="00975938" w:rsidP="00975938">
      <w:pPr>
        <w:spacing w:line="240" w:lineRule="auto"/>
        <w:jc w:val="center"/>
        <w:rPr>
          <w:rFonts w:eastAsia="Calibri" w:cs="Times New Roman"/>
          <w:sz w:val="28"/>
          <w:szCs w:val="28"/>
          <w:highlight w:val="yellow"/>
        </w:rPr>
      </w:pPr>
      <w:r w:rsidRPr="004671C0">
        <w:rPr>
          <w:rFonts w:eastAsia="Calibri" w:cs="Times New Roman"/>
          <w:sz w:val="28"/>
          <w:szCs w:val="28"/>
          <w:highlight w:val="yellow"/>
        </w:rPr>
        <w:t xml:space="preserve">Структура справочника «КСГ» </w:t>
      </w:r>
    </w:p>
    <w:p w14:paraId="27982A24" w14:textId="77777777" w:rsidR="00975938" w:rsidRPr="004671C0" w:rsidRDefault="00975938" w:rsidP="00975938">
      <w:pPr>
        <w:spacing w:line="240" w:lineRule="auto"/>
        <w:jc w:val="center"/>
        <w:rPr>
          <w:rFonts w:eastAsia="Calibri" w:cs="Times New Roman"/>
          <w:sz w:val="28"/>
          <w:szCs w:val="28"/>
        </w:rPr>
      </w:pPr>
      <w:r w:rsidRPr="004671C0">
        <w:rPr>
          <w:rFonts w:eastAsia="Calibri" w:cs="Times New Roman"/>
          <w:sz w:val="28"/>
          <w:szCs w:val="28"/>
          <w:highlight w:val="yellow"/>
        </w:rPr>
        <w:t>(лист «КСГ» файла «Расшифровка групп»):</w:t>
      </w:r>
    </w:p>
    <w:p w14:paraId="13956DF7" w14:textId="77777777" w:rsidR="00087025" w:rsidRPr="004671C0" w:rsidRDefault="00087025" w:rsidP="00AB677E">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985"/>
        <w:gridCol w:w="3118"/>
        <w:gridCol w:w="4678"/>
      </w:tblGrid>
      <w:tr w:rsidR="004671C0" w:rsidRPr="004671C0" w14:paraId="522C4332" w14:textId="77777777" w:rsidTr="00C63317">
        <w:trPr>
          <w:cantSplit/>
          <w:trHeight w:val="20"/>
          <w:tblHeader/>
        </w:trPr>
        <w:tc>
          <w:tcPr>
            <w:tcW w:w="1985" w:type="dxa"/>
            <w:shd w:val="clear" w:color="auto" w:fill="FFFFFF" w:themeFill="background1"/>
            <w:vAlign w:val="center"/>
          </w:tcPr>
          <w:p w14:paraId="66A849C3" w14:textId="77777777" w:rsidR="00087025" w:rsidRPr="004671C0" w:rsidRDefault="00087025" w:rsidP="00AB677E">
            <w:pPr>
              <w:spacing w:line="240" w:lineRule="auto"/>
              <w:ind w:firstLine="0"/>
              <w:jc w:val="center"/>
              <w:rPr>
                <w:rFonts w:eastAsia="Calibri" w:cs="Times New Roman"/>
                <w:szCs w:val="24"/>
              </w:rPr>
            </w:pPr>
            <w:r w:rsidRPr="004671C0">
              <w:rPr>
                <w:rFonts w:eastAsia="Times New Roman" w:cs="Times New Roman"/>
                <w:bCs/>
                <w:szCs w:val="24"/>
              </w:rPr>
              <w:t>Наименование столбца</w:t>
            </w:r>
          </w:p>
        </w:tc>
        <w:tc>
          <w:tcPr>
            <w:tcW w:w="3118" w:type="dxa"/>
            <w:shd w:val="clear" w:color="auto" w:fill="FFFFFF" w:themeFill="background1"/>
            <w:vAlign w:val="center"/>
          </w:tcPr>
          <w:p w14:paraId="61229E0C" w14:textId="77777777" w:rsidR="00087025" w:rsidRPr="004671C0" w:rsidRDefault="00087025" w:rsidP="00AB677E">
            <w:pPr>
              <w:spacing w:line="240" w:lineRule="auto"/>
              <w:ind w:firstLine="0"/>
              <w:jc w:val="center"/>
              <w:rPr>
                <w:rFonts w:eastAsia="Times New Roman" w:cs="Times New Roman"/>
                <w:bCs/>
                <w:szCs w:val="24"/>
              </w:rPr>
            </w:pPr>
            <w:r w:rsidRPr="004671C0">
              <w:rPr>
                <w:rFonts w:eastAsia="Times New Roman" w:cs="Times New Roman"/>
                <w:bCs/>
                <w:szCs w:val="24"/>
              </w:rPr>
              <w:t>Описание</w:t>
            </w:r>
          </w:p>
        </w:tc>
        <w:tc>
          <w:tcPr>
            <w:tcW w:w="4678" w:type="dxa"/>
            <w:shd w:val="clear" w:color="auto" w:fill="FFFFFF" w:themeFill="background1"/>
            <w:vAlign w:val="center"/>
          </w:tcPr>
          <w:p w14:paraId="081614E5" w14:textId="77777777" w:rsidR="00087025" w:rsidRPr="004671C0" w:rsidRDefault="00087025" w:rsidP="00AB677E">
            <w:pPr>
              <w:spacing w:line="240" w:lineRule="auto"/>
              <w:ind w:firstLine="0"/>
              <w:jc w:val="center"/>
              <w:rPr>
                <w:rFonts w:eastAsia="Times New Roman" w:cs="Times New Roman"/>
                <w:bCs/>
                <w:szCs w:val="24"/>
              </w:rPr>
            </w:pPr>
            <w:r w:rsidRPr="004671C0">
              <w:rPr>
                <w:rFonts w:eastAsia="Times New Roman" w:cs="Times New Roman"/>
                <w:bCs/>
                <w:szCs w:val="24"/>
              </w:rPr>
              <w:t>Примечание</w:t>
            </w:r>
          </w:p>
        </w:tc>
      </w:tr>
      <w:tr w:rsidR="004671C0" w:rsidRPr="004671C0" w14:paraId="16BB055F" w14:textId="77777777" w:rsidTr="00C63317">
        <w:trPr>
          <w:cantSplit/>
          <w:trHeight w:val="20"/>
        </w:trPr>
        <w:tc>
          <w:tcPr>
            <w:tcW w:w="1985" w:type="dxa"/>
            <w:shd w:val="clear" w:color="auto" w:fill="FFFFFF" w:themeFill="background1"/>
            <w:vAlign w:val="center"/>
          </w:tcPr>
          <w:p w14:paraId="071AC33D"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КСГ</w:t>
            </w:r>
          </w:p>
        </w:tc>
        <w:tc>
          <w:tcPr>
            <w:tcW w:w="3118" w:type="dxa"/>
            <w:shd w:val="clear" w:color="auto" w:fill="FFFFFF" w:themeFill="background1"/>
            <w:vAlign w:val="center"/>
          </w:tcPr>
          <w:p w14:paraId="28C0A81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Номер КСГ</w:t>
            </w:r>
          </w:p>
        </w:tc>
        <w:tc>
          <w:tcPr>
            <w:tcW w:w="4678" w:type="dxa"/>
            <w:vMerge w:val="restart"/>
            <w:shd w:val="clear" w:color="auto" w:fill="FFFFFF" w:themeFill="background1"/>
            <w:vAlign w:val="center"/>
          </w:tcPr>
          <w:p w14:paraId="01FE6024"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В соответствии с Рекомендациями</w:t>
            </w:r>
          </w:p>
        </w:tc>
      </w:tr>
      <w:tr w:rsidR="004671C0" w:rsidRPr="004671C0" w14:paraId="3D9B3529" w14:textId="77777777" w:rsidTr="00C63317">
        <w:trPr>
          <w:cantSplit/>
          <w:trHeight w:val="20"/>
        </w:trPr>
        <w:tc>
          <w:tcPr>
            <w:tcW w:w="1985" w:type="dxa"/>
            <w:shd w:val="clear" w:color="auto" w:fill="FFFFFF" w:themeFill="background1"/>
            <w:vAlign w:val="center"/>
          </w:tcPr>
          <w:p w14:paraId="1FC9BB26"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lastRenderedPageBreak/>
              <w:t>Наименование КСГ</w:t>
            </w:r>
          </w:p>
        </w:tc>
        <w:tc>
          <w:tcPr>
            <w:tcW w:w="3118" w:type="dxa"/>
            <w:shd w:val="clear" w:color="auto" w:fill="FFFFFF" w:themeFill="background1"/>
            <w:vAlign w:val="center"/>
          </w:tcPr>
          <w:p w14:paraId="191D5CAD"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Наименование КСГ</w:t>
            </w:r>
          </w:p>
        </w:tc>
        <w:tc>
          <w:tcPr>
            <w:tcW w:w="4678" w:type="dxa"/>
            <w:vMerge/>
            <w:shd w:val="clear" w:color="auto" w:fill="FFFFFF" w:themeFill="background1"/>
            <w:vAlign w:val="center"/>
          </w:tcPr>
          <w:p w14:paraId="16791159" w14:textId="77777777" w:rsidR="00087025" w:rsidRPr="004671C0" w:rsidRDefault="00087025" w:rsidP="00AB677E">
            <w:pPr>
              <w:spacing w:line="240" w:lineRule="auto"/>
              <w:ind w:firstLine="0"/>
              <w:rPr>
                <w:rFonts w:eastAsia="Calibri" w:cs="Times New Roman"/>
                <w:szCs w:val="24"/>
              </w:rPr>
            </w:pPr>
          </w:p>
        </w:tc>
      </w:tr>
      <w:tr w:rsidR="004671C0" w:rsidRPr="004671C0" w14:paraId="76A6D493" w14:textId="77777777" w:rsidTr="00C63317">
        <w:trPr>
          <w:cantSplit/>
          <w:trHeight w:val="20"/>
        </w:trPr>
        <w:tc>
          <w:tcPr>
            <w:tcW w:w="1985" w:type="dxa"/>
            <w:shd w:val="clear" w:color="auto" w:fill="FFFFFF" w:themeFill="background1"/>
            <w:vAlign w:val="center"/>
          </w:tcPr>
          <w:p w14:paraId="065337B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КЗ</w:t>
            </w:r>
          </w:p>
        </w:tc>
        <w:tc>
          <w:tcPr>
            <w:tcW w:w="3118" w:type="dxa"/>
            <w:shd w:val="clear" w:color="auto" w:fill="FFFFFF" w:themeFill="background1"/>
            <w:vAlign w:val="center"/>
          </w:tcPr>
          <w:p w14:paraId="418D4ECF"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Коэффициент относительной затратоемкости КСГ</w:t>
            </w:r>
          </w:p>
        </w:tc>
        <w:tc>
          <w:tcPr>
            <w:tcW w:w="4678" w:type="dxa"/>
            <w:vMerge/>
            <w:shd w:val="clear" w:color="auto" w:fill="FFFFFF" w:themeFill="background1"/>
            <w:vAlign w:val="center"/>
          </w:tcPr>
          <w:p w14:paraId="6515212E" w14:textId="77777777" w:rsidR="00087025" w:rsidRPr="004671C0" w:rsidRDefault="00087025" w:rsidP="00AB677E">
            <w:pPr>
              <w:spacing w:line="240" w:lineRule="auto"/>
              <w:ind w:firstLine="0"/>
              <w:rPr>
                <w:rFonts w:eastAsia="Calibri" w:cs="Times New Roman"/>
                <w:szCs w:val="24"/>
              </w:rPr>
            </w:pPr>
          </w:p>
        </w:tc>
      </w:tr>
      <w:tr w:rsidR="004671C0" w:rsidRPr="004671C0" w14:paraId="29E504EE" w14:textId="77777777" w:rsidTr="00C63317">
        <w:trPr>
          <w:cantSplit/>
          <w:trHeight w:val="20"/>
        </w:trPr>
        <w:tc>
          <w:tcPr>
            <w:tcW w:w="1985" w:type="dxa"/>
            <w:shd w:val="clear" w:color="auto" w:fill="FFFFFF" w:themeFill="background1"/>
            <w:vAlign w:val="center"/>
          </w:tcPr>
          <w:p w14:paraId="7935F6B2"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Код профиля</w:t>
            </w:r>
          </w:p>
        </w:tc>
        <w:tc>
          <w:tcPr>
            <w:tcW w:w="3118" w:type="dxa"/>
            <w:shd w:val="clear" w:color="auto" w:fill="FFFFFF" w:themeFill="background1"/>
            <w:vAlign w:val="center"/>
          </w:tcPr>
          <w:p w14:paraId="26460F1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Код профиля</w:t>
            </w:r>
          </w:p>
        </w:tc>
        <w:tc>
          <w:tcPr>
            <w:tcW w:w="4678" w:type="dxa"/>
            <w:shd w:val="clear" w:color="auto" w:fill="FFFFFF" w:themeFill="background1"/>
            <w:vAlign w:val="center"/>
          </w:tcPr>
          <w:p w14:paraId="68BCB127"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Кодовое значение для столбца «Профиль»</w:t>
            </w:r>
          </w:p>
        </w:tc>
      </w:tr>
      <w:tr w:rsidR="004671C0" w:rsidRPr="004671C0" w14:paraId="13C4C37C" w14:textId="77777777" w:rsidTr="00C63317">
        <w:trPr>
          <w:cantSplit/>
          <w:trHeight w:val="20"/>
        </w:trPr>
        <w:tc>
          <w:tcPr>
            <w:tcW w:w="1985" w:type="dxa"/>
            <w:shd w:val="clear" w:color="auto" w:fill="FFFFFF" w:themeFill="background1"/>
            <w:vAlign w:val="center"/>
          </w:tcPr>
          <w:p w14:paraId="51FAD72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Профиль</w:t>
            </w:r>
          </w:p>
        </w:tc>
        <w:tc>
          <w:tcPr>
            <w:tcW w:w="3118" w:type="dxa"/>
            <w:shd w:val="clear" w:color="auto" w:fill="FFFFFF" w:themeFill="background1"/>
            <w:vAlign w:val="center"/>
          </w:tcPr>
          <w:p w14:paraId="1F1DECCF"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Наименование профиля</w:t>
            </w:r>
          </w:p>
        </w:tc>
        <w:tc>
          <w:tcPr>
            <w:tcW w:w="4678" w:type="dxa"/>
            <w:shd w:val="clear" w:color="auto" w:fill="FFFFFF" w:themeFill="background1"/>
            <w:vAlign w:val="center"/>
          </w:tcPr>
          <w:p w14:paraId="5A1286A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В соответствии с Рекомендациями</w:t>
            </w:r>
          </w:p>
        </w:tc>
      </w:tr>
    </w:tbl>
    <w:p w14:paraId="7E8C2776" w14:textId="77777777" w:rsidR="00087025" w:rsidRPr="004671C0" w:rsidRDefault="00087025" w:rsidP="00AB677E">
      <w:pPr>
        <w:spacing w:line="240" w:lineRule="auto"/>
        <w:ind w:left="1080" w:firstLine="0"/>
        <w:contextualSpacing/>
        <w:rPr>
          <w:rFonts w:eastAsia="Calibri" w:cs="Times New Roman"/>
          <w:b/>
          <w:sz w:val="28"/>
          <w:szCs w:val="28"/>
        </w:rPr>
      </w:pPr>
    </w:p>
    <w:p w14:paraId="61D2DBA4" w14:textId="77777777" w:rsidR="00087025" w:rsidRPr="004671C0" w:rsidRDefault="00087025" w:rsidP="000A08E2">
      <w:pPr>
        <w:pStyle w:val="2"/>
      </w:pPr>
      <w:r w:rsidRPr="004671C0">
        <w:t>2.2.</w:t>
      </w:r>
      <w:r w:rsidR="001B7E07" w:rsidRPr="004671C0">
        <w:t xml:space="preserve"> </w:t>
      </w:r>
      <w:r w:rsidRPr="004671C0">
        <w:t>Основные справочники</w:t>
      </w:r>
    </w:p>
    <w:p w14:paraId="7141137E"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Для формирования КСГ используются два основных клинических справочника: МКБ-10 и Номенклатура (раздел А16 в полном объеме, с некоторыми исключениями, а также отдельные коды из других разделов).</w:t>
      </w:r>
    </w:p>
    <w:p w14:paraId="6895BEB5" w14:textId="77777777" w:rsidR="00854986" w:rsidRPr="004671C0" w:rsidRDefault="00854986" w:rsidP="00AB677E">
      <w:pPr>
        <w:spacing w:line="240" w:lineRule="auto"/>
        <w:ind w:left="360" w:firstLine="349"/>
        <w:rPr>
          <w:rFonts w:eastAsia="Calibri" w:cs="Times New Roman"/>
          <w:b/>
          <w:sz w:val="28"/>
          <w:szCs w:val="28"/>
        </w:rPr>
      </w:pPr>
    </w:p>
    <w:p w14:paraId="53C2225C" w14:textId="77777777" w:rsidR="00087025" w:rsidRPr="004671C0" w:rsidRDefault="00087025" w:rsidP="003D786C">
      <w:pPr>
        <w:pStyle w:val="3"/>
        <w:numPr>
          <w:ilvl w:val="0"/>
          <w:numId w:val="0"/>
        </w:numPr>
        <w:ind w:left="720"/>
      </w:pPr>
      <w:r w:rsidRPr="004671C0">
        <w:t>2.2.1.</w:t>
      </w:r>
      <w:r w:rsidR="001B7E07" w:rsidRPr="004671C0">
        <w:t xml:space="preserve"> </w:t>
      </w:r>
      <w:r w:rsidRPr="004671C0">
        <w:t>Справочник МКБ-10</w:t>
      </w:r>
    </w:p>
    <w:p w14:paraId="59ACFFE2"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файле </w:t>
      </w:r>
      <w:r w:rsidRPr="004671C0">
        <w:rPr>
          <w:rFonts w:eastAsia="Calibri" w:cs="Times New Roman"/>
          <w:sz w:val="28"/>
          <w:szCs w:val="28"/>
          <w:lang w:val="en-US"/>
        </w:rPr>
        <w:t>MS</w:t>
      </w:r>
      <w:r w:rsidRPr="004671C0">
        <w:rPr>
          <w:rFonts w:eastAsia="Calibri" w:cs="Times New Roman"/>
          <w:sz w:val="28"/>
          <w:szCs w:val="28"/>
        </w:rPr>
        <w:t xml:space="preserve"> </w:t>
      </w:r>
      <w:r w:rsidRPr="004671C0">
        <w:rPr>
          <w:rFonts w:eastAsia="Calibri" w:cs="Times New Roman"/>
          <w:sz w:val="28"/>
          <w:szCs w:val="28"/>
          <w:lang w:val="en-US"/>
        </w:rPr>
        <w:t>Excel</w:t>
      </w:r>
      <w:r w:rsidRPr="004671C0">
        <w:rPr>
          <w:rFonts w:eastAsia="Calibri" w:cs="Times New Roman"/>
          <w:sz w:val="28"/>
          <w:szCs w:val="28"/>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14:paraId="5CE1607C"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справочник МКБ-10 внесены изменения в соответствии </w:t>
      </w:r>
      <w:r w:rsidRPr="004671C0">
        <w:rPr>
          <w:rFonts w:eastAsia="Calibri" w:cs="Times New Roman"/>
          <w:sz w:val="28"/>
          <w:szCs w:val="28"/>
        </w:rPr>
        <w:br/>
        <w:t xml:space="preserve">с письмом Министерства здравоохранения Российской Федерации </w:t>
      </w:r>
      <w:r w:rsidRPr="004671C0">
        <w:rPr>
          <w:rFonts w:eastAsia="Calibri" w:cs="Times New Roman"/>
          <w:sz w:val="28"/>
          <w:szCs w:val="28"/>
        </w:rPr>
        <w:br/>
        <w:t>от 5 декабря 2014 года № 13-2/1664. При этом новые коды МКБ-10 должны быть добавлены в группировку случаев по КСГ, а удаленные коды МКБ-10 подлежат исключению из группировки и не должны быть использованы в работе.</w:t>
      </w:r>
    </w:p>
    <w:p w14:paraId="4D3F57A7" w14:textId="77777777" w:rsidR="00DD41B7" w:rsidRPr="004671C0" w:rsidRDefault="00DD41B7" w:rsidP="00AB677E">
      <w:pPr>
        <w:spacing w:line="240" w:lineRule="auto"/>
        <w:ind w:firstLine="720"/>
        <w:rPr>
          <w:rFonts w:eastAsia="Calibri" w:cs="Times New Roman"/>
          <w:sz w:val="28"/>
          <w:szCs w:val="28"/>
        </w:rPr>
      </w:pPr>
    </w:p>
    <w:p w14:paraId="12127D02" w14:textId="77777777" w:rsidR="00A64328" w:rsidRPr="004671C0" w:rsidRDefault="00087025" w:rsidP="00A64328">
      <w:pPr>
        <w:spacing w:line="240" w:lineRule="auto"/>
        <w:jc w:val="center"/>
        <w:rPr>
          <w:rFonts w:eastAsia="Calibri" w:cs="Times New Roman"/>
          <w:sz w:val="28"/>
          <w:szCs w:val="28"/>
        </w:rPr>
      </w:pPr>
      <w:r w:rsidRPr="004671C0">
        <w:rPr>
          <w:rFonts w:eastAsia="Calibri" w:cs="Times New Roman"/>
          <w:sz w:val="28"/>
          <w:szCs w:val="28"/>
        </w:rPr>
        <w:t xml:space="preserve">Структура справочника </w:t>
      </w:r>
      <w:r w:rsidR="00D42CB9" w:rsidRPr="004671C0">
        <w:rPr>
          <w:rFonts w:eastAsia="Calibri" w:cs="Times New Roman"/>
          <w:sz w:val="28"/>
          <w:szCs w:val="28"/>
          <w:highlight w:val="yellow"/>
        </w:rPr>
        <w:t>«</w:t>
      </w:r>
      <w:r w:rsidRPr="004671C0">
        <w:rPr>
          <w:rFonts w:eastAsia="Calibri" w:cs="Times New Roman"/>
          <w:sz w:val="28"/>
          <w:szCs w:val="28"/>
        </w:rPr>
        <w:t>МКБ-10</w:t>
      </w:r>
      <w:r w:rsidR="00D42CB9" w:rsidRPr="004671C0">
        <w:rPr>
          <w:rFonts w:eastAsia="Calibri" w:cs="Times New Roman"/>
          <w:sz w:val="28"/>
          <w:szCs w:val="28"/>
          <w:highlight w:val="yellow"/>
        </w:rPr>
        <w:t>»</w:t>
      </w:r>
      <w:r w:rsidRPr="004671C0">
        <w:rPr>
          <w:rFonts w:eastAsia="Calibri" w:cs="Times New Roman"/>
          <w:sz w:val="28"/>
          <w:szCs w:val="28"/>
        </w:rPr>
        <w:t xml:space="preserve"> </w:t>
      </w:r>
    </w:p>
    <w:p w14:paraId="6A52794F" w14:textId="77777777" w:rsidR="00087025" w:rsidRPr="004671C0" w:rsidRDefault="00087025" w:rsidP="00A64328">
      <w:pPr>
        <w:spacing w:line="240" w:lineRule="auto"/>
        <w:jc w:val="center"/>
        <w:rPr>
          <w:rFonts w:eastAsia="Calibri" w:cs="Times New Roman"/>
          <w:sz w:val="28"/>
          <w:szCs w:val="28"/>
        </w:rPr>
      </w:pPr>
      <w:r w:rsidRPr="004671C0">
        <w:rPr>
          <w:rFonts w:eastAsia="Calibri" w:cs="Times New Roman"/>
          <w:sz w:val="28"/>
          <w:szCs w:val="28"/>
        </w:rPr>
        <w:t>(лист «МКБ-10»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4671C0" w:rsidRPr="004671C0" w14:paraId="4784FE7C" w14:textId="77777777" w:rsidTr="00AB677E">
        <w:trPr>
          <w:cantSplit/>
          <w:trHeight w:val="20"/>
          <w:tblHeader/>
        </w:trPr>
        <w:tc>
          <w:tcPr>
            <w:tcW w:w="2127" w:type="dxa"/>
            <w:shd w:val="clear" w:color="auto" w:fill="FFFFFF" w:themeFill="background1"/>
            <w:noWrap/>
            <w:vAlign w:val="center"/>
            <w:hideMark/>
          </w:tcPr>
          <w:p w14:paraId="7904C5C1"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47237932"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Описание</w:t>
            </w:r>
          </w:p>
        </w:tc>
        <w:tc>
          <w:tcPr>
            <w:tcW w:w="2781" w:type="dxa"/>
            <w:shd w:val="clear" w:color="auto" w:fill="FFFFFF" w:themeFill="background1"/>
            <w:noWrap/>
            <w:vAlign w:val="center"/>
            <w:hideMark/>
          </w:tcPr>
          <w:p w14:paraId="36ED4536" w14:textId="77777777" w:rsidR="00087025" w:rsidRPr="004671C0" w:rsidRDefault="00087025" w:rsidP="00AB677E">
            <w:pPr>
              <w:spacing w:line="240" w:lineRule="auto"/>
              <w:ind w:firstLine="0"/>
              <w:jc w:val="center"/>
              <w:rPr>
                <w:rFonts w:eastAsia="Times New Roman" w:cs="Times New Roman"/>
                <w:bCs/>
                <w:szCs w:val="24"/>
              </w:rPr>
            </w:pPr>
            <w:r w:rsidRPr="004671C0">
              <w:rPr>
                <w:rFonts w:eastAsia="Times New Roman" w:cs="Times New Roman"/>
                <w:bCs/>
                <w:szCs w:val="24"/>
              </w:rPr>
              <w:t>Примечание</w:t>
            </w:r>
          </w:p>
        </w:tc>
      </w:tr>
      <w:tr w:rsidR="004671C0" w:rsidRPr="004671C0" w14:paraId="29BBCCBD" w14:textId="77777777" w:rsidTr="00AB677E">
        <w:trPr>
          <w:cantSplit/>
          <w:trHeight w:val="20"/>
        </w:trPr>
        <w:tc>
          <w:tcPr>
            <w:tcW w:w="2127" w:type="dxa"/>
            <w:shd w:val="clear" w:color="auto" w:fill="FFFFFF" w:themeFill="background1"/>
            <w:noWrap/>
            <w:vAlign w:val="center"/>
            <w:hideMark/>
          </w:tcPr>
          <w:p w14:paraId="5423BB07"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rPr>
              <w:t xml:space="preserve">Код по </w:t>
            </w:r>
            <w:r w:rsidRPr="004671C0">
              <w:rPr>
                <w:rFonts w:eastAsia="Times New Roman" w:cs="Times New Roman"/>
                <w:szCs w:val="24"/>
                <w:lang w:val="en-US"/>
              </w:rPr>
              <w:t>МКБ</w:t>
            </w:r>
            <w:r w:rsidRPr="004671C0">
              <w:rPr>
                <w:rFonts w:eastAsia="Times New Roman" w:cs="Times New Roman"/>
                <w:szCs w:val="24"/>
              </w:rPr>
              <w:t>-</w:t>
            </w:r>
            <w:r w:rsidRPr="004671C0">
              <w:rPr>
                <w:rFonts w:eastAsia="Times New Roman" w:cs="Times New Roman"/>
                <w:szCs w:val="24"/>
                <w:lang w:val="en-US"/>
              </w:rPr>
              <w:t>10</w:t>
            </w:r>
          </w:p>
        </w:tc>
        <w:tc>
          <w:tcPr>
            <w:tcW w:w="4980" w:type="dxa"/>
            <w:shd w:val="clear" w:color="auto" w:fill="FFFFFF" w:themeFill="background1"/>
            <w:noWrap/>
            <w:vAlign w:val="center"/>
            <w:hideMark/>
          </w:tcPr>
          <w:p w14:paraId="79CAEF87"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Код диагноза в соответствии с МКБ-10</w:t>
            </w:r>
          </w:p>
        </w:tc>
        <w:tc>
          <w:tcPr>
            <w:tcW w:w="2781" w:type="dxa"/>
            <w:shd w:val="clear" w:color="auto" w:fill="FFFFFF" w:themeFill="background1"/>
            <w:noWrap/>
            <w:vAlign w:val="center"/>
            <w:hideMark/>
          </w:tcPr>
          <w:p w14:paraId="79541523" w14:textId="77777777" w:rsidR="00087025" w:rsidRPr="004671C0" w:rsidRDefault="00087025" w:rsidP="00AB677E">
            <w:pPr>
              <w:spacing w:line="240" w:lineRule="auto"/>
              <w:ind w:firstLine="0"/>
              <w:rPr>
                <w:rFonts w:eastAsia="Times New Roman" w:cs="Times New Roman"/>
                <w:szCs w:val="24"/>
              </w:rPr>
            </w:pPr>
          </w:p>
        </w:tc>
      </w:tr>
      <w:tr w:rsidR="004671C0" w:rsidRPr="004671C0" w14:paraId="27229C4C" w14:textId="77777777" w:rsidTr="00AB677E">
        <w:trPr>
          <w:cantSplit/>
          <w:trHeight w:val="20"/>
        </w:trPr>
        <w:tc>
          <w:tcPr>
            <w:tcW w:w="2127" w:type="dxa"/>
            <w:shd w:val="clear" w:color="auto" w:fill="FFFFFF" w:themeFill="background1"/>
            <w:noWrap/>
            <w:vAlign w:val="center"/>
            <w:hideMark/>
          </w:tcPr>
          <w:p w14:paraId="24AA2D3A"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lang w:val="en-US"/>
              </w:rPr>
              <w:t>Д</w:t>
            </w:r>
            <w:r w:rsidRPr="004671C0">
              <w:rPr>
                <w:rFonts w:eastAsia="Times New Roman" w:cs="Times New Roman"/>
                <w:szCs w:val="24"/>
              </w:rPr>
              <w:t>иагноз</w:t>
            </w:r>
          </w:p>
        </w:tc>
        <w:tc>
          <w:tcPr>
            <w:tcW w:w="4980" w:type="dxa"/>
            <w:shd w:val="clear" w:color="auto" w:fill="FFFFFF" w:themeFill="background1"/>
            <w:noWrap/>
            <w:vAlign w:val="center"/>
            <w:hideMark/>
          </w:tcPr>
          <w:p w14:paraId="2F95D73F"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lang w:val="en-US"/>
              </w:rPr>
              <w:t>Наименование</w:t>
            </w:r>
            <w:r w:rsidRPr="004671C0">
              <w:rPr>
                <w:rFonts w:eastAsia="Times New Roman" w:cs="Times New Roman"/>
                <w:szCs w:val="24"/>
              </w:rPr>
              <w:t xml:space="preserve"> </w:t>
            </w:r>
            <w:r w:rsidRPr="004671C0">
              <w:rPr>
                <w:rFonts w:eastAsia="Times New Roman" w:cs="Times New Roman"/>
                <w:szCs w:val="24"/>
                <w:lang w:val="en-US"/>
              </w:rPr>
              <w:t>диагноза</w:t>
            </w:r>
          </w:p>
        </w:tc>
        <w:tc>
          <w:tcPr>
            <w:tcW w:w="2781" w:type="dxa"/>
            <w:shd w:val="clear" w:color="auto" w:fill="FFFFFF" w:themeFill="background1"/>
            <w:noWrap/>
            <w:vAlign w:val="center"/>
            <w:hideMark/>
          </w:tcPr>
          <w:p w14:paraId="226F692D" w14:textId="77777777" w:rsidR="00087025" w:rsidRPr="004671C0" w:rsidRDefault="00087025" w:rsidP="00AB677E">
            <w:pPr>
              <w:spacing w:line="240" w:lineRule="auto"/>
              <w:ind w:firstLine="0"/>
              <w:rPr>
                <w:rFonts w:eastAsia="Times New Roman" w:cs="Times New Roman"/>
                <w:szCs w:val="24"/>
                <w:lang w:val="en-US"/>
              </w:rPr>
            </w:pPr>
          </w:p>
        </w:tc>
      </w:tr>
      <w:tr w:rsidR="004671C0" w:rsidRPr="004671C0" w14:paraId="6E037FA3" w14:textId="77777777" w:rsidTr="00AB677E">
        <w:trPr>
          <w:cantSplit/>
          <w:trHeight w:val="20"/>
        </w:trPr>
        <w:tc>
          <w:tcPr>
            <w:tcW w:w="2127" w:type="dxa"/>
            <w:shd w:val="clear" w:color="auto" w:fill="FFFFFF" w:themeFill="background1"/>
            <w:noWrap/>
            <w:vAlign w:val="center"/>
            <w:hideMark/>
          </w:tcPr>
          <w:p w14:paraId="75D2C4E1" w14:textId="77777777" w:rsidR="00087025" w:rsidRPr="004671C0" w:rsidRDefault="00087025" w:rsidP="00AB677E">
            <w:pPr>
              <w:spacing w:line="240" w:lineRule="auto"/>
              <w:ind w:firstLine="0"/>
              <w:rPr>
                <w:rFonts w:eastAsia="Times New Roman" w:cs="Times New Roman"/>
                <w:szCs w:val="24"/>
                <w:lang w:val="en-CA"/>
              </w:rPr>
            </w:pPr>
            <w:r w:rsidRPr="004671C0">
              <w:rPr>
                <w:rFonts w:eastAsia="Times New Roman" w:cs="Times New Roman"/>
                <w:szCs w:val="24"/>
              </w:rPr>
              <w:t>КСГ</w:t>
            </w:r>
            <w:r w:rsidRPr="004671C0">
              <w:rPr>
                <w:rFonts w:eastAsia="Times New Roman" w:cs="Times New Roman"/>
                <w:szCs w:val="24"/>
                <w:lang w:val="en-US"/>
              </w:rPr>
              <w:t>1</w:t>
            </w:r>
            <w:r w:rsidRPr="004671C0">
              <w:rPr>
                <w:rFonts w:eastAsia="Times New Roman" w:cs="Times New Roman"/>
                <w:szCs w:val="24"/>
              </w:rPr>
              <w:t>..</w:t>
            </w:r>
            <w:r w:rsidRPr="004671C0">
              <w:rPr>
                <w:rFonts w:eastAsia="Times New Roman" w:cs="Times New Roman"/>
                <w:szCs w:val="24"/>
                <w:lang w:val="en-CA"/>
              </w:rPr>
              <w:t>n</w:t>
            </w:r>
          </w:p>
        </w:tc>
        <w:tc>
          <w:tcPr>
            <w:tcW w:w="4980" w:type="dxa"/>
            <w:shd w:val="clear" w:color="auto" w:fill="FFFFFF" w:themeFill="background1"/>
            <w:noWrap/>
            <w:vAlign w:val="center"/>
            <w:hideMark/>
          </w:tcPr>
          <w:p w14:paraId="31D7F190"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Номер первой и последующих КСГ, к которой может быть отнесен диагноз</w:t>
            </w:r>
          </w:p>
        </w:tc>
        <w:tc>
          <w:tcPr>
            <w:tcW w:w="2781" w:type="dxa"/>
            <w:shd w:val="clear" w:color="auto" w:fill="FFFFFF" w:themeFill="background1"/>
            <w:noWrap/>
            <w:vAlign w:val="center"/>
            <w:hideMark/>
          </w:tcPr>
          <w:p w14:paraId="445AE4AC" w14:textId="77777777" w:rsidR="00087025" w:rsidRPr="004671C0" w:rsidRDefault="00087025" w:rsidP="00AB677E">
            <w:pPr>
              <w:spacing w:line="240" w:lineRule="auto"/>
              <w:ind w:firstLine="0"/>
              <w:rPr>
                <w:rFonts w:eastAsia="Times New Roman" w:cs="Times New Roman"/>
                <w:szCs w:val="24"/>
              </w:rPr>
            </w:pPr>
          </w:p>
        </w:tc>
      </w:tr>
      <w:tr w:rsidR="004671C0" w:rsidRPr="004671C0" w14:paraId="27F91E12" w14:textId="77777777" w:rsidTr="00AB677E">
        <w:trPr>
          <w:cantSplit/>
          <w:trHeight w:val="20"/>
        </w:trPr>
        <w:tc>
          <w:tcPr>
            <w:tcW w:w="2127" w:type="dxa"/>
            <w:shd w:val="clear" w:color="auto" w:fill="FFFFFF" w:themeFill="background1"/>
            <w:noWrap/>
            <w:vAlign w:val="center"/>
            <w:hideMark/>
          </w:tcPr>
          <w:p w14:paraId="1744724C"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rPr>
              <w:t>Использовано</w:t>
            </w:r>
            <w:r w:rsidRPr="004671C0">
              <w:rPr>
                <w:rFonts w:eastAsia="Times New Roman" w:cs="Times New Roman"/>
                <w:szCs w:val="24"/>
                <w:lang w:val="en-US"/>
              </w:rPr>
              <w:t xml:space="preserve"> в КСГ</w:t>
            </w:r>
          </w:p>
        </w:tc>
        <w:tc>
          <w:tcPr>
            <w:tcW w:w="4980" w:type="dxa"/>
            <w:shd w:val="clear" w:color="auto" w:fill="FFFFFF" w:themeFill="background1"/>
            <w:noWrap/>
            <w:vAlign w:val="center"/>
            <w:hideMark/>
          </w:tcPr>
          <w:p w14:paraId="37E19E9C"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658E87B5"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bCs/>
                <w:iCs/>
                <w:szCs w:val="24"/>
              </w:rPr>
              <w:t>«</w:t>
            </w:r>
            <w:r w:rsidRPr="004671C0">
              <w:rPr>
                <w:rFonts w:eastAsia="Times New Roman" w:cs="Times New Roman"/>
                <w:bCs/>
                <w:iCs/>
                <w:szCs w:val="24"/>
                <w:lang w:val="en-US"/>
              </w:rPr>
              <w:t>True</w:t>
            </w:r>
            <w:r w:rsidRPr="004671C0">
              <w:rPr>
                <w:rFonts w:eastAsia="Times New Roman" w:cs="Times New Roman"/>
                <w:bCs/>
                <w:iCs/>
                <w:szCs w:val="24"/>
              </w:rPr>
              <w:t xml:space="preserve">/ИСТИНА» – код диагноза </w:t>
            </w:r>
            <w:r w:rsidRPr="004671C0">
              <w:rPr>
                <w:rFonts w:eastAsia="Times New Roman" w:cs="Times New Roman"/>
                <w:szCs w:val="24"/>
              </w:rPr>
              <w:t>используется в группировке КСГ</w:t>
            </w:r>
          </w:p>
        </w:tc>
      </w:tr>
    </w:tbl>
    <w:p w14:paraId="1B0360EC" w14:textId="77777777" w:rsidR="00087025" w:rsidRPr="004671C0" w:rsidRDefault="00087025" w:rsidP="00AB677E">
      <w:pPr>
        <w:spacing w:line="240" w:lineRule="auto"/>
        <w:ind w:firstLine="720"/>
        <w:rPr>
          <w:rFonts w:eastAsia="Calibri" w:cs="Times New Roman"/>
          <w:b/>
          <w:i/>
          <w:sz w:val="28"/>
          <w:szCs w:val="28"/>
        </w:rPr>
      </w:pPr>
    </w:p>
    <w:p w14:paraId="6BAA030A" w14:textId="77777777" w:rsidR="00087025" w:rsidRPr="004671C0" w:rsidRDefault="00087025" w:rsidP="00AB677E">
      <w:pPr>
        <w:spacing w:line="240" w:lineRule="auto"/>
        <w:ind w:firstLine="720"/>
        <w:rPr>
          <w:rFonts w:eastAsia="Calibri" w:cs="Times New Roman"/>
          <w:i/>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в ряде случаев, когда коды МКБ-10,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14:paraId="74439782" w14:textId="77777777" w:rsidR="00087025" w:rsidRPr="004671C0" w:rsidRDefault="00087025" w:rsidP="003D786C">
      <w:pPr>
        <w:pStyle w:val="3"/>
        <w:numPr>
          <w:ilvl w:val="2"/>
          <w:numId w:val="24"/>
        </w:numPr>
      </w:pPr>
      <w:r w:rsidRPr="004671C0">
        <w:t>Справочник Номенклатуры</w:t>
      </w:r>
    </w:p>
    <w:p w14:paraId="6018404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На листе «Номенклатура» файла «Расшифровка групп» приведен справочник кодов Номенклатуры, с указанием для каждого кода услуги, </w:t>
      </w:r>
      <w:r w:rsidRPr="004671C0">
        <w:rPr>
          <w:rFonts w:eastAsia="Calibri" w:cs="Times New Roman"/>
          <w:sz w:val="28"/>
          <w:szCs w:val="28"/>
        </w:rPr>
        <w:lastRenderedPageBreak/>
        <w:t xml:space="preserve">включенной в группировку, номеров КСГ, к которым может быть отнесен данный код. </w:t>
      </w:r>
    </w:p>
    <w:p w14:paraId="1D65B1FE" w14:textId="77777777" w:rsidR="00087025" w:rsidRPr="004671C0" w:rsidRDefault="00087025" w:rsidP="00AB677E">
      <w:pPr>
        <w:spacing w:line="240" w:lineRule="auto"/>
        <w:ind w:firstLine="0"/>
        <w:rPr>
          <w:rFonts w:eastAsia="Calibri" w:cs="Times New Roman"/>
          <w:sz w:val="28"/>
          <w:szCs w:val="28"/>
        </w:rPr>
      </w:pPr>
    </w:p>
    <w:p w14:paraId="616A0F79" w14:textId="77777777" w:rsidR="00A64328" w:rsidRPr="004671C0" w:rsidRDefault="00087025" w:rsidP="00A64328">
      <w:pPr>
        <w:spacing w:line="240" w:lineRule="auto"/>
        <w:ind w:firstLine="0"/>
        <w:jc w:val="center"/>
        <w:rPr>
          <w:rFonts w:eastAsia="Calibri" w:cs="Times New Roman"/>
          <w:sz w:val="28"/>
          <w:szCs w:val="28"/>
        </w:rPr>
      </w:pPr>
      <w:r w:rsidRPr="004671C0">
        <w:rPr>
          <w:rFonts w:eastAsia="Calibri" w:cs="Times New Roman"/>
          <w:sz w:val="28"/>
          <w:szCs w:val="28"/>
        </w:rPr>
        <w:t xml:space="preserve">Структура справочника </w:t>
      </w:r>
      <w:r w:rsidR="00975938" w:rsidRPr="004671C0">
        <w:rPr>
          <w:rFonts w:eastAsia="Calibri" w:cs="Times New Roman"/>
          <w:sz w:val="28"/>
          <w:szCs w:val="28"/>
          <w:highlight w:val="yellow"/>
        </w:rPr>
        <w:t>«</w:t>
      </w:r>
      <w:r w:rsidR="00975938" w:rsidRPr="004671C0">
        <w:rPr>
          <w:rFonts w:eastAsia="Calibri" w:cs="Times New Roman"/>
          <w:sz w:val="28"/>
          <w:szCs w:val="28"/>
        </w:rPr>
        <w:t>Номенклатур</w:t>
      </w:r>
      <w:r w:rsidR="00975938" w:rsidRPr="004671C0">
        <w:rPr>
          <w:rFonts w:eastAsia="Calibri" w:cs="Times New Roman"/>
          <w:sz w:val="28"/>
          <w:szCs w:val="28"/>
          <w:highlight w:val="yellow"/>
        </w:rPr>
        <w:t>а»</w:t>
      </w:r>
      <w:r w:rsidRPr="004671C0">
        <w:rPr>
          <w:rFonts w:eastAsia="Calibri" w:cs="Times New Roman"/>
          <w:sz w:val="28"/>
          <w:szCs w:val="28"/>
        </w:rPr>
        <w:t xml:space="preserve"> </w:t>
      </w:r>
    </w:p>
    <w:p w14:paraId="3CE0899F" w14:textId="77777777" w:rsidR="00087025" w:rsidRPr="004671C0" w:rsidRDefault="00087025" w:rsidP="00A64328">
      <w:pPr>
        <w:spacing w:line="240" w:lineRule="auto"/>
        <w:ind w:firstLine="0"/>
        <w:jc w:val="center"/>
        <w:rPr>
          <w:rFonts w:eastAsia="Calibri" w:cs="Times New Roman"/>
          <w:sz w:val="28"/>
          <w:szCs w:val="28"/>
        </w:rPr>
      </w:pPr>
      <w:r w:rsidRPr="004671C0">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4671C0" w:rsidRPr="004671C0" w14:paraId="44900558" w14:textId="77777777" w:rsidTr="00C63317">
        <w:trPr>
          <w:cantSplit/>
          <w:trHeight w:val="20"/>
        </w:trPr>
        <w:tc>
          <w:tcPr>
            <w:tcW w:w="1715" w:type="dxa"/>
            <w:shd w:val="clear" w:color="auto" w:fill="FFFFFF" w:themeFill="background1"/>
            <w:noWrap/>
            <w:vAlign w:val="center"/>
            <w:hideMark/>
          </w:tcPr>
          <w:p w14:paraId="0D0C6B7C"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Наименование столбца</w:t>
            </w:r>
          </w:p>
        </w:tc>
        <w:tc>
          <w:tcPr>
            <w:tcW w:w="5231" w:type="dxa"/>
            <w:shd w:val="clear" w:color="auto" w:fill="FFFFFF" w:themeFill="background1"/>
            <w:noWrap/>
            <w:vAlign w:val="center"/>
            <w:hideMark/>
          </w:tcPr>
          <w:p w14:paraId="30843BE8"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Описание</w:t>
            </w:r>
          </w:p>
        </w:tc>
        <w:tc>
          <w:tcPr>
            <w:tcW w:w="2835" w:type="dxa"/>
            <w:shd w:val="clear" w:color="auto" w:fill="FFFFFF" w:themeFill="background1"/>
            <w:vAlign w:val="center"/>
            <w:hideMark/>
          </w:tcPr>
          <w:p w14:paraId="5BFAEE2C" w14:textId="77777777" w:rsidR="00087025" w:rsidRPr="004671C0" w:rsidRDefault="00087025" w:rsidP="00AB677E">
            <w:pPr>
              <w:spacing w:line="240" w:lineRule="auto"/>
              <w:ind w:firstLine="0"/>
              <w:jc w:val="center"/>
              <w:rPr>
                <w:rFonts w:eastAsia="Times New Roman" w:cs="Times New Roman"/>
                <w:bCs/>
                <w:szCs w:val="24"/>
              </w:rPr>
            </w:pPr>
            <w:r w:rsidRPr="004671C0">
              <w:rPr>
                <w:rFonts w:eastAsia="Times New Roman" w:cs="Times New Roman"/>
                <w:bCs/>
                <w:szCs w:val="24"/>
              </w:rPr>
              <w:t>Примечание</w:t>
            </w:r>
          </w:p>
        </w:tc>
      </w:tr>
      <w:tr w:rsidR="004671C0" w:rsidRPr="004671C0" w14:paraId="5F81EE58" w14:textId="77777777" w:rsidTr="00C63317">
        <w:trPr>
          <w:cantSplit/>
          <w:trHeight w:val="20"/>
        </w:trPr>
        <w:tc>
          <w:tcPr>
            <w:tcW w:w="1715" w:type="dxa"/>
            <w:shd w:val="clear" w:color="auto" w:fill="FFFFFF" w:themeFill="background1"/>
            <w:noWrap/>
            <w:vAlign w:val="center"/>
            <w:hideMark/>
          </w:tcPr>
          <w:p w14:paraId="6429E85E"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lang w:val="en-US"/>
              </w:rPr>
              <w:t>Код</w:t>
            </w:r>
            <w:r w:rsidRPr="004671C0">
              <w:rPr>
                <w:rFonts w:eastAsia="Times New Roman" w:cs="Times New Roman"/>
                <w:szCs w:val="24"/>
              </w:rPr>
              <w:t xml:space="preserve"> у</w:t>
            </w:r>
            <w:r w:rsidRPr="004671C0">
              <w:rPr>
                <w:rFonts w:eastAsia="Times New Roman" w:cs="Times New Roman"/>
                <w:szCs w:val="24"/>
                <w:lang w:val="en-US"/>
              </w:rPr>
              <w:t>слуги</w:t>
            </w:r>
          </w:p>
        </w:tc>
        <w:tc>
          <w:tcPr>
            <w:tcW w:w="5231" w:type="dxa"/>
            <w:shd w:val="clear" w:color="auto" w:fill="FFFFFF" w:themeFill="background1"/>
            <w:noWrap/>
            <w:vAlign w:val="center"/>
            <w:hideMark/>
          </w:tcPr>
          <w:p w14:paraId="36C45177"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4760A9D" w14:textId="77777777" w:rsidR="00087025" w:rsidRPr="004671C0" w:rsidRDefault="00087025" w:rsidP="00AB677E">
            <w:pPr>
              <w:spacing w:line="240" w:lineRule="auto"/>
              <w:ind w:firstLine="0"/>
              <w:rPr>
                <w:rFonts w:eastAsia="Times New Roman" w:cs="Times New Roman"/>
                <w:szCs w:val="24"/>
              </w:rPr>
            </w:pPr>
          </w:p>
        </w:tc>
      </w:tr>
      <w:tr w:rsidR="004671C0" w:rsidRPr="004671C0" w14:paraId="1C7A4478" w14:textId="77777777" w:rsidTr="00C63317">
        <w:trPr>
          <w:cantSplit/>
          <w:trHeight w:val="20"/>
        </w:trPr>
        <w:tc>
          <w:tcPr>
            <w:tcW w:w="1715" w:type="dxa"/>
            <w:shd w:val="clear" w:color="auto" w:fill="FFFFFF" w:themeFill="background1"/>
            <w:noWrap/>
            <w:vAlign w:val="center"/>
            <w:hideMark/>
          </w:tcPr>
          <w:p w14:paraId="16A1807C"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rPr>
              <w:t xml:space="preserve">Наименование </w:t>
            </w:r>
            <w:r w:rsidRPr="004671C0">
              <w:rPr>
                <w:rFonts w:eastAsia="Times New Roman" w:cs="Times New Roman"/>
                <w:szCs w:val="24"/>
                <w:lang w:val="en-US"/>
              </w:rPr>
              <w:t>услуги</w:t>
            </w:r>
          </w:p>
        </w:tc>
        <w:tc>
          <w:tcPr>
            <w:tcW w:w="5231" w:type="dxa"/>
            <w:shd w:val="clear" w:color="auto" w:fill="FFFFFF" w:themeFill="background1"/>
            <w:noWrap/>
            <w:vAlign w:val="center"/>
            <w:hideMark/>
          </w:tcPr>
          <w:p w14:paraId="4CCAD8B5"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1CE8726B" w14:textId="77777777" w:rsidR="00087025" w:rsidRPr="004671C0" w:rsidRDefault="00087025" w:rsidP="00AB677E">
            <w:pPr>
              <w:spacing w:line="240" w:lineRule="auto"/>
              <w:ind w:firstLine="0"/>
              <w:rPr>
                <w:rFonts w:eastAsia="Times New Roman" w:cs="Times New Roman"/>
                <w:szCs w:val="24"/>
              </w:rPr>
            </w:pPr>
          </w:p>
        </w:tc>
      </w:tr>
      <w:tr w:rsidR="004671C0" w:rsidRPr="004671C0" w14:paraId="3DAD9EB2" w14:textId="77777777" w:rsidTr="00C63317">
        <w:trPr>
          <w:cantSplit/>
          <w:trHeight w:val="20"/>
        </w:trPr>
        <w:tc>
          <w:tcPr>
            <w:tcW w:w="1715" w:type="dxa"/>
            <w:shd w:val="clear" w:color="auto" w:fill="FFFFFF" w:themeFill="background1"/>
            <w:noWrap/>
            <w:vAlign w:val="center"/>
            <w:hideMark/>
          </w:tcPr>
          <w:p w14:paraId="19A18204"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Новый код</w:t>
            </w:r>
          </w:p>
        </w:tc>
        <w:tc>
          <w:tcPr>
            <w:tcW w:w="5231" w:type="dxa"/>
            <w:shd w:val="clear" w:color="auto" w:fill="FFFFFF" w:themeFill="background1"/>
            <w:noWrap/>
            <w:vAlign w:val="center"/>
            <w:hideMark/>
          </w:tcPr>
          <w:p w14:paraId="6405A5CC"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Признак услуги, включенной в Номенклатуру дополнительно</w:t>
            </w:r>
          </w:p>
        </w:tc>
        <w:tc>
          <w:tcPr>
            <w:tcW w:w="2835" w:type="dxa"/>
            <w:shd w:val="clear" w:color="auto" w:fill="FFFFFF" w:themeFill="background1"/>
            <w:vAlign w:val="center"/>
            <w:hideMark/>
          </w:tcPr>
          <w:p w14:paraId="47B674DA" w14:textId="77777777" w:rsidR="00087025" w:rsidRPr="004671C0" w:rsidRDefault="00087025" w:rsidP="00AB677E">
            <w:pPr>
              <w:spacing w:line="240" w:lineRule="auto"/>
              <w:ind w:firstLine="0"/>
              <w:rPr>
                <w:rFonts w:eastAsia="Times New Roman" w:cs="Times New Roman"/>
                <w:szCs w:val="24"/>
              </w:rPr>
            </w:pPr>
          </w:p>
        </w:tc>
      </w:tr>
      <w:tr w:rsidR="004671C0" w:rsidRPr="004671C0" w14:paraId="4509D520" w14:textId="77777777" w:rsidTr="00C63317">
        <w:trPr>
          <w:cantSplit/>
          <w:trHeight w:val="20"/>
        </w:trPr>
        <w:tc>
          <w:tcPr>
            <w:tcW w:w="1715" w:type="dxa"/>
            <w:shd w:val="clear" w:color="auto" w:fill="FFFFFF" w:themeFill="background1"/>
            <w:noWrap/>
            <w:vAlign w:val="center"/>
            <w:hideMark/>
          </w:tcPr>
          <w:p w14:paraId="48ADE1CA" w14:textId="77777777" w:rsidR="00087025" w:rsidRPr="004671C0" w:rsidRDefault="00087025" w:rsidP="00AB677E">
            <w:pPr>
              <w:spacing w:line="240" w:lineRule="auto"/>
              <w:ind w:firstLine="0"/>
              <w:rPr>
                <w:rFonts w:eastAsia="Times New Roman" w:cs="Times New Roman"/>
                <w:szCs w:val="24"/>
                <w:lang w:val="en-CA"/>
              </w:rPr>
            </w:pPr>
            <w:r w:rsidRPr="004671C0">
              <w:rPr>
                <w:rFonts w:eastAsia="Times New Roman" w:cs="Times New Roman"/>
                <w:szCs w:val="24"/>
              </w:rPr>
              <w:t>КСГ</w:t>
            </w:r>
            <w:r w:rsidRPr="004671C0">
              <w:rPr>
                <w:rFonts w:eastAsia="Times New Roman" w:cs="Times New Roman"/>
                <w:szCs w:val="24"/>
                <w:lang w:val="en-US"/>
              </w:rPr>
              <w:t>1</w:t>
            </w:r>
            <w:r w:rsidRPr="004671C0">
              <w:rPr>
                <w:rFonts w:eastAsia="Times New Roman" w:cs="Times New Roman"/>
                <w:szCs w:val="24"/>
              </w:rPr>
              <w:t>..</w:t>
            </w:r>
            <w:r w:rsidRPr="004671C0">
              <w:rPr>
                <w:rFonts w:eastAsia="Times New Roman" w:cs="Times New Roman"/>
                <w:szCs w:val="24"/>
                <w:lang w:val="en-CA"/>
              </w:rPr>
              <w:t>n</w:t>
            </w:r>
          </w:p>
        </w:tc>
        <w:tc>
          <w:tcPr>
            <w:tcW w:w="5231" w:type="dxa"/>
            <w:shd w:val="clear" w:color="auto" w:fill="FFFFFF" w:themeFill="background1"/>
            <w:noWrap/>
            <w:vAlign w:val="center"/>
            <w:hideMark/>
          </w:tcPr>
          <w:p w14:paraId="51BBD507"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Номер первой КСГ, к которой может быть отнесен диагноз</w:t>
            </w:r>
          </w:p>
        </w:tc>
        <w:tc>
          <w:tcPr>
            <w:tcW w:w="2835" w:type="dxa"/>
            <w:shd w:val="clear" w:color="auto" w:fill="FFFFFF" w:themeFill="background1"/>
            <w:vAlign w:val="center"/>
            <w:hideMark/>
          </w:tcPr>
          <w:p w14:paraId="2DE854CC" w14:textId="77777777" w:rsidR="00087025" w:rsidRPr="004671C0" w:rsidRDefault="00087025" w:rsidP="00AB677E">
            <w:pPr>
              <w:spacing w:line="240" w:lineRule="auto"/>
              <w:ind w:firstLine="0"/>
              <w:rPr>
                <w:rFonts w:eastAsia="Times New Roman" w:cs="Times New Roman"/>
                <w:szCs w:val="24"/>
              </w:rPr>
            </w:pPr>
          </w:p>
        </w:tc>
      </w:tr>
      <w:tr w:rsidR="004671C0" w:rsidRPr="004671C0" w14:paraId="77EECB22" w14:textId="77777777" w:rsidTr="00C63317">
        <w:trPr>
          <w:cantSplit/>
          <w:trHeight w:val="20"/>
        </w:trPr>
        <w:tc>
          <w:tcPr>
            <w:tcW w:w="1715" w:type="dxa"/>
            <w:shd w:val="clear" w:color="auto" w:fill="FFFFFF" w:themeFill="background1"/>
            <w:noWrap/>
            <w:vAlign w:val="center"/>
            <w:hideMark/>
          </w:tcPr>
          <w:p w14:paraId="2541FD40"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rPr>
              <w:t>Использовано</w:t>
            </w:r>
            <w:r w:rsidRPr="004671C0">
              <w:rPr>
                <w:rFonts w:eastAsia="Times New Roman" w:cs="Times New Roman"/>
                <w:szCs w:val="24"/>
                <w:lang w:val="en-US"/>
              </w:rPr>
              <w:t xml:space="preserve"> в КСГ</w:t>
            </w:r>
          </w:p>
        </w:tc>
        <w:tc>
          <w:tcPr>
            <w:tcW w:w="5231" w:type="dxa"/>
            <w:shd w:val="clear" w:color="auto" w:fill="FFFFFF" w:themeFill="background1"/>
            <w:noWrap/>
            <w:vAlign w:val="center"/>
            <w:hideMark/>
          </w:tcPr>
          <w:p w14:paraId="6F9D44CF"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14:paraId="7F659AC1"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bCs/>
                <w:iCs/>
                <w:szCs w:val="24"/>
              </w:rPr>
              <w:t>«</w:t>
            </w:r>
            <w:r w:rsidRPr="004671C0">
              <w:rPr>
                <w:rFonts w:eastAsia="Times New Roman" w:cs="Times New Roman"/>
                <w:bCs/>
                <w:iCs/>
                <w:szCs w:val="24"/>
                <w:lang w:val="en-US"/>
              </w:rPr>
              <w:t>True</w:t>
            </w:r>
            <w:r w:rsidRPr="004671C0">
              <w:rPr>
                <w:rFonts w:eastAsia="Times New Roman" w:cs="Times New Roman"/>
                <w:bCs/>
                <w:iCs/>
                <w:szCs w:val="24"/>
              </w:rPr>
              <w:t xml:space="preserve">/ИСТИНА» – код услуги </w:t>
            </w:r>
            <w:r w:rsidRPr="004671C0">
              <w:rPr>
                <w:rFonts w:eastAsia="Times New Roman" w:cs="Times New Roman"/>
                <w:szCs w:val="24"/>
              </w:rPr>
              <w:t>используется в группировке КСГ</w:t>
            </w:r>
          </w:p>
        </w:tc>
      </w:tr>
    </w:tbl>
    <w:p w14:paraId="1EF3BC48" w14:textId="77777777" w:rsidR="00A7288C" w:rsidRPr="004671C0" w:rsidRDefault="00A7288C" w:rsidP="00D37D4B">
      <w:pPr>
        <w:spacing w:after="160" w:line="240" w:lineRule="auto"/>
        <w:rPr>
          <w:rFonts w:eastAsia="Calibri" w:cs="Times New Roman"/>
          <w:b/>
          <w:sz w:val="28"/>
          <w:szCs w:val="28"/>
        </w:rPr>
      </w:pPr>
    </w:p>
    <w:p w14:paraId="078AE369" w14:textId="77777777" w:rsidR="00A7288C" w:rsidRPr="004671C0" w:rsidRDefault="00A7288C" w:rsidP="000A08E2">
      <w:pPr>
        <w:pStyle w:val="2"/>
      </w:pPr>
      <w:r w:rsidRPr="004671C0">
        <w:rPr>
          <w:highlight w:val="yellow"/>
        </w:rPr>
        <w:t>2.3. Справо</w:t>
      </w:r>
      <w:r w:rsidR="00275911" w:rsidRPr="004671C0">
        <w:rPr>
          <w:highlight w:val="yellow"/>
        </w:rPr>
        <w:t>чник схем лекарственной терапии</w:t>
      </w:r>
    </w:p>
    <w:p w14:paraId="7642F108" w14:textId="77777777" w:rsidR="00263A16" w:rsidRPr="004671C0" w:rsidRDefault="00263A16" w:rsidP="00263A16">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t xml:space="preserve">В файле </w:t>
      </w:r>
      <w:r w:rsidRPr="004671C0">
        <w:rPr>
          <w:rFonts w:eastAsia="Calibri" w:cs="Times New Roman"/>
          <w:sz w:val="28"/>
          <w:szCs w:val="28"/>
          <w:highlight w:val="yellow"/>
          <w:lang w:val="en-US"/>
        </w:rPr>
        <w:t>MS</w:t>
      </w:r>
      <w:r w:rsidRPr="004671C0">
        <w:rPr>
          <w:rFonts w:eastAsia="Calibri" w:cs="Times New Roman"/>
          <w:sz w:val="28"/>
          <w:szCs w:val="28"/>
          <w:highlight w:val="yellow"/>
        </w:rPr>
        <w:t xml:space="preserve"> </w:t>
      </w:r>
      <w:r w:rsidRPr="004671C0">
        <w:rPr>
          <w:rFonts w:eastAsia="Calibri" w:cs="Times New Roman"/>
          <w:sz w:val="28"/>
          <w:szCs w:val="28"/>
          <w:highlight w:val="yellow"/>
          <w:lang w:val="en-US"/>
        </w:rPr>
        <w:t>Excel</w:t>
      </w:r>
      <w:r w:rsidRPr="004671C0">
        <w:rPr>
          <w:rFonts w:eastAsia="Calibri" w:cs="Times New Roman"/>
          <w:sz w:val="28"/>
          <w:szCs w:val="28"/>
          <w:highlight w:val="yellow"/>
        </w:rPr>
        <w:t xml:space="preserve"> «Расшифровка групп» на листе «</w:t>
      </w:r>
      <w:r w:rsidR="00275911" w:rsidRPr="004671C0">
        <w:rPr>
          <w:rFonts w:eastAsia="Calibri" w:cs="Times New Roman"/>
          <w:sz w:val="28"/>
          <w:szCs w:val="28"/>
          <w:highlight w:val="yellow"/>
        </w:rPr>
        <w:t>Схемы лекарственной терапии</w:t>
      </w:r>
      <w:r w:rsidRPr="004671C0">
        <w:rPr>
          <w:rFonts w:eastAsia="Calibri" w:cs="Times New Roman"/>
          <w:sz w:val="28"/>
          <w:szCs w:val="28"/>
          <w:highlight w:val="yellow"/>
        </w:rPr>
        <w:t>» содержится справочник схем лекарственной терапии при злок</w:t>
      </w:r>
      <w:r w:rsidR="00EA7D37" w:rsidRPr="004671C0">
        <w:rPr>
          <w:rFonts w:eastAsia="Calibri" w:cs="Times New Roman"/>
          <w:sz w:val="28"/>
          <w:szCs w:val="28"/>
          <w:highlight w:val="yellow"/>
        </w:rPr>
        <w:t>ачес</w:t>
      </w:r>
      <w:r w:rsidRPr="004671C0">
        <w:rPr>
          <w:rFonts w:eastAsia="Calibri" w:cs="Times New Roman"/>
          <w:sz w:val="28"/>
          <w:szCs w:val="28"/>
          <w:highlight w:val="yellow"/>
        </w:rPr>
        <w:t>т</w:t>
      </w:r>
      <w:r w:rsidR="00EA7D37" w:rsidRPr="004671C0">
        <w:rPr>
          <w:rFonts w:eastAsia="Calibri" w:cs="Times New Roman"/>
          <w:sz w:val="28"/>
          <w:szCs w:val="28"/>
          <w:highlight w:val="yellow"/>
        </w:rPr>
        <w:t>в</w:t>
      </w:r>
      <w:r w:rsidRPr="004671C0">
        <w:rPr>
          <w:rFonts w:eastAsia="Calibri" w:cs="Times New Roman"/>
          <w:sz w:val="28"/>
          <w:szCs w:val="28"/>
          <w:highlight w:val="yellow"/>
        </w:rPr>
        <w:t>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14:paraId="0125C176"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В таблице приведен перечень элементов и описание состава справочника «Схемы лекарственной терапии»</w:t>
      </w:r>
    </w:p>
    <w:p w14:paraId="207B8198" w14:textId="77777777" w:rsidR="00F45022" w:rsidRPr="004671C0" w:rsidRDefault="00F45022" w:rsidP="00F45022">
      <w:pPr>
        <w:spacing w:line="240" w:lineRule="auto"/>
        <w:rPr>
          <w:rFonts w:eastAsia="Calibri" w:cs="Times New Roman"/>
          <w:sz w:val="28"/>
          <w:szCs w:val="28"/>
          <w:highlight w:val="yellow"/>
        </w:rPr>
      </w:pPr>
    </w:p>
    <w:p w14:paraId="3D2760C3" w14:textId="77777777" w:rsidR="006006EA" w:rsidRPr="004671C0" w:rsidRDefault="006006EA" w:rsidP="006006EA">
      <w:pPr>
        <w:spacing w:line="240" w:lineRule="auto"/>
        <w:rPr>
          <w:rFonts w:eastAsia="Calibri" w:cs="Times New Roman"/>
          <w:sz w:val="28"/>
          <w:szCs w:val="28"/>
          <w:highlight w:val="yellow"/>
        </w:rPr>
      </w:pPr>
      <w:r w:rsidRPr="004671C0">
        <w:rPr>
          <w:rFonts w:eastAsia="Calibri" w:cs="Times New Roman"/>
          <w:sz w:val="28"/>
          <w:szCs w:val="28"/>
          <w:highlight w:val="yellow"/>
        </w:rPr>
        <w:t>Таблица - Структура справочника «Схемы лекарственной терапии» (лист «Схемы лекарственной терапии»)</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4671C0" w:rsidRPr="004671C0" w14:paraId="1F9AA797" w14:textId="77777777" w:rsidTr="00F07B0D">
        <w:trPr>
          <w:trHeight w:val="576"/>
        </w:trPr>
        <w:tc>
          <w:tcPr>
            <w:tcW w:w="832" w:type="dxa"/>
          </w:tcPr>
          <w:p w14:paraId="2AB7F531" w14:textId="77777777" w:rsidR="006006EA" w:rsidRPr="004671C0" w:rsidRDefault="006006EA" w:rsidP="00DB176C">
            <w:pPr>
              <w:spacing w:line="240" w:lineRule="auto"/>
              <w:ind w:firstLine="0"/>
              <w:jc w:val="center"/>
              <w:rPr>
                <w:rFonts w:eastAsia="Times New Roman" w:cs="Times New Roman"/>
                <w:b/>
                <w:bCs/>
                <w:szCs w:val="24"/>
                <w:highlight w:val="yellow"/>
                <w:lang w:eastAsia="ru-RU"/>
              </w:rPr>
            </w:pPr>
            <w:r w:rsidRPr="004671C0">
              <w:rPr>
                <w:rFonts w:eastAsia="Times New Roman" w:cs="Times New Roman"/>
                <w:b/>
                <w:bCs/>
                <w:szCs w:val="24"/>
                <w:highlight w:val="yellow"/>
                <w:lang w:eastAsia="ru-RU"/>
              </w:rPr>
              <w:t>№</w:t>
            </w:r>
          </w:p>
        </w:tc>
        <w:tc>
          <w:tcPr>
            <w:tcW w:w="2939" w:type="dxa"/>
            <w:shd w:val="clear" w:color="auto" w:fill="auto"/>
            <w:vAlign w:val="center"/>
            <w:hideMark/>
          </w:tcPr>
          <w:p w14:paraId="6E461A96" w14:textId="77777777" w:rsidR="006006EA" w:rsidRPr="004671C0" w:rsidRDefault="006006EA" w:rsidP="00DB176C">
            <w:pPr>
              <w:spacing w:line="240" w:lineRule="auto"/>
              <w:ind w:firstLine="0"/>
              <w:jc w:val="center"/>
              <w:rPr>
                <w:rFonts w:eastAsia="Times New Roman" w:cs="Times New Roman"/>
                <w:b/>
                <w:bCs/>
                <w:szCs w:val="24"/>
                <w:highlight w:val="yellow"/>
                <w:lang w:eastAsia="ru-RU"/>
              </w:rPr>
            </w:pPr>
            <w:r w:rsidRPr="004671C0">
              <w:rPr>
                <w:rFonts w:eastAsia="Times New Roman" w:cs="Times New Roman"/>
                <w:b/>
                <w:bCs/>
                <w:szCs w:val="24"/>
                <w:highlight w:val="yellow"/>
                <w:lang w:eastAsia="ru-RU"/>
              </w:rPr>
              <w:t>Наименование столбца</w:t>
            </w:r>
          </w:p>
        </w:tc>
        <w:tc>
          <w:tcPr>
            <w:tcW w:w="3731" w:type="dxa"/>
            <w:shd w:val="clear" w:color="auto" w:fill="auto"/>
            <w:vAlign w:val="center"/>
            <w:hideMark/>
          </w:tcPr>
          <w:p w14:paraId="1276D8C4" w14:textId="77777777" w:rsidR="006006EA" w:rsidRPr="004671C0" w:rsidRDefault="006006EA" w:rsidP="00DB176C">
            <w:pPr>
              <w:spacing w:line="240" w:lineRule="auto"/>
              <w:ind w:firstLine="0"/>
              <w:jc w:val="center"/>
              <w:rPr>
                <w:rFonts w:eastAsia="Times New Roman" w:cs="Times New Roman"/>
                <w:b/>
                <w:bCs/>
                <w:szCs w:val="24"/>
                <w:highlight w:val="yellow"/>
                <w:lang w:eastAsia="ru-RU"/>
              </w:rPr>
            </w:pPr>
            <w:r w:rsidRPr="004671C0">
              <w:rPr>
                <w:rFonts w:eastAsia="Times New Roman" w:cs="Times New Roman"/>
                <w:b/>
                <w:bCs/>
                <w:szCs w:val="24"/>
                <w:highlight w:val="yellow"/>
                <w:lang w:eastAsia="ru-RU"/>
              </w:rPr>
              <w:t>Описание</w:t>
            </w:r>
          </w:p>
        </w:tc>
        <w:tc>
          <w:tcPr>
            <w:tcW w:w="1976" w:type="dxa"/>
            <w:shd w:val="clear" w:color="auto" w:fill="auto"/>
            <w:vAlign w:val="center"/>
            <w:hideMark/>
          </w:tcPr>
          <w:p w14:paraId="74669CCF" w14:textId="77777777" w:rsidR="006006EA" w:rsidRPr="004671C0" w:rsidRDefault="006006EA" w:rsidP="00DB176C">
            <w:pPr>
              <w:spacing w:line="240" w:lineRule="auto"/>
              <w:ind w:firstLine="0"/>
              <w:jc w:val="center"/>
              <w:rPr>
                <w:rFonts w:eastAsia="Times New Roman" w:cs="Times New Roman"/>
                <w:b/>
                <w:bCs/>
                <w:szCs w:val="24"/>
                <w:highlight w:val="yellow"/>
                <w:lang w:eastAsia="ru-RU"/>
              </w:rPr>
            </w:pPr>
            <w:r w:rsidRPr="004671C0">
              <w:rPr>
                <w:rFonts w:eastAsia="Times New Roman" w:cs="Times New Roman"/>
                <w:b/>
                <w:bCs/>
                <w:szCs w:val="24"/>
                <w:highlight w:val="yellow"/>
                <w:lang w:eastAsia="ru-RU"/>
              </w:rPr>
              <w:t>Примечание</w:t>
            </w:r>
          </w:p>
        </w:tc>
      </w:tr>
      <w:tr w:rsidR="004671C0" w:rsidRPr="004671C0" w14:paraId="6887989D" w14:textId="77777777" w:rsidTr="00F07B0D">
        <w:trPr>
          <w:trHeight w:val="288"/>
        </w:trPr>
        <w:tc>
          <w:tcPr>
            <w:tcW w:w="832" w:type="dxa"/>
          </w:tcPr>
          <w:p w14:paraId="0B1BFF09" w14:textId="77777777" w:rsidR="006006EA" w:rsidRPr="004671C0" w:rsidRDefault="006006EA" w:rsidP="00DB176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1</w:t>
            </w:r>
          </w:p>
        </w:tc>
        <w:tc>
          <w:tcPr>
            <w:tcW w:w="2939" w:type="dxa"/>
            <w:shd w:val="clear" w:color="auto" w:fill="auto"/>
            <w:hideMark/>
          </w:tcPr>
          <w:p w14:paraId="4C13B211"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Код схемы</w:t>
            </w:r>
          </w:p>
        </w:tc>
        <w:tc>
          <w:tcPr>
            <w:tcW w:w="3731" w:type="dxa"/>
            <w:shd w:val="clear" w:color="auto" w:fill="auto"/>
            <w:hideMark/>
          </w:tcPr>
          <w:p w14:paraId="2AA3200D"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Код схемы лекарственной терапии</w:t>
            </w:r>
          </w:p>
        </w:tc>
        <w:tc>
          <w:tcPr>
            <w:tcW w:w="1976" w:type="dxa"/>
            <w:shd w:val="clear" w:color="auto" w:fill="auto"/>
            <w:hideMark/>
          </w:tcPr>
          <w:p w14:paraId="4F115F73" w14:textId="77777777" w:rsidR="006006EA" w:rsidRPr="004671C0" w:rsidRDefault="006006EA" w:rsidP="00DB176C">
            <w:pPr>
              <w:spacing w:line="240" w:lineRule="auto"/>
              <w:ind w:firstLine="0"/>
              <w:jc w:val="left"/>
              <w:rPr>
                <w:rFonts w:eastAsia="Times New Roman" w:cs="Times New Roman"/>
                <w:szCs w:val="24"/>
                <w:highlight w:val="yellow"/>
                <w:lang w:eastAsia="ru-RU"/>
              </w:rPr>
            </w:pPr>
          </w:p>
        </w:tc>
      </w:tr>
      <w:tr w:rsidR="004671C0" w:rsidRPr="004671C0" w14:paraId="105C4749" w14:textId="77777777" w:rsidTr="00F07B0D">
        <w:trPr>
          <w:trHeight w:val="288"/>
        </w:trPr>
        <w:tc>
          <w:tcPr>
            <w:tcW w:w="832" w:type="dxa"/>
          </w:tcPr>
          <w:p w14:paraId="34F6B712" w14:textId="77777777" w:rsidR="006006EA" w:rsidRPr="004671C0" w:rsidRDefault="006006EA" w:rsidP="00DB176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2</w:t>
            </w:r>
          </w:p>
        </w:tc>
        <w:tc>
          <w:tcPr>
            <w:tcW w:w="2939" w:type="dxa"/>
            <w:shd w:val="clear" w:color="auto" w:fill="auto"/>
            <w:hideMark/>
          </w:tcPr>
          <w:p w14:paraId="77DA06ED"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МНН лекарственных препаратов</w:t>
            </w:r>
          </w:p>
        </w:tc>
        <w:tc>
          <w:tcPr>
            <w:tcW w:w="3731" w:type="dxa"/>
            <w:shd w:val="clear" w:color="auto" w:fill="auto"/>
            <w:hideMark/>
          </w:tcPr>
          <w:p w14:paraId="0248A6B1"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МНН лекарственных препаратов, входящих в состав схемы</w:t>
            </w:r>
          </w:p>
        </w:tc>
        <w:tc>
          <w:tcPr>
            <w:tcW w:w="1976" w:type="dxa"/>
            <w:shd w:val="clear" w:color="auto" w:fill="auto"/>
            <w:hideMark/>
          </w:tcPr>
          <w:p w14:paraId="382F79B1" w14:textId="77777777" w:rsidR="006006EA" w:rsidRPr="004671C0" w:rsidRDefault="006006EA" w:rsidP="00DB176C">
            <w:pPr>
              <w:spacing w:line="240" w:lineRule="auto"/>
              <w:ind w:firstLine="0"/>
              <w:jc w:val="left"/>
              <w:rPr>
                <w:rFonts w:eastAsia="Times New Roman" w:cs="Times New Roman"/>
                <w:szCs w:val="24"/>
                <w:highlight w:val="yellow"/>
                <w:lang w:eastAsia="ru-RU"/>
              </w:rPr>
            </w:pPr>
          </w:p>
        </w:tc>
      </w:tr>
      <w:tr w:rsidR="004671C0" w:rsidRPr="004671C0" w14:paraId="74D123EC" w14:textId="77777777" w:rsidTr="00F07B0D">
        <w:trPr>
          <w:trHeight w:val="576"/>
        </w:trPr>
        <w:tc>
          <w:tcPr>
            <w:tcW w:w="832" w:type="dxa"/>
          </w:tcPr>
          <w:p w14:paraId="3F2766AE" w14:textId="77777777" w:rsidR="006006EA" w:rsidRPr="004671C0" w:rsidRDefault="006006EA" w:rsidP="00DB176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3</w:t>
            </w:r>
          </w:p>
        </w:tc>
        <w:tc>
          <w:tcPr>
            <w:tcW w:w="2939" w:type="dxa"/>
            <w:shd w:val="clear" w:color="auto" w:fill="auto"/>
            <w:hideMark/>
          </w:tcPr>
          <w:p w14:paraId="659AECA9"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Наименование и описание схемы</w:t>
            </w:r>
          </w:p>
        </w:tc>
        <w:tc>
          <w:tcPr>
            <w:tcW w:w="3731" w:type="dxa"/>
            <w:shd w:val="clear" w:color="auto" w:fill="auto"/>
            <w:hideMark/>
          </w:tcPr>
          <w:p w14:paraId="03760C3B"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hideMark/>
          </w:tcPr>
          <w:p w14:paraId="62BFD812" w14:textId="77777777" w:rsidR="006006EA" w:rsidRPr="004671C0" w:rsidRDefault="006006EA" w:rsidP="00DB176C">
            <w:pPr>
              <w:spacing w:line="240" w:lineRule="auto"/>
              <w:ind w:firstLine="0"/>
              <w:jc w:val="left"/>
              <w:rPr>
                <w:rFonts w:eastAsia="Times New Roman" w:cs="Times New Roman"/>
                <w:szCs w:val="24"/>
                <w:highlight w:val="yellow"/>
                <w:lang w:eastAsia="ru-RU"/>
              </w:rPr>
            </w:pPr>
          </w:p>
        </w:tc>
      </w:tr>
      <w:tr w:rsidR="004671C0" w:rsidRPr="004671C0" w14:paraId="307A96B2" w14:textId="77777777" w:rsidTr="00F07B0D">
        <w:trPr>
          <w:trHeight w:val="576"/>
        </w:trPr>
        <w:tc>
          <w:tcPr>
            <w:tcW w:w="832" w:type="dxa"/>
          </w:tcPr>
          <w:p w14:paraId="165BF878" w14:textId="77777777" w:rsidR="006006EA" w:rsidRPr="004671C0" w:rsidRDefault="006006EA" w:rsidP="00DB176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4</w:t>
            </w:r>
          </w:p>
        </w:tc>
        <w:tc>
          <w:tcPr>
            <w:tcW w:w="2939" w:type="dxa"/>
            <w:shd w:val="clear" w:color="auto" w:fill="auto"/>
            <w:hideMark/>
          </w:tcPr>
          <w:p w14:paraId="6157BE14"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Количество дней введения в тарифе</w:t>
            </w:r>
          </w:p>
        </w:tc>
        <w:tc>
          <w:tcPr>
            <w:tcW w:w="3731" w:type="dxa"/>
            <w:shd w:val="clear" w:color="auto" w:fill="auto"/>
            <w:hideMark/>
          </w:tcPr>
          <w:p w14:paraId="7E23DEBA" w14:textId="77777777" w:rsidR="006006EA" w:rsidRPr="004671C0" w:rsidRDefault="006006EA" w:rsidP="00DB176C">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Количество дней введения лекарственных препаратов, оплачиваемых по КСГ</w:t>
            </w:r>
          </w:p>
        </w:tc>
        <w:tc>
          <w:tcPr>
            <w:tcW w:w="1976" w:type="dxa"/>
            <w:shd w:val="clear" w:color="auto" w:fill="auto"/>
            <w:hideMark/>
          </w:tcPr>
          <w:p w14:paraId="41248121" w14:textId="77777777" w:rsidR="006006EA" w:rsidRPr="004671C0" w:rsidRDefault="006006EA" w:rsidP="00DB176C">
            <w:pPr>
              <w:spacing w:line="240" w:lineRule="auto"/>
              <w:ind w:firstLine="0"/>
              <w:jc w:val="left"/>
              <w:rPr>
                <w:rFonts w:eastAsia="Times New Roman" w:cs="Times New Roman"/>
                <w:szCs w:val="24"/>
                <w:highlight w:val="yellow"/>
                <w:lang w:eastAsia="ru-RU"/>
              </w:rPr>
            </w:pPr>
          </w:p>
        </w:tc>
      </w:tr>
      <w:tr w:rsidR="00F07B0D" w:rsidRPr="004671C0" w14:paraId="3BD3B672" w14:textId="77777777" w:rsidTr="00F07B0D">
        <w:trPr>
          <w:trHeight w:val="576"/>
        </w:trPr>
        <w:tc>
          <w:tcPr>
            <w:tcW w:w="832" w:type="dxa"/>
          </w:tcPr>
          <w:p w14:paraId="332C625C" w14:textId="7F3CDD3C" w:rsidR="00F07B0D" w:rsidRPr="004671C0" w:rsidRDefault="00F07B0D" w:rsidP="00F07B0D">
            <w:pPr>
              <w:spacing w:line="240" w:lineRule="auto"/>
              <w:ind w:firstLine="0"/>
              <w:jc w:val="center"/>
              <w:rPr>
                <w:rFonts w:eastAsia="Times New Roman" w:cs="Times New Roman"/>
                <w:szCs w:val="24"/>
                <w:highlight w:val="yellow"/>
                <w:lang w:eastAsia="ru-RU"/>
              </w:rPr>
            </w:pPr>
            <w:r>
              <w:rPr>
                <w:rFonts w:eastAsia="Times New Roman" w:cs="Times New Roman"/>
                <w:szCs w:val="24"/>
                <w:highlight w:val="yellow"/>
                <w:lang w:eastAsia="ru-RU"/>
              </w:rPr>
              <w:t>5</w:t>
            </w:r>
          </w:p>
        </w:tc>
        <w:tc>
          <w:tcPr>
            <w:tcW w:w="2939" w:type="dxa"/>
            <w:shd w:val="clear" w:color="auto" w:fill="auto"/>
          </w:tcPr>
          <w:p w14:paraId="48C625CF" w14:textId="4A76E449" w:rsidR="00F07B0D" w:rsidRPr="00F07B0D" w:rsidRDefault="00F07B0D" w:rsidP="00F07B0D">
            <w:pPr>
              <w:spacing w:line="240" w:lineRule="auto"/>
              <w:ind w:firstLine="0"/>
              <w:jc w:val="left"/>
              <w:rPr>
                <w:rFonts w:eastAsia="Times New Roman" w:cs="Times New Roman"/>
                <w:szCs w:val="24"/>
                <w:highlight w:val="yellow"/>
                <w:lang w:eastAsia="ru-RU"/>
              </w:rPr>
            </w:pPr>
            <w:r w:rsidRPr="00F07B0D">
              <w:rPr>
                <w:rFonts w:eastAsia="Times New Roman" w:cs="Times New Roman"/>
                <w:szCs w:val="24"/>
                <w:highlight w:val="yellow"/>
                <w:lang w:eastAsia="ru-RU"/>
              </w:rPr>
              <w:t>КСГ</w:t>
            </w:r>
          </w:p>
        </w:tc>
        <w:tc>
          <w:tcPr>
            <w:tcW w:w="3731" w:type="dxa"/>
            <w:shd w:val="clear" w:color="auto" w:fill="auto"/>
          </w:tcPr>
          <w:p w14:paraId="74A54D7D" w14:textId="54F1FAE3" w:rsidR="00F07B0D" w:rsidRPr="00F07B0D" w:rsidRDefault="00F07B0D" w:rsidP="00F07B0D">
            <w:pPr>
              <w:spacing w:line="240" w:lineRule="auto"/>
              <w:ind w:firstLine="0"/>
              <w:jc w:val="left"/>
              <w:rPr>
                <w:rFonts w:eastAsia="Times New Roman" w:cs="Times New Roman"/>
                <w:szCs w:val="24"/>
                <w:highlight w:val="yellow"/>
                <w:lang w:eastAsia="ru-RU"/>
              </w:rPr>
            </w:pPr>
            <w:r w:rsidRPr="00F07B0D">
              <w:rPr>
                <w:rFonts w:eastAsia="Times New Roman" w:cs="Times New Roman"/>
                <w:szCs w:val="24"/>
                <w:highlight w:val="yellow"/>
                <w:lang w:eastAsia="ru-RU"/>
              </w:rPr>
              <w:t>Номер КСГ, к которой может быть отнесена схема лекарственной терапии</w:t>
            </w:r>
          </w:p>
        </w:tc>
        <w:tc>
          <w:tcPr>
            <w:tcW w:w="1976" w:type="dxa"/>
            <w:shd w:val="clear" w:color="auto" w:fill="auto"/>
          </w:tcPr>
          <w:p w14:paraId="049AA5B5" w14:textId="77777777" w:rsidR="00F07B0D" w:rsidRPr="00F07B0D" w:rsidRDefault="00F07B0D" w:rsidP="00F07B0D">
            <w:pPr>
              <w:spacing w:line="240" w:lineRule="auto"/>
              <w:ind w:firstLine="0"/>
              <w:jc w:val="left"/>
              <w:rPr>
                <w:rFonts w:eastAsia="Times New Roman" w:cs="Times New Roman"/>
                <w:szCs w:val="24"/>
                <w:highlight w:val="yellow"/>
                <w:lang w:eastAsia="ru-RU"/>
              </w:rPr>
            </w:pPr>
          </w:p>
        </w:tc>
      </w:tr>
      <w:tr w:rsidR="00F07B0D" w:rsidRPr="004671C0" w14:paraId="7652B1E9" w14:textId="77777777" w:rsidTr="00F07B0D">
        <w:trPr>
          <w:trHeight w:val="576"/>
        </w:trPr>
        <w:tc>
          <w:tcPr>
            <w:tcW w:w="832" w:type="dxa"/>
          </w:tcPr>
          <w:p w14:paraId="69F3FDFB" w14:textId="2921C2E5" w:rsidR="00F07B0D" w:rsidRPr="004671C0" w:rsidRDefault="00F07B0D" w:rsidP="00F07B0D">
            <w:pPr>
              <w:spacing w:line="240" w:lineRule="auto"/>
              <w:ind w:firstLine="0"/>
              <w:jc w:val="center"/>
              <w:rPr>
                <w:rFonts w:eastAsia="Times New Roman" w:cs="Times New Roman"/>
                <w:szCs w:val="24"/>
                <w:highlight w:val="yellow"/>
                <w:lang w:eastAsia="ru-RU"/>
              </w:rPr>
            </w:pPr>
            <w:r>
              <w:rPr>
                <w:rFonts w:eastAsia="Times New Roman" w:cs="Times New Roman"/>
                <w:szCs w:val="24"/>
                <w:highlight w:val="yellow"/>
                <w:lang w:eastAsia="ru-RU"/>
              </w:rPr>
              <w:t>6</w:t>
            </w:r>
          </w:p>
        </w:tc>
        <w:tc>
          <w:tcPr>
            <w:tcW w:w="2939" w:type="dxa"/>
            <w:shd w:val="clear" w:color="auto" w:fill="auto"/>
          </w:tcPr>
          <w:p w14:paraId="506385C9"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 xml:space="preserve">Рекомендуемое количество </w:t>
            </w:r>
            <w:r w:rsidRPr="004671C0">
              <w:rPr>
                <w:rFonts w:eastAsia="Times New Roman" w:cs="Times New Roman"/>
                <w:szCs w:val="24"/>
                <w:highlight w:val="yellow"/>
                <w:lang w:eastAsia="ru-RU"/>
              </w:rPr>
              <w:lastRenderedPageBreak/>
              <w:t xml:space="preserve">госпитализаций, рассчитанное в соответствии с клиническими рекомендациями </w:t>
            </w:r>
          </w:p>
        </w:tc>
        <w:tc>
          <w:tcPr>
            <w:tcW w:w="3731" w:type="dxa"/>
            <w:shd w:val="clear" w:color="auto" w:fill="auto"/>
          </w:tcPr>
          <w:p w14:paraId="151056AD"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lastRenderedPageBreak/>
              <w:t xml:space="preserve">Оптимальное количество госпитализаций, рассчитанное в </w:t>
            </w:r>
            <w:r w:rsidRPr="004671C0">
              <w:rPr>
                <w:rFonts w:eastAsia="Times New Roman" w:cs="Times New Roman"/>
                <w:szCs w:val="24"/>
                <w:highlight w:val="yellow"/>
                <w:lang w:eastAsia="ru-RU"/>
              </w:rPr>
              <w:lastRenderedPageBreak/>
              <w:t>соответствии с числом курсов лекарственного лечения, рекомендованного клиническими рекомендациями.</w:t>
            </w:r>
          </w:p>
        </w:tc>
        <w:tc>
          <w:tcPr>
            <w:tcW w:w="1976" w:type="dxa"/>
            <w:shd w:val="clear" w:color="auto" w:fill="auto"/>
          </w:tcPr>
          <w:p w14:paraId="2ED9D87B"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lastRenderedPageBreak/>
              <w:t xml:space="preserve">Информация в ячейке носит </w:t>
            </w:r>
            <w:r w:rsidRPr="004671C0">
              <w:rPr>
                <w:rFonts w:eastAsia="Times New Roman" w:cs="Times New Roman"/>
                <w:szCs w:val="24"/>
                <w:highlight w:val="yellow"/>
                <w:lang w:eastAsia="ru-RU"/>
              </w:rPr>
              <w:lastRenderedPageBreak/>
              <w:t>справочный характер и не влияет на отнесение случая к КСГ.</w:t>
            </w:r>
          </w:p>
        </w:tc>
      </w:tr>
      <w:tr w:rsidR="00F07B0D" w:rsidRPr="004671C0" w14:paraId="6BD5F281" w14:textId="77777777" w:rsidTr="00F07B0D">
        <w:trPr>
          <w:trHeight w:val="557"/>
        </w:trPr>
        <w:tc>
          <w:tcPr>
            <w:tcW w:w="832" w:type="dxa"/>
          </w:tcPr>
          <w:p w14:paraId="5D801F92" w14:textId="7A6DEAC8" w:rsidR="00F07B0D" w:rsidRPr="004671C0" w:rsidRDefault="00F07B0D" w:rsidP="00F07B0D">
            <w:pPr>
              <w:spacing w:line="240" w:lineRule="auto"/>
              <w:ind w:firstLine="0"/>
              <w:jc w:val="center"/>
              <w:rPr>
                <w:rFonts w:eastAsia="Times New Roman" w:cs="Times New Roman"/>
                <w:szCs w:val="24"/>
                <w:highlight w:val="yellow"/>
                <w:lang w:eastAsia="ru-RU"/>
              </w:rPr>
            </w:pPr>
            <w:r>
              <w:rPr>
                <w:rFonts w:eastAsia="Times New Roman" w:cs="Times New Roman"/>
                <w:szCs w:val="24"/>
                <w:highlight w:val="yellow"/>
                <w:lang w:eastAsia="ru-RU"/>
              </w:rPr>
              <w:lastRenderedPageBreak/>
              <w:t>7</w:t>
            </w:r>
          </w:p>
        </w:tc>
        <w:tc>
          <w:tcPr>
            <w:tcW w:w="2939" w:type="dxa"/>
            <w:shd w:val="clear" w:color="auto" w:fill="auto"/>
            <w:hideMark/>
          </w:tcPr>
          <w:p w14:paraId="1747FB7C"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Признак не ЖНВЛП</w:t>
            </w:r>
          </w:p>
        </w:tc>
        <w:tc>
          <w:tcPr>
            <w:tcW w:w="3731" w:type="dxa"/>
            <w:shd w:val="clear" w:color="auto" w:fill="auto"/>
            <w:hideMark/>
          </w:tcPr>
          <w:p w14:paraId="3F87768D"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Признак использования в схеме лекарственного препарата, не входящего в актуальный перечень ЖНВЛП и назначаемого по решению врачебной комиссии</w:t>
            </w:r>
          </w:p>
        </w:tc>
        <w:tc>
          <w:tcPr>
            <w:tcW w:w="1976" w:type="dxa"/>
            <w:shd w:val="clear" w:color="auto" w:fill="auto"/>
            <w:hideMark/>
          </w:tcPr>
          <w:p w14:paraId="4ADBC308"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Информация в ячейке носит справочный характер и не влияет на отнесение случая к КСГ.</w:t>
            </w:r>
          </w:p>
        </w:tc>
      </w:tr>
      <w:tr w:rsidR="00F07B0D" w:rsidRPr="004671C0" w14:paraId="7C23DB00" w14:textId="77777777" w:rsidTr="00F07B0D">
        <w:trPr>
          <w:trHeight w:val="288"/>
        </w:trPr>
        <w:tc>
          <w:tcPr>
            <w:tcW w:w="832" w:type="dxa"/>
          </w:tcPr>
          <w:p w14:paraId="1D21FF7B" w14:textId="02378E78" w:rsidR="00F07B0D" w:rsidRPr="004671C0" w:rsidRDefault="00F07B0D" w:rsidP="00F07B0D">
            <w:pPr>
              <w:spacing w:line="240" w:lineRule="auto"/>
              <w:ind w:firstLine="0"/>
              <w:jc w:val="center"/>
              <w:rPr>
                <w:rFonts w:eastAsia="Times New Roman" w:cs="Times New Roman"/>
                <w:szCs w:val="24"/>
                <w:highlight w:val="yellow"/>
                <w:lang w:eastAsia="ru-RU"/>
              </w:rPr>
            </w:pPr>
            <w:r>
              <w:rPr>
                <w:rFonts w:eastAsia="Times New Roman" w:cs="Times New Roman"/>
                <w:szCs w:val="24"/>
                <w:highlight w:val="yellow"/>
                <w:lang w:eastAsia="ru-RU"/>
              </w:rPr>
              <w:t>8</w:t>
            </w:r>
          </w:p>
        </w:tc>
        <w:tc>
          <w:tcPr>
            <w:tcW w:w="2939" w:type="dxa"/>
            <w:shd w:val="clear" w:color="auto" w:fill="auto"/>
            <w:hideMark/>
          </w:tcPr>
          <w:p w14:paraId="3C52D019"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Примечание</w:t>
            </w:r>
          </w:p>
        </w:tc>
        <w:tc>
          <w:tcPr>
            <w:tcW w:w="3731" w:type="dxa"/>
            <w:shd w:val="clear" w:color="auto" w:fill="auto"/>
            <w:hideMark/>
          </w:tcPr>
          <w:p w14:paraId="500634AF"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Дополнительные пояснения к схемам лекарственной терапии</w:t>
            </w:r>
          </w:p>
        </w:tc>
        <w:tc>
          <w:tcPr>
            <w:tcW w:w="1976" w:type="dxa"/>
            <w:shd w:val="clear" w:color="auto" w:fill="auto"/>
            <w:hideMark/>
          </w:tcPr>
          <w:p w14:paraId="1920031B" w14:textId="77777777" w:rsidR="00F07B0D" w:rsidRPr="004671C0" w:rsidRDefault="00F07B0D" w:rsidP="00F07B0D">
            <w:pPr>
              <w:spacing w:line="240" w:lineRule="auto"/>
              <w:ind w:firstLine="0"/>
              <w:jc w:val="left"/>
              <w:rPr>
                <w:rFonts w:eastAsia="Times New Roman" w:cs="Times New Roman"/>
                <w:szCs w:val="24"/>
                <w:highlight w:val="yellow"/>
                <w:lang w:eastAsia="ru-RU"/>
              </w:rPr>
            </w:pPr>
          </w:p>
        </w:tc>
      </w:tr>
      <w:tr w:rsidR="00F07B0D" w:rsidRPr="004671C0" w14:paraId="1EFBB9E6" w14:textId="77777777" w:rsidTr="00F07B0D">
        <w:trPr>
          <w:trHeight w:val="576"/>
        </w:trPr>
        <w:tc>
          <w:tcPr>
            <w:tcW w:w="832" w:type="dxa"/>
          </w:tcPr>
          <w:p w14:paraId="0695980C" w14:textId="4A3500C0" w:rsidR="00F07B0D" w:rsidRPr="004671C0" w:rsidRDefault="00F07B0D" w:rsidP="00F07B0D">
            <w:pPr>
              <w:spacing w:line="240" w:lineRule="auto"/>
              <w:ind w:firstLine="0"/>
              <w:jc w:val="center"/>
              <w:rPr>
                <w:rFonts w:eastAsia="Times New Roman" w:cs="Times New Roman"/>
                <w:szCs w:val="24"/>
                <w:highlight w:val="yellow"/>
                <w:lang w:eastAsia="ru-RU"/>
              </w:rPr>
            </w:pPr>
            <w:r>
              <w:rPr>
                <w:rFonts w:eastAsia="Times New Roman" w:cs="Times New Roman"/>
                <w:szCs w:val="24"/>
                <w:highlight w:val="yellow"/>
                <w:lang w:eastAsia="ru-RU"/>
              </w:rPr>
              <w:t>9</w:t>
            </w:r>
          </w:p>
        </w:tc>
        <w:tc>
          <w:tcPr>
            <w:tcW w:w="2939" w:type="dxa"/>
            <w:shd w:val="clear" w:color="auto" w:fill="auto"/>
            <w:hideMark/>
          </w:tcPr>
          <w:p w14:paraId="33F6C061"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Использовано в КСГ</w:t>
            </w:r>
          </w:p>
        </w:tc>
        <w:tc>
          <w:tcPr>
            <w:tcW w:w="3731" w:type="dxa"/>
            <w:shd w:val="clear" w:color="auto" w:fill="auto"/>
            <w:hideMark/>
          </w:tcPr>
          <w:p w14:paraId="1C3F0FAC"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Признак использования кода в качестве критерия группировки КСГ</w:t>
            </w:r>
          </w:p>
        </w:tc>
        <w:tc>
          <w:tcPr>
            <w:tcW w:w="1976" w:type="dxa"/>
            <w:shd w:val="clear" w:color="auto" w:fill="auto"/>
            <w:hideMark/>
          </w:tcPr>
          <w:p w14:paraId="3A49096F" w14:textId="77777777" w:rsidR="00F07B0D" w:rsidRPr="004671C0" w:rsidRDefault="00F07B0D" w:rsidP="00F07B0D">
            <w:pPr>
              <w:spacing w:line="240" w:lineRule="auto"/>
              <w:ind w:firstLine="0"/>
              <w:jc w:val="left"/>
              <w:rPr>
                <w:rFonts w:eastAsia="Times New Roman" w:cs="Times New Roman"/>
                <w:szCs w:val="24"/>
                <w:highlight w:val="yellow"/>
                <w:lang w:eastAsia="ru-RU"/>
              </w:rPr>
            </w:pPr>
            <w:r w:rsidRPr="004671C0">
              <w:rPr>
                <w:rFonts w:eastAsia="Times New Roman" w:cs="Times New Roman"/>
                <w:szCs w:val="24"/>
                <w:highlight w:val="yellow"/>
                <w:lang w:eastAsia="ru-RU"/>
              </w:rPr>
              <w:t>«True/ИСТИНА» – код услуги используется в группировке КСГ</w:t>
            </w:r>
          </w:p>
        </w:tc>
      </w:tr>
    </w:tbl>
    <w:p w14:paraId="3A17667A" w14:textId="77777777" w:rsidR="00F45022" w:rsidRPr="004671C0" w:rsidRDefault="00F45022" w:rsidP="00F45022">
      <w:pPr>
        <w:spacing w:line="240" w:lineRule="auto"/>
        <w:rPr>
          <w:rFonts w:eastAsia="Calibri" w:cs="Times New Roman"/>
          <w:sz w:val="28"/>
          <w:szCs w:val="28"/>
          <w:highlight w:val="yellow"/>
        </w:rPr>
      </w:pPr>
    </w:p>
    <w:p w14:paraId="2EC31975"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В </w:t>
      </w:r>
      <w:r w:rsidRPr="004671C0">
        <w:rPr>
          <w:rFonts w:eastAsia="Calibri" w:cs="Times New Roman"/>
          <w:b/>
          <w:sz w:val="28"/>
          <w:szCs w:val="28"/>
          <w:highlight w:val="yellow"/>
        </w:rPr>
        <w:t>первом столбце</w:t>
      </w:r>
      <w:r w:rsidRPr="004671C0">
        <w:rPr>
          <w:rFonts w:eastAsia="Calibri" w:cs="Times New Roman"/>
          <w:sz w:val="28"/>
          <w:szCs w:val="28"/>
          <w:highlight w:val="yellow"/>
        </w:rP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 </w:t>
      </w:r>
    </w:p>
    <w:p w14:paraId="0DB46DC1"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Во </w:t>
      </w:r>
      <w:r w:rsidRPr="004671C0">
        <w:rPr>
          <w:rFonts w:eastAsia="Calibri" w:cs="Times New Roman"/>
          <w:b/>
          <w:sz w:val="28"/>
          <w:szCs w:val="28"/>
          <w:highlight w:val="yellow"/>
        </w:rPr>
        <w:t>втором столбце</w:t>
      </w:r>
      <w:r w:rsidRPr="004671C0">
        <w:rPr>
          <w:rFonts w:eastAsia="Calibri" w:cs="Times New Roman"/>
          <w:sz w:val="28"/>
          <w:szCs w:val="28"/>
          <w:highlight w:val="yellow"/>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5DE34D31"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Например:</w:t>
      </w:r>
    </w:p>
    <w:p w14:paraId="741546F6" w14:textId="77777777" w:rsidR="00F45022" w:rsidRPr="004671C0" w:rsidRDefault="00F45022" w:rsidP="00F45022">
      <w:pPr>
        <w:pStyle w:val="a7"/>
        <w:numPr>
          <w:ilvl w:val="0"/>
          <w:numId w:val="43"/>
        </w:numPr>
        <w:spacing w:line="240" w:lineRule="auto"/>
        <w:rPr>
          <w:rFonts w:eastAsia="Calibri" w:cs="Times New Roman"/>
          <w:i/>
          <w:sz w:val="28"/>
          <w:szCs w:val="28"/>
          <w:highlight w:val="yellow"/>
        </w:rPr>
      </w:pPr>
      <w:r w:rsidRPr="004671C0">
        <w:rPr>
          <w:rFonts w:eastAsia="Calibri" w:cs="Times New Roman"/>
          <w:i/>
          <w:sz w:val="28"/>
          <w:szCs w:val="28"/>
          <w:highlight w:val="yellow"/>
        </w:rPr>
        <w:t>Схема 001 «абиратерон» - подразумевает применение одного препарата (монотерапия);</w:t>
      </w:r>
    </w:p>
    <w:p w14:paraId="6F50365D" w14:textId="77777777" w:rsidR="00F45022" w:rsidRPr="004671C0" w:rsidRDefault="00F45022" w:rsidP="00F45022">
      <w:pPr>
        <w:pStyle w:val="a7"/>
        <w:numPr>
          <w:ilvl w:val="0"/>
          <w:numId w:val="43"/>
        </w:numPr>
        <w:spacing w:line="240" w:lineRule="auto"/>
        <w:rPr>
          <w:rFonts w:eastAsia="Calibri" w:cs="Times New Roman"/>
          <w:i/>
          <w:sz w:val="28"/>
          <w:szCs w:val="28"/>
          <w:highlight w:val="yellow"/>
        </w:rPr>
      </w:pPr>
      <w:r w:rsidRPr="004671C0">
        <w:rPr>
          <w:rFonts w:eastAsia="Calibri" w:cs="Times New Roman"/>
          <w:i/>
          <w:sz w:val="28"/>
          <w:szCs w:val="28"/>
          <w:highlight w:val="yellow"/>
        </w:rPr>
        <w:t>Схема 178 «трастузумаб» - подразумевает применение одного препарата (монотерапия)</w:t>
      </w:r>
    </w:p>
    <w:p w14:paraId="7342764F" w14:textId="77777777" w:rsidR="00F45022" w:rsidRPr="004671C0" w:rsidRDefault="00F45022" w:rsidP="00F45022">
      <w:pPr>
        <w:pStyle w:val="a7"/>
        <w:numPr>
          <w:ilvl w:val="0"/>
          <w:numId w:val="43"/>
        </w:num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схема 085 «иринотекан + кальция фолинат + фторурацил»- подразумевает комбинированную терапию (препаратами, входящими в состав схемы  </w:t>
      </w:r>
      <w:r w:rsidRPr="004671C0">
        <w:rPr>
          <w:rFonts w:eastAsia="Calibri" w:cs="Times New Roman"/>
          <w:i/>
          <w:sz w:val="28"/>
          <w:szCs w:val="28"/>
          <w:highlight w:val="yellow"/>
          <w:lang w:val="en-US"/>
        </w:rPr>
        <w:t>FOLFIRI</w:t>
      </w:r>
      <w:r w:rsidRPr="004671C0">
        <w:rPr>
          <w:rFonts w:eastAsia="Calibri" w:cs="Times New Roman"/>
          <w:i/>
          <w:sz w:val="28"/>
          <w:szCs w:val="28"/>
          <w:highlight w:val="yellow"/>
        </w:rPr>
        <w:t>3).</w:t>
      </w:r>
    </w:p>
    <w:p w14:paraId="57C19D86" w14:textId="77777777" w:rsidR="00F45022" w:rsidRPr="004671C0" w:rsidRDefault="00F45022" w:rsidP="00F45022">
      <w:pPr>
        <w:pStyle w:val="a7"/>
        <w:numPr>
          <w:ilvl w:val="0"/>
          <w:numId w:val="43"/>
        </w:num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схема 094: «ифосфамид + цисплатин + месна + паклитаксел + филграстим» – подразумевает комбинированную терапию (препаратами, входящими в состав схемы </w:t>
      </w:r>
      <w:r w:rsidRPr="004671C0">
        <w:rPr>
          <w:rFonts w:eastAsia="Calibri" w:cs="Times New Roman"/>
          <w:i/>
          <w:sz w:val="28"/>
          <w:szCs w:val="28"/>
          <w:highlight w:val="yellow"/>
          <w:lang w:val="en-US"/>
        </w:rPr>
        <w:t>TIP</w:t>
      </w:r>
      <w:r w:rsidRPr="004671C0">
        <w:rPr>
          <w:rFonts w:eastAsia="Calibri" w:cs="Times New Roman"/>
          <w:i/>
          <w:sz w:val="28"/>
          <w:szCs w:val="28"/>
          <w:highlight w:val="yellow"/>
        </w:rPr>
        <w:t>);</w:t>
      </w:r>
    </w:p>
    <w:p w14:paraId="39C4FC04" w14:textId="77777777" w:rsidR="00F45022" w:rsidRPr="004671C0" w:rsidRDefault="00F45022" w:rsidP="00F45022">
      <w:pPr>
        <w:pStyle w:val="a7"/>
        <w:numPr>
          <w:ilvl w:val="0"/>
          <w:numId w:val="43"/>
        </w:num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схема 141: «паклитаксел + карбоплатин (высокая доза)» – подразумевает комбинированную терапию препаратами, входящими в состав схемы, не имеющей общепринятой аббревиатуры. </w:t>
      </w:r>
    </w:p>
    <w:p w14:paraId="5504F33A"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lastRenderedPageBreak/>
        <w:t xml:space="preserve">Также через «+» приведены препараты, не входящие в состав одной схемы лекарственной терапии, но применяющиеся одновременно. </w:t>
      </w:r>
    </w:p>
    <w:p w14:paraId="39F3E6BD"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Например:</w:t>
      </w:r>
    </w:p>
    <w:p w14:paraId="5CE7C55D" w14:textId="77777777" w:rsidR="00F45022" w:rsidRPr="004671C0" w:rsidRDefault="00F45022" w:rsidP="00F45022">
      <w:pPr>
        <w:pStyle w:val="a7"/>
        <w:numPr>
          <w:ilvl w:val="0"/>
          <w:numId w:val="44"/>
        </w:numPr>
        <w:spacing w:line="240" w:lineRule="auto"/>
        <w:rPr>
          <w:rFonts w:eastAsia="Calibri" w:cs="Times New Roman"/>
          <w:i/>
          <w:sz w:val="28"/>
          <w:szCs w:val="28"/>
          <w:highlight w:val="yellow"/>
        </w:rPr>
      </w:pPr>
      <w:r w:rsidRPr="004671C0">
        <w:rPr>
          <w:rFonts w:eastAsia="Calibri" w:cs="Times New Roman"/>
          <w:i/>
          <w:sz w:val="28"/>
          <w:szCs w:val="28"/>
          <w:highlight w:val="yellow"/>
        </w:rPr>
        <w:t>схема 002: абиратерон + бусерелин</w:t>
      </w:r>
    </w:p>
    <w:p w14:paraId="428B5F6B" w14:textId="77777777" w:rsidR="00F45022" w:rsidRPr="004671C0" w:rsidRDefault="00F45022" w:rsidP="00F45022">
      <w:pPr>
        <w:pStyle w:val="a7"/>
        <w:numPr>
          <w:ilvl w:val="0"/>
          <w:numId w:val="44"/>
        </w:numPr>
        <w:spacing w:line="240" w:lineRule="auto"/>
        <w:rPr>
          <w:rFonts w:eastAsia="Calibri" w:cs="Times New Roman"/>
          <w:i/>
          <w:sz w:val="28"/>
          <w:szCs w:val="28"/>
          <w:highlight w:val="yellow"/>
        </w:rPr>
      </w:pPr>
      <w:r w:rsidRPr="004671C0">
        <w:rPr>
          <w:rFonts w:eastAsia="Calibri" w:cs="Times New Roman"/>
          <w:i/>
          <w:sz w:val="28"/>
          <w:szCs w:val="28"/>
          <w:highlight w:val="yellow"/>
        </w:rPr>
        <w:t>схема 168: тамоксифен + бусерелин</w:t>
      </w:r>
    </w:p>
    <w:p w14:paraId="77D87584" w14:textId="77777777" w:rsidR="0022682F" w:rsidRPr="004671C0" w:rsidRDefault="00F45022" w:rsidP="0022682F">
      <w:pPr>
        <w:spacing w:line="240" w:lineRule="auto"/>
        <w:rPr>
          <w:rFonts w:eastAsia="Calibri" w:cs="Times New Roman"/>
          <w:sz w:val="28"/>
          <w:szCs w:val="28"/>
        </w:rPr>
      </w:pPr>
      <w:r w:rsidRPr="004671C0">
        <w:rPr>
          <w:rFonts w:eastAsia="Calibri" w:cs="Times New Roman"/>
          <w:sz w:val="28"/>
          <w:szCs w:val="28"/>
          <w:highlight w:val="yellow"/>
        </w:rPr>
        <w:t xml:space="preserve">В </w:t>
      </w:r>
      <w:r w:rsidRPr="004671C0">
        <w:rPr>
          <w:rFonts w:eastAsia="Calibri" w:cs="Times New Roman"/>
          <w:b/>
          <w:sz w:val="28"/>
          <w:szCs w:val="28"/>
          <w:highlight w:val="yellow"/>
        </w:rPr>
        <w:t>третьем столбце</w:t>
      </w:r>
      <w:r w:rsidRPr="004671C0">
        <w:rPr>
          <w:rFonts w:eastAsia="Calibri" w:cs="Times New Roman"/>
          <w:sz w:val="28"/>
          <w:szCs w:val="28"/>
          <w:highlight w:val="yellow"/>
        </w:rPr>
        <w:t xml:space="preserve"> приведено краткое описание схемы. Эта информация приведена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 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w:t>
      </w:r>
      <w:r w:rsidR="0022682F" w:rsidRPr="004671C0">
        <w:rPr>
          <w:rFonts w:eastAsia="Calibri" w:cs="Times New Roman"/>
          <w:sz w:val="28"/>
          <w:szCs w:val="28"/>
          <w:highlight w:val="yellow"/>
        </w:rPr>
        <w:t xml:space="preserve">изнаки позволяют, в частности, </w:t>
      </w:r>
      <w:r w:rsidRPr="004671C0">
        <w:rPr>
          <w:rFonts w:eastAsia="Calibri" w:cs="Times New Roman"/>
          <w:sz w:val="28"/>
          <w:szCs w:val="28"/>
          <w:highlight w:val="yellow"/>
        </w:rPr>
        <w:t xml:space="preserve">дифференцировать схемы, включающие одни и те же лекарственные препараты, но в разных дозах, или с разным путем введения, или с разной длительностью цикла. </w:t>
      </w:r>
      <w:r w:rsidR="0022682F" w:rsidRPr="004671C0">
        <w:rPr>
          <w:rFonts w:eastAsia="Calibri" w:cs="Times New Roman"/>
          <w:sz w:val="28"/>
          <w:szCs w:val="28"/>
          <w:highlight w:val="yellow"/>
        </w:rPr>
        <w:t>При этом возможно снижение дозы химиотерапевтических препаратов по сравнению с указанной в столбце «Наименование и описание схемы» –  в случае усиления токсических реакций при проведении химиотерапии в соответствии с инструкцией к химиотерапевтическому препарату. Такое снижение дозы не может рассматриваться как основание для уменьшения оплаты или отказа в оплате.</w:t>
      </w:r>
      <w:r w:rsidR="0022682F" w:rsidRPr="004671C0">
        <w:rPr>
          <w:rFonts w:eastAsia="Calibri" w:cs="Times New Roman"/>
          <w:sz w:val="28"/>
          <w:szCs w:val="28"/>
        </w:rPr>
        <w:t xml:space="preserve"> </w:t>
      </w:r>
    </w:p>
    <w:p w14:paraId="46214D80"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Также в описание включено принятое сокращенное название схемы - при наличии. </w:t>
      </w:r>
    </w:p>
    <w:p w14:paraId="06A70DC8"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Например</w:t>
      </w:r>
    </w:p>
    <w:p w14:paraId="51C862CF"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Схема 19</w:t>
      </w:r>
    </w:p>
    <w:p w14:paraId="0F837F09"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Наименование схемы: блеомицин + этопозид + цисплатин. </w:t>
      </w:r>
    </w:p>
    <w:p w14:paraId="42AD3BF5"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Описание схемы: «ВЕР: Блеомицин 30 мг в 1-й, 3-й, 5-й дни + этопозид 100 мг/м²  в 1-5-й дни + цисплатин 20 мг/м² в 1-5-й дни; цикл 21 день». В описании указаны:</w:t>
      </w:r>
    </w:p>
    <w:p w14:paraId="0AE20EFB" w14:textId="77777777" w:rsidR="00F45022" w:rsidRPr="004671C0" w:rsidRDefault="00F45022" w:rsidP="00F45022">
      <w:pPr>
        <w:pStyle w:val="a7"/>
        <w:numPr>
          <w:ilvl w:val="0"/>
          <w:numId w:val="45"/>
        </w:num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сокращенное наименование схемы (ВЕР), </w:t>
      </w:r>
    </w:p>
    <w:p w14:paraId="1D657905" w14:textId="77777777" w:rsidR="00F45022" w:rsidRPr="004671C0" w:rsidRDefault="00F45022" w:rsidP="00F45022">
      <w:pPr>
        <w:pStyle w:val="a7"/>
        <w:numPr>
          <w:ilvl w:val="0"/>
          <w:numId w:val="45"/>
        </w:numPr>
        <w:spacing w:line="240" w:lineRule="auto"/>
        <w:rPr>
          <w:rFonts w:eastAsia="Calibri" w:cs="Times New Roman"/>
          <w:i/>
          <w:sz w:val="28"/>
          <w:szCs w:val="28"/>
          <w:highlight w:val="yellow"/>
        </w:rPr>
      </w:pPr>
      <w:r w:rsidRPr="004671C0">
        <w:rPr>
          <w:rFonts w:eastAsia="Calibri" w:cs="Times New Roman"/>
          <w:i/>
          <w:sz w:val="28"/>
          <w:szCs w:val="28"/>
          <w:highlight w:val="yellow"/>
        </w:rPr>
        <w:t>доза препаратов и дни, в которые производится введение (блеомицин 30 мг в 1-й, 3-й, 5-й дни; этопозид 100 мг/м²  в 1-5-й дни; цисплатин 20 мг/м² в 1-5-й дни);</w:t>
      </w:r>
    </w:p>
    <w:p w14:paraId="58E07361" w14:textId="77777777" w:rsidR="00F45022" w:rsidRPr="004671C0" w:rsidRDefault="00F45022" w:rsidP="00F45022">
      <w:pPr>
        <w:pStyle w:val="a7"/>
        <w:numPr>
          <w:ilvl w:val="0"/>
          <w:numId w:val="45"/>
        </w:num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длительность цикла – 21 день.  </w:t>
      </w:r>
    </w:p>
    <w:p w14:paraId="35B743C7" w14:textId="77777777" w:rsidR="004671C0" w:rsidRPr="004671C0" w:rsidRDefault="004671C0" w:rsidP="004671C0">
      <w:pPr>
        <w:spacing w:line="240" w:lineRule="auto"/>
        <w:rPr>
          <w:rFonts w:eastAsia="Calibri" w:cs="Times New Roman"/>
          <w:sz w:val="28"/>
          <w:szCs w:val="28"/>
        </w:rPr>
      </w:pPr>
      <w:r w:rsidRPr="00F07B0D">
        <w:rPr>
          <w:rFonts w:eastAsia="Calibri" w:cs="Times New Roman"/>
          <w:sz w:val="28"/>
          <w:szCs w:val="28"/>
          <w:highlight w:val="yellow"/>
        </w:rP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r w:rsidRPr="004671C0">
        <w:rPr>
          <w:rFonts w:eastAsia="Calibri" w:cs="Times New Roman"/>
          <w:sz w:val="28"/>
          <w:szCs w:val="28"/>
        </w:rPr>
        <w:t xml:space="preserve"> </w:t>
      </w:r>
    </w:p>
    <w:p w14:paraId="52B00694" w14:textId="77777777" w:rsidR="00F45022" w:rsidRPr="004671C0" w:rsidRDefault="00F45022" w:rsidP="00F45022">
      <w:pPr>
        <w:spacing w:line="240" w:lineRule="auto"/>
        <w:rPr>
          <w:rFonts w:eastAsia="Calibri" w:cs="Times New Roman"/>
          <w:i/>
          <w:sz w:val="28"/>
          <w:szCs w:val="28"/>
          <w:highlight w:val="yellow"/>
        </w:rPr>
      </w:pPr>
    </w:p>
    <w:p w14:paraId="45F93B13" w14:textId="77777777" w:rsidR="00F45022" w:rsidRPr="004671C0" w:rsidRDefault="00F45022" w:rsidP="00F45022">
      <w:pPr>
        <w:spacing w:line="240" w:lineRule="auto"/>
        <w:rPr>
          <w:rFonts w:eastAsia="Calibri" w:cs="Times New Roman"/>
          <w:b/>
          <w:sz w:val="28"/>
          <w:szCs w:val="28"/>
          <w:highlight w:val="yellow"/>
        </w:rPr>
      </w:pPr>
      <w:r w:rsidRPr="004671C0">
        <w:rPr>
          <w:rFonts w:eastAsia="Calibri" w:cs="Times New Roman"/>
          <w:sz w:val="28"/>
          <w:szCs w:val="28"/>
          <w:highlight w:val="yellow"/>
        </w:rPr>
        <w:t xml:space="preserve">В </w:t>
      </w:r>
      <w:r w:rsidRPr="004671C0">
        <w:rPr>
          <w:rFonts w:eastAsia="Calibri" w:cs="Times New Roman"/>
          <w:b/>
          <w:sz w:val="28"/>
          <w:szCs w:val="28"/>
          <w:highlight w:val="yellow"/>
        </w:rPr>
        <w:t>четвертом столбце</w:t>
      </w:r>
      <w:r w:rsidRPr="004671C0">
        <w:rPr>
          <w:rFonts w:eastAsia="Calibri" w:cs="Times New Roman"/>
          <w:sz w:val="28"/>
          <w:szCs w:val="28"/>
          <w:highlight w:val="yellow"/>
        </w:rPr>
        <w:t xml:space="preserve"> приводится количество дней введения лекарственных препаратов, включенное в тариф, то есть в один законченный случае лечения. </w:t>
      </w:r>
    </w:p>
    <w:p w14:paraId="055C238B"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Количество дней введения определено на основе режима дозирования схемы, указанной в столбце «Описание схемы». </w:t>
      </w:r>
    </w:p>
    <w:p w14:paraId="3ACC4498"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Например</w:t>
      </w:r>
    </w:p>
    <w:p w14:paraId="49703E6E"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Схема 19 «блеомицин + этопозид + цисплатин». </w:t>
      </w:r>
    </w:p>
    <w:p w14:paraId="7217D92D"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lastRenderedPageBreak/>
        <w:t>Описание схемы: «ВЕР: Блеомицин 30 мг в 1-й, 3-й, 5-й дни + этопозид 100 мг/м²  в 1-5-й дни + цисплатин 20 мг/м² в 1-5-й дни; цикл 21 день»</w:t>
      </w:r>
    </w:p>
    <w:p w14:paraId="17F37DAC" w14:textId="77777777" w:rsidR="00F45022" w:rsidRPr="004671C0" w:rsidRDefault="00F45022" w:rsidP="00F45022">
      <w:pPr>
        <w:spacing w:line="240" w:lineRule="auto"/>
        <w:rPr>
          <w:rFonts w:eastAsia="Calibri" w:cs="Times New Roman"/>
          <w:i/>
          <w:sz w:val="28"/>
          <w:szCs w:val="28"/>
          <w:highlight w:val="yellow"/>
        </w:rPr>
      </w:pPr>
      <w:r w:rsidRPr="004671C0">
        <w:rPr>
          <w:rFonts w:eastAsia="Calibri" w:cs="Times New Roman"/>
          <w:i/>
          <w:sz w:val="28"/>
          <w:szCs w:val="28"/>
          <w:highlight w:val="yellow"/>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7328FFBB" w14:textId="7777777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3FAF8630" w14:textId="026F9A25" w:rsidR="00F07B0D" w:rsidRPr="00F07B0D" w:rsidRDefault="00F07B0D" w:rsidP="00F07B0D">
      <w:pPr>
        <w:spacing w:line="240" w:lineRule="auto"/>
        <w:rPr>
          <w:rFonts w:eastAsia="Calibri" w:cs="Times New Roman"/>
          <w:sz w:val="28"/>
          <w:szCs w:val="28"/>
          <w:highlight w:val="yellow"/>
        </w:rPr>
      </w:pPr>
      <w:r w:rsidRPr="00F07B0D">
        <w:rPr>
          <w:rFonts w:eastAsia="Calibri" w:cs="Times New Roman"/>
          <w:sz w:val="28"/>
          <w:szCs w:val="28"/>
          <w:highlight w:val="yellow"/>
        </w:rPr>
        <w:t xml:space="preserve">В </w:t>
      </w:r>
      <w:r w:rsidRPr="00F07B0D">
        <w:rPr>
          <w:rFonts w:eastAsia="Calibri" w:cs="Times New Roman"/>
          <w:b/>
          <w:sz w:val="28"/>
          <w:szCs w:val="28"/>
          <w:highlight w:val="yellow"/>
        </w:rPr>
        <w:t>пятом столбце</w:t>
      </w:r>
      <w:r w:rsidRPr="00F07B0D">
        <w:rPr>
          <w:rFonts w:eastAsia="Calibri" w:cs="Times New Roman"/>
          <w:sz w:val="28"/>
          <w:szCs w:val="28"/>
          <w:highlight w:val="yellow"/>
        </w:rPr>
        <w:t xml:space="preserve"> указан номер КСГ, к которому относится случай с применением каждой схемы.</w:t>
      </w:r>
    </w:p>
    <w:p w14:paraId="06E79762" w14:textId="156D9C47" w:rsidR="00F45022" w:rsidRPr="004671C0" w:rsidRDefault="00F45022" w:rsidP="00F45022">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В </w:t>
      </w:r>
      <w:r w:rsidR="00F07B0D">
        <w:rPr>
          <w:rFonts w:eastAsia="Calibri" w:cs="Times New Roman"/>
          <w:b/>
          <w:sz w:val="28"/>
          <w:szCs w:val="28"/>
          <w:highlight w:val="yellow"/>
        </w:rPr>
        <w:t>шестом</w:t>
      </w:r>
      <w:r w:rsidRPr="004671C0">
        <w:rPr>
          <w:rFonts w:eastAsia="Calibri" w:cs="Times New Roman"/>
          <w:b/>
          <w:sz w:val="28"/>
          <w:szCs w:val="28"/>
          <w:highlight w:val="yellow"/>
        </w:rPr>
        <w:t xml:space="preserve"> столбце</w:t>
      </w:r>
      <w:r w:rsidRPr="004671C0">
        <w:rPr>
          <w:rFonts w:eastAsia="Calibri" w:cs="Times New Roman"/>
          <w:sz w:val="28"/>
          <w:szCs w:val="28"/>
          <w:highlight w:val="yellow"/>
        </w:rPr>
        <w:t xml:space="preserve"> указано рекомендуемое количество госпитализаций, рассчитанное в соответствии с клиническими рекомендациями. Данная информация носит справочный характер и не влияет на отнесение случаев к КСГ, но может быть использована для планирования числа госпитализаций, необходимых для проведения полноценного лечения одному пациенту. </w:t>
      </w:r>
    </w:p>
    <w:p w14:paraId="7DA7342F" w14:textId="3BF7F0BB" w:rsidR="00F45022" w:rsidRPr="00F07B0D" w:rsidRDefault="00F45022" w:rsidP="00F45022">
      <w:pPr>
        <w:spacing w:line="240" w:lineRule="auto"/>
        <w:rPr>
          <w:rFonts w:eastAsia="Calibri" w:cs="Times New Roman"/>
          <w:sz w:val="28"/>
          <w:szCs w:val="28"/>
          <w:highlight w:val="yellow"/>
        </w:rPr>
      </w:pPr>
      <w:r w:rsidRPr="00F07B0D">
        <w:rPr>
          <w:rFonts w:eastAsia="Calibri" w:cs="Times New Roman"/>
          <w:sz w:val="28"/>
          <w:szCs w:val="28"/>
          <w:highlight w:val="yellow"/>
        </w:rPr>
        <w:t xml:space="preserve">В </w:t>
      </w:r>
      <w:r w:rsidR="00F07B0D" w:rsidRPr="00F07B0D">
        <w:rPr>
          <w:rFonts w:eastAsia="Calibri" w:cs="Times New Roman"/>
          <w:b/>
          <w:sz w:val="28"/>
          <w:szCs w:val="28"/>
          <w:highlight w:val="yellow"/>
        </w:rPr>
        <w:t>седьмом</w:t>
      </w:r>
      <w:r w:rsidRPr="00F07B0D">
        <w:rPr>
          <w:rFonts w:eastAsia="Calibri" w:cs="Times New Roman"/>
          <w:b/>
          <w:sz w:val="28"/>
          <w:szCs w:val="28"/>
          <w:highlight w:val="yellow"/>
        </w:rPr>
        <w:t xml:space="preserve"> столбце</w:t>
      </w:r>
      <w:r w:rsidRPr="00F07B0D">
        <w:rPr>
          <w:rFonts w:eastAsia="Calibri" w:cs="Times New Roman"/>
          <w:sz w:val="28"/>
          <w:szCs w:val="28"/>
          <w:highlight w:val="yellow"/>
        </w:rPr>
        <w:t xml:space="preserve"> приведена пометка «не ЖНВЛП», которая относится к схемам лекарственной терапии, в состав которых входят препараты, не включенные в перечень жизненно необходимых и важнейших лекарственных препаратов и назначаемые по жизненным показаниям или в случае индивидуальной непереносимости по решению врачебной комиссии. </w:t>
      </w:r>
    </w:p>
    <w:p w14:paraId="4F967529" w14:textId="77777777" w:rsidR="00F45022" w:rsidRPr="004671C0" w:rsidRDefault="00F45022" w:rsidP="00F45022">
      <w:pPr>
        <w:spacing w:line="240" w:lineRule="auto"/>
        <w:rPr>
          <w:rFonts w:eastAsia="Calibri" w:cs="Times New Roman"/>
          <w:sz w:val="28"/>
          <w:szCs w:val="28"/>
        </w:rPr>
      </w:pPr>
      <w:r w:rsidRPr="004671C0">
        <w:rPr>
          <w:rFonts w:eastAsia="Calibri" w:cs="Times New Roman"/>
          <w:sz w:val="28"/>
          <w:szCs w:val="28"/>
          <w:highlight w:val="yellow"/>
        </w:rPr>
        <w:t xml:space="preserve">В </w:t>
      </w:r>
      <w:r w:rsidRPr="004671C0">
        <w:rPr>
          <w:rFonts w:eastAsia="Calibri" w:cs="Times New Roman"/>
          <w:b/>
          <w:sz w:val="28"/>
          <w:szCs w:val="28"/>
          <w:highlight w:val="yellow"/>
        </w:rPr>
        <w:t>восьмом столбце</w:t>
      </w:r>
      <w:r w:rsidRPr="004671C0">
        <w:rPr>
          <w:rFonts w:eastAsia="Calibri" w:cs="Times New Roman"/>
          <w:sz w:val="28"/>
          <w:szCs w:val="28"/>
          <w:highlight w:val="yellow"/>
        </w:rPr>
        <w:t xml:space="preserve"> даны примечания к отдельным схемам.</w:t>
      </w:r>
    </w:p>
    <w:p w14:paraId="5A1976F7" w14:textId="77777777" w:rsidR="00263A16" w:rsidRPr="004671C0" w:rsidRDefault="00263A16" w:rsidP="00263A16">
      <w:pPr>
        <w:spacing w:line="240" w:lineRule="auto"/>
        <w:ind w:firstLine="720"/>
        <w:rPr>
          <w:rFonts w:eastAsia="Calibri" w:cs="Times New Roman"/>
          <w:sz w:val="28"/>
          <w:szCs w:val="28"/>
        </w:rPr>
      </w:pPr>
    </w:p>
    <w:p w14:paraId="1DF5D01A" w14:textId="77777777" w:rsidR="00087025" w:rsidRPr="004671C0" w:rsidRDefault="001B7E07" w:rsidP="000A08E2">
      <w:pPr>
        <w:pStyle w:val="2"/>
      </w:pPr>
      <w:r w:rsidRPr="004671C0">
        <w:t>2</w:t>
      </w:r>
      <w:r w:rsidR="00A7288C" w:rsidRPr="004671C0">
        <w:t>.</w:t>
      </w:r>
      <w:r w:rsidR="00A7288C" w:rsidRPr="004671C0">
        <w:rPr>
          <w:highlight w:val="yellow"/>
        </w:rPr>
        <w:t>4</w:t>
      </w:r>
      <w:r w:rsidRPr="004671C0">
        <w:t xml:space="preserve">. </w:t>
      </w:r>
      <w:r w:rsidR="00087025" w:rsidRPr="004671C0">
        <w:t>Описание логической схемы группировщика КСГ</w:t>
      </w:r>
    </w:p>
    <w:p w14:paraId="7A3D3E46" w14:textId="77777777" w:rsidR="00087025" w:rsidRPr="004671C0" w:rsidRDefault="00A7288C" w:rsidP="003D786C">
      <w:pPr>
        <w:pStyle w:val="3"/>
        <w:numPr>
          <w:ilvl w:val="0"/>
          <w:numId w:val="0"/>
        </w:numPr>
        <w:ind w:left="720"/>
      </w:pPr>
      <w:r w:rsidRPr="004671C0">
        <w:t>2.</w:t>
      </w:r>
      <w:r w:rsidRPr="004671C0">
        <w:rPr>
          <w:highlight w:val="yellow"/>
        </w:rPr>
        <w:t>4</w:t>
      </w:r>
      <w:r w:rsidR="00087025" w:rsidRPr="004671C0">
        <w:rPr>
          <w:highlight w:val="yellow"/>
        </w:rPr>
        <w:t>.</w:t>
      </w:r>
      <w:r w:rsidR="00087025" w:rsidRPr="004671C0">
        <w:t>1.</w:t>
      </w:r>
      <w:r w:rsidR="001B7E07" w:rsidRPr="004671C0">
        <w:t xml:space="preserve"> </w:t>
      </w:r>
      <w:r w:rsidR="00087025" w:rsidRPr="004671C0">
        <w:t>Таблицы «Группировщик» и «Группировщик детальный»</w:t>
      </w:r>
    </w:p>
    <w:p w14:paraId="1A8AF28D"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Процесс отнесения случая к КСГ регламентируется таблицами </w:t>
      </w:r>
      <w:r w:rsidRPr="004671C0">
        <w:rPr>
          <w:rFonts w:eastAsia="Calibri" w:cs="Times New Roman"/>
          <w:b/>
          <w:i/>
          <w:sz w:val="28"/>
          <w:szCs w:val="28"/>
        </w:rPr>
        <w:t xml:space="preserve">«Группировщик» </w:t>
      </w:r>
      <w:r w:rsidRPr="004671C0">
        <w:rPr>
          <w:rFonts w:eastAsia="Calibri" w:cs="Times New Roman"/>
          <w:sz w:val="28"/>
          <w:szCs w:val="28"/>
        </w:rPr>
        <w:t>и</w:t>
      </w:r>
      <w:r w:rsidRPr="004671C0">
        <w:rPr>
          <w:rFonts w:eastAsia="Calibri" w:cs="Times New Roman"/>
          <w:b/>
          <w:i/>
          <w:sz w:val="28"/>
          <w:szCs w:val="28"/>
        </w:rPr>
        <w:t xml:space="preserve"> «Группировщик детальный»</w:t>
      </w:r>
      <w:r w:rsidRPr="004671C0">
        <w:rPr>
          <w:rFonts w:eastAsia="Calibri" w:cs="Times New Roman"/>
          <w:sz w:val="28"/>
          <w:szCs w:val="28"/>
        </w:rPr>
        <w:t xml:space="preserve"> (таблицы идентичны, за исключением того, что «Группировщик детальный» содержит расшифровки кодов МКБ-10, Номенклатуры и КСГ). </w:t>
      </w:r>
    </w:p>
    <w:p w14:paraId="5F87CD15" w14:textId="77777777" w:rsidR="00087025" w:rsidRPr="004671C0" w:rsidRDefault="00A215C6" w:rsidP="00AB677E">
      <w:pPr>
        <w:spacing w:line="240" w:lineRule="auto"/>
        <w:ind w:firstLine="720"/>
        <w:contextualSpacing/>
        <w:rPr>
          <w:rFonts w:eastAsia="Calibri" w:cs="Times New Roman"/>
          <w:sz w:val="28"/>
          <w:szCs w:val="28"/>
        </w:rPr>
      </w:pPr>
      <w:r w:rsidRPr="004671C0">
        <w:rPr>
          <w:rFonts w:eastAsia="Calibri" w:cs="Times New Roman"/>
          <w:sz w:val="28"/>
          <w:szCs w:val="28"/>
        </w:rPr>
        <w:t xml:space="preserve"> </w:t>
      </w:r>
      <w:r w:rsidR="00087025" w:rsidRPr="004671C0">
        <w:rPr>
          <w:rFonts w:eastAsia="Calibri" w:cs="Times New Roman"/>
          <w:sz w:val="28"/>
          <w:szCs w:val="28"/>
        </w:rPr>
        <w:t xml:space="preserve">«Группировщик»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 </w:t>
      </w:r>
      <w:r w:rsidR="00087025" w:rsidRPr="004671C0">
        <w:rPr>
          <w:rFonts w:eastAsia="Calibri" w:cs="Times New Roman"/>
          <w:sz w:val="28"/>
          <w:szCs w:val="28"/>
          <w:highlight w:val="yellow"/>
        </w:rPr>
        <w:t>2</w:t>
      </w:r>
      <w:r w:rsidR="008D0484" w:rsidRPr="004671C0">
        <w:rPr>
          <w:rFonts w:eastAsia="Calibri" w:cs="Times New Roman"/>
          <w:sz w:val="28"/>
          <w:szCs w:val="28"/>
          <w:highlight w:val="yellow"/>
        </w:rPr>
        <w:t>33</w:t>
      </w:r>
      <w:r w:rsidR="00087025" w:rsidRPr="004671C0">
        <w:rPr>
          <w:rFonts w:eastAsia="Calibri" w:cs="Times New Roman"/>
          <w:sz w:val="28"/>
          <w:szCs w:val="28"/>
        </w:rPr>
        <w:t xml:space="preserve"> «Тяжелая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77D391DE" w14:textId="77777777" w:rsidR="00087025" w:rsidRPr="004671C0" w:rsidRDefault="00087025" w:rsidP="00AB677E">
      <w:pPr>
        <w:spacing w:line="240" w:lineRule="auto"/>
        <w:ind w:firstLine="720"/>
        <w:contextualSpacing/>
        <w:rPr>
          <w:rFonts w:eastAsia="Calibri" w:cs="Times New Roman"/>
          <w:sz w:val="28"/>
          <w:szCs w:val="28"/>
        </w:rPr>
      </w:pPr>
      <w:r w:rsidRPr="004671C0">
        <w:rPr>
          <w:rFonts w:eastAsia="Calibri" w:cs="Times New Roman"/>
          <w:sz w:val="28"/>
          <w:szCs w:val="28"/>
        </w:rPr>
        <w:t>Таблица «Группировщик» состоит из столбцов, каждый из которых содержит значение, соответствующее одному классификационному критерию.</w:t>
      </w:r>
    </w:p>
    <w:p w14:paraId="0A8FD96D" w14:textId="77777777" w:rsidR="00DD41B7" w:rsidRPr="004671C0" w:rsidRDefault="00DD41B7" w:rsidP="00A64328">
      <w:pPr>
        <w:spacing w:line="240" w:lineRule="auto"/>
        <w:ind w:firstLine="0"/>
        <w:contextualSpacing/>
        <w:jc w:val="center"/>
        <w:rPr>
          <w:rFonts w:eastAsia="Calibri" w:cs="Times New Roman"/>
          <w:sz w:val="28"/>
          <w:szCs w:val="28"/>
        </w:rPr>
      </w:pPr>
    </w:p>
    <w:p w14:paraId="4B94F41A" w14:textId="77777777" w:rsidR="00A64328" w:rsidRPr="004671C0" w:rsidRDefault="00087025" w:rsidP="00A64328">
      <w:pPr>
        <w:spacing w:line="240" w:lineRule="auto"/>
        <w:ind w:firstLine="0"/>
        <w:contextualSpacing/>
        <w:jc w:val="center"/>
        <w:rPr>
          <w:rFonts w:eastAsia="Calibri" w:cs="Times New Roman"/>
          <w:sz w:val="28"/>
          <w:szCs w:val="28"/>
        </w:rPr>
      </w:pPr>
      <w:r w:rsidRPr="004671C0">
        <w:rPr>
          <w:rFonts w:eastAsia="Calibri" w:cs="Times New Roman"/>
          <w:sz w:val="28"/>
          <w:szCs w:val="28"/>
        </w:rPr>
        <w:t xml:space="preserve">Структура таблицы «Группировщик» </w:t>
      </w:r>
    </w:p>
    <w:p w14:paraId="2C656A8E" w14:textId="77777777" w:rsidR="00087025" w:rsidRPr="004671C0" w:rsidRDefault="00087025" w:rsidP="00A64328">
      <w:pPr>
        <w:spacing w:line="240" w:lineRule="auto"/>
        <w:ind w:firstLine="0"/>
        <w:contextualSpacing/>
        <w:jc w:val="center"/>
        <w:rPr>
          <w:rFonts w:eastAsia="Calibri" w:cs="Times New Roman"/>
          <w:sz w:val="28"/>
          <w:szCs w:val="28"/>
        </w:rPr>
      </w:pPr>
      <w:r w:rsidRPr="004671C0">
        <w:rPr>
          <w:rFonts w:eastAsia="Calibri" w:cs="Times New Roman"/>
          <w:sz w:val="28"/>
          <w:szCs w:val="28"/>
        </w:rPr>
        <w:t>(лист «Группировщик» файла «Расшифровка групп»):</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552"/>
        <w:gridCol w:w="3851"/>
        <w:gridCol w:w="3378"/>
      </w:tblGrid>
      <w:tr w:rsidR="004671C0" w:rsidRPr="004671C0" w14:paraId="129E5717" w14:textId="77777777" w:rsidTr="00514EFC">
        <w:trPr>
          <w:trHeight w:val="20"/>
          <w:tblHeader/>
        </w:trPr>
        <w:tc>
          <w:tcPr>
            <w:tcW w:w="2552" w:type="dxa"/>
            <w:shd w:val="clear" w:color="auto" w:fill="FFFFFF" w:themeFill="background1"/>
            <w:noWrap/>
            <w:hideMark/>
          </w:tcPr>
          <w:p w14:paraId="49B58CA6"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Наименование столбца</w:t>
            </w:r>
          </w:p>
        </w:tc>
        <w:tc>
          <w:tcPr>
            <w:tcW w:w="3851" w:type="dxa"/>
            <w:shd w:val="clear" w:color="auto" w:fill="FFFFFF" w:themeFill="background1"/>
            <w:hideMark/>
          </w:tcPr>
          <w:p w14:paraId="54E18595" w14:textId="77777777" w:rsidR="00087025" w:rsidRPr="004671C0" w:rsidRDefault="00087025" w:rsidP="00AB677E">
            <w:pPr>
              <w:spacing w:line="240" w:lineRule="auto"/>
              <w:ind w:firstLine="0"/>
              <w:jc w:val="center"/>
              <w:rPr>
                <w:rFonts w:eastAsia="Times New Roman" w:cs="Times New Roman"/>
                <w:bCs/>
                <w:szCs w:val="24"/>
                <w:lang w:val="en-US"/>
              </w:rPr>
            </w:pPr>
            <w:r w:rsidRPr="004671C0">
              <w:rPr>
                <w:rFonts w:eastAsia="Times New Roman" w:cs="Times New Roman"/>
                <w:bCs/>
                <w:szCs w:val="24"/>
              </w:rPr>
              <w:t>Описание</w:t>
            </w:r>
          </w:p>
        </w:tc>
        <w:tc>
          <w:tcPr>
            <w:tcW w:w="3378" w:type="dxa"/>
            <w:shd w:val="clear" w:color="auto" w:fill="FFFFFF" w:themeFill="background1"/>
            <w:hideMark/>
          </w:tcPr>
          <w:p w14:paraId="6ACE97B1" w14:textId="77777777" w:rsidR="00087025" w:rsidRPr="004671C0" w:rsidRDefault="00087025" w:rsidP="00AB677E">
            <w:pPr>
              <w:spacing w:line="240" w:lineRule="auto"/>
              <w:ind w:firstLine="0"/>
              <w:jc w:val="center"/>
              <w:rPr>
                <w:rFonts w:eastAsia="Times New Roman" w:cs="Times New Roman"/>
                <w:bCs/>
                <w:szCs w:val="24"/>
              </w:rPr>
            </w:pPr>
            <w:r w:rsidRPr="004671C0">
              <w:rPr>
                <w:rFonts w:eastAsia="Times New Roman" w:cs="Times New Roman"/>
                <w:bCs/>
                <w:szCs w:val="24"/>
              </w:rPr>
              <w:t>Источник данных и связь с другими справочниками</w:t>
            </w:r>
          </w:p>
        </w:tc>
      </w:tr>
      <w:tr w:rsidR="004671C0" w:rsidRPr="004671C0" w14:paraId="7C27DFB8" w14:textId="77777777" w:rsidTr="00514EFC">
        <w:trPr>
          <w:trHeight w:val="20"/>
        </w:trPr>
        <w:tc>
          <w:tcPr>
            <w:tcW w:w="2552" w:type="dxa"/>
            <w:shd w:val="clear" w:color="auto" w:fill="FFFFFF" w:themeFill="background1"/>
            <w:noWrap/>
            <w:hideMark/>
          </w:tcPr>
          <w:p w14:paraId="5F7FD583"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 xml:space="preserve">Код по </w:t>
            </w:r>
            <w:r w:rsidRPr="004671C0">
              <w:rPr>
                <w:rFonts w:eastAsia="Times New Roman" w:cs="Times New Roman"/>
                <w:szCs w:val="24"/>
                <w:lang w:val="en-US"/>
              </w:rPr>
              <w:t>МКБ</w:t>
            </w:r>
            <w:r w:rsidRPr="004671C0">
              <w:rPr>
                <w:rFonts w:eastAsia="Times New Roman" w:cs="Times New Roman"/>
                <w:szCs w:val="24"/>
              </w:rPr>
              <w:t>-</w:t>
            </w:r>
            <w:r w:rsidRPr="004671C0">
              <w:rPr>
                <w:rFonts w:eastAsia="Times New Roman" w:cs="Times New Roman"/>
                <w:szCs w:val="24"/>
                <w:lang w:val="en-US"/>
              </w:rPr>
              <w:t>10</w:t>
            </w:r>
          </w:p>
        </w:tc>
        <w:tc>
          <w:tcPr>
            <w:tcW w:w="3851" w:type="dxa"/>
            <w:shd w:val="clear" w:color="auto" w:fill="FFFFFF" w:themeFill="background1"/>
            <w:hideMark/>
          </w:tcPr>
          <w:p w14:paraId="462ED95B"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lang w:val="en-US"/>
              </w:rPr>
              <w:t>Код</w:t>
            </w:r>
            <w:r w:rsidRPr="004671C0">
              <w:rPr>
                <w:rFonts w:eastAsia="Times New Roman" w:cs="Times New Roman"/>
                <w:szCs w:val="24"/>
              </w:rPr>
              <w:t xml:space="preserve"> </w:t>
            </w:r>
            <w:r w:rsidRPr="004671C0">
              <w:rPr>
                <w:rFonts w:eastAsia="Times New Roman" w:cs="Times New Roman"/>
                <w:szCs w:val="24"/>
                <w:lang w:val="en-US"/>
              </w:rPr>
              <w:t>диагноза</w:t>
            </w:r>
            <w:r w:rsidRPr="004671C0">
              <w:rPr>
                <w:rFonts w:eastAsia="Times New Roman" w:cs="Times New Roman"/>
                <w:szCs w:val="24"/>
              </w:rPr>
              <w:t xml:space="preserve"> по МКБ-10</w:t>
            </w:r>
          </w:p>
        </w:tc>
        <w:tc>
          <w:tcPr>
            <w:tcW w:w="3378" w:type="dxa"/>
            <w:shd w:val="clear" w:color="auto" w:fill="FFFFFF" w:themeFill="background1"/>
            <w:hideMark/>
          </w:tcPr>
          <w:p w14:paraId="0E555EF0"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Столбец «Код по МКБ-10» справочника «МКБ-10»</w:t>
            </w:r>
          </w:p>
        </w:tc>
      </w:tr>
      <w:tr w:rsidR="004671C0" w:rsidRPr="004671C0" w14:paraId="7E99928B" w14:textId="77777777" w:rsidTr="00514EFC">
        <w:trPr>
          <w:trHeight w:val="20"/>
        </w:trPr>
        <w:tc>
          <w:tcPr>
            <w:tcW w:w="2552" w:type="dxa"/>
            <w:shd w:val="clear" w:color="auto" w:fill="FFFFFF" w:themeFill="background1"/>
            <w:noWrap/>
          </w:tcPr>
          <w:p w14:paraId="20BEA170"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lastRenderedPageBreak/>
              <w:t xml:space="preserve">Код по МКБ-10 (2) </w:t>
            </w:r>
          </w:p>
        </w:tc>
        <w:tc>
          <w:tcPr>
            <w:tcW w:w="3851" w:type="dxa"/>
            <w:shd w:val="clear" w:color="auto" w:fill="FFFFFF" w:themeFill="background1"/>
          </w:tcPr>
          <w:p w14:paraId="4C440873"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Код второго диагноза по МКБ-10</w:t>
            </w:r>
          </w:p>
        </w:tc>
        <w:tc>
          <w:tcPr>
            <w:tcW w:w="3378" w:type="dxa"/>
            <w:shd w:val="clear" w:color="auto" w:fill="FFFFFF" w:themeFill="background1"/>
          </w:tcPr>
          <w:p w14:paraId="6904F78C"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Столбец «Код по МКБ-10» справочника «МКБ-10»</w:t>
            </w:r>
          </w:p>
        </w:tc>
      </w:tr>
      <w:tr w:rsidR="004671C0" w:rsidRPr="004671C0" w14:paraId="58439CDB" w14:textId="77777777" w:rsidTr="00514EFC">
        <w:trPr>
          <w:trHeight w:val="20"/>
        </w:trPr>
        <w:tc>
          <w:tcPr>
            <w:tcW w:w="2552" w:type="dxa"/>
            <w:shd w:val="clear" w:color="auto" w:fill="FFFFFF" w:themeFill="background1"/>
            <w:noWrap/>
            <w:hideMark/>
          </w:tcPr>
          <w:p w14:paraId="6497D2C8"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lang w:val="en-US"/>
              </w:rPr>
              <w:t>Код</w:t>
            </w:r>
            <w:r w:rsidRPr="004671C0">
              <w:rPr>
                <w:rFonts w:eastAsia="Times New Roman" w:cs="Times New Roman"/>
                <w:szCs w:val="24"/>
              </w:rPr>
              <w:t xml:space="preserve"> у</w:t>
            </w:r>
            <w:r w:rsidRPr="004671C0">
              <w:rPr>
                <w:rFonts w:eastAsia="Times New Roman" w:cs="Times New Roman"/>
                <w:szCs w:val="24"/>
                <w:lang w:val="en-US"/>
              </w:rPr>
              <w:t>слуги</w:t>
            </w:r>
          </w:p>
        </w:tc>
        <w:tc>
          <w:tcPr>
            <w:tcW w:w="3851" w:type="dxa"/>
            <w:shd w:val="clear" w:color="auto" w:fill="FFFFFF" w:themeFill="background1"/>
            <w:hideMark/>
          </w:tcPr>
          <w:p w14:paraId="2F7E3F43"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3378" w:type="dxa"/>
            <w:shd w:val="clear" w:color="auto" w:fill="FFFFFF" w:themeFill="background1"/>
            <w:hideMark/>
          </w:tcPr>
          <w:p w14:paraId="194DC9CE" w14:textId="77777777" w:rsidR="00087025" w:rsidRPr="004671C0" w:rsidRDefault="00087025" w:rsidP="00514EFC">
            <w:pPr>
              <w:spacing w:line="240" w:lineRule="auto"/>
              <w:ind w:firstLine="0"/>
              <w:jc w:val="left"/>
              <w:rPr>
                <w:rFonts w:eastAsia="Times New Roman" w:cs="Times New Roman"/>
                <w:szCs w:val="24"/>
              </w:rPr>
            </w:pPr>
            <w:r w:rsidRPr="004671C0">
              <w:rPr>
                <w:rFonts w:eastAsia="Times New Roman" w:cs="Times New Roman"/>
                <w:szCs w:val="24"/>
              </w:rPr>
              <w:t>Столбец «Код услуги» справочника «Номенклатура»</w:t>
            </w:r>
          </w:p>
        </w:tc>
      </w:tr>
      <w:tr w:rsidR="004671C0" w:rsidRPr="004671C0" w14:paraId="5DE24851" w14:textId="77777777" w:rsidTr="00514EFC">
        <w:trPr>
          <w:trHeight w:val="20"/>
        </w:trPr>
        <w:tc>
          <w:tcPr>
            <w:tcW w:w="2552" w:type="dxa"/>
            <w:shd w:val="clear" w:color="auto" w:fill="FFFFFF" w:themeFill="background1"/>
            <w:noWrap/>
            <w:hideMark/>
          </w:tcPr>
          <w:p w14:paraId="34E5602A"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Возраст</w:t>
            </w:r>
          </w:p>
        </w:tc>
        <w:tc>
          <w:tcPr>
            <w:tcW w:w="3851" w:type="dxa"/>
            <w:shd w:val="clear" w:color="auto" w:fill="FFFFFF" w:themeFill="background1"/>
            <w:hideMark/>
          </w:tcPr>
          <w:p w14:paraId="5EA70698"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lang w:val="en-US"/>
              </w:rPr>
              <w:t>Возрастная</w:t>
            </w:r>
            <w:r w:rsidRPr="004671C0">
              <w:rPr>
                <w:rFonts w:eastAsia="Times New Roman" w:cs="Times New Roman"/>
                <w:szCs w:val="24"/>
              </w:rPr>
              <w:t xml:space="preserve"> </w:t>
            </w:r>
            <w:r w:rsidRPr="004671C0">
              <w:rPr>
                <w:rFonts w:eastAsia="Times New Roman" w:cs="Times New Roman"/>
                <w:szCs w:val="24"/>
                <w:lang w:val="en-US"/>
              </w:rPr>
              <w:t>категория</w:t>
            </w:r>
            <w:r w:rsidRPr="004671C0">
              <w:rPr>
                <w:rFonts w:eastAsia="Times New Roman" w:cs="Times New Roman"/>
                <w:szCs w:val="24"/>
              </w:rPr>
              <w:t xml:space="preserve"> пациента</w:t>
            </w:r>
          </w:p>
        </w:tc>
        <w:tc>
          <w:tcPr>
            <w:tcW w:w="3378" w:type="dxa"/>
            <w:shd w:val="clear" w:color="auto" w:fill="FFFFFF" w:themeFill="background1"/>
            <w:hideMark/>
          </w:tcPr>
          <w:p w14:paraId="48B4DF2B" w14:textId="77777777" w:rsidR="00087025" w:rsidRPr="004671C0" w:rsidRDefault="00087025" w:rsidP="00514EFC">
            <w:pPr>
              <w:spacing w:line="240" w:lineRule="auto"/>
              <w:ind w:firstLine="0"/>
              <w:jc w:val="left"/>
              <w:rPr>
                <w:rFonts w:eastAsia="Times New Roman" w:cs="Times New Roman"/>
                <w:szCs w:val="24"/>
              </w:rPr>
            </w:pPr>
            <w:r w:rsidRPr="004671C0">
              <w:rPr>
                <w:rFonts w:eastAsia="Times New Roman" w:cs="Times New Roman"/>
                <w:szCs w:val="24"/>
              </w:rPr>
              <w:t>Справочник возрастных категорий (приведен далее)</w:t>
            </w:r>
          </w:p>
        </w:tc>
      </w:tr>
      <w:tr w:rsidR="004671C0" w:rsidRPr="004671C0" w14:paraId="4DE2DAC7" w14:textId="77777777" w:rsidTr="00514EFC">
        <w:trPr>
          <w:trHeight w:val="20"/>
        </w:trPr>
        <w:tc>
          <w:tcPr>
            <w:tcW w:w="2552" w:type="dxa"/>
            <w:shd w:val="clear" w:color="auto" w:fill="FFFFFF" w:themeFill="background1"/>
            <w:noWrap/>
            <w:hideMark/>
          </w:tcPr>
          <w:p w14:paraId="4CFD2125"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Пол</w:t>
            </w:r>
          </w:p>
        </w:tc>
        <w:tc>
          <w:tcPr>
            <w:tcW w:w="3851" w:type="dxa"/>
            <w:shd w:val="clear" w:color="auto" w:fill="FFFFFF" w:themeFill="background1"/>
            <w:hideMark/>
          </w:tcPr>
          <w:p w14:paraId="25ED5A7D"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lang w:val="en-US"/>
              </w:rPr>
              <w:t>Пол</w:t>
            </w:r>
            <w:r w:rsidRPr="004671C0">
              <w:rPr>
                <w:rFonts w:eastAsia="Times New Roman" w:cs="Times New Roman"/>
                <w:szCs w:val="24"/>
              </w:rPr>
              <w:t xml:space="preserve"> пациента</w:t>
            </w:r>
          </w:p>
        </w:tc>
        <w:tc>
          <w:tcPr>
            <w:tcW w:w="3378" w:type="dxa"/>
            <w:shd w:val="clear" w:color="auto" w:fill="FFFFFF" w:themeFill="background1"/>
            <w:hideMark/>
          </w:tcPr>
          <w:p w14:paraId="1DB54348" w14:textId="77777777" w:rsidR="00087025" w:rsidRPr="004671C0" w:rsidRDefault="00087025" w:rsidP="00AB677E">
            <w:pPr>
              <w:spacing w:line="240" w:lineRule="auto"/>
              <w:ind w:firstLine="0"/>
              <w:rPr>
                <w:rFonts w:eastAsia="Times New Roman" w:cs="Times New Roman"/>
                <w:szCs w:val="24"/>
                <w:lang w:val="en-US"/>
              </w:rPr>
            </w:pPr>
            <w:r w:rsidRPr="004671C0">
              <w:rPr>
                <w:rFonts w:eastAsia="Times New Roman" w:cs="Times New Roman"/>
                <w:szCs w:val="24"/>
              </w:rPr>
              <w:t>1 – мужской, 2 – женский</w:t>
            </w:r>
          </w:p>
        </w:tc>
      </w:tr>
      <w:tr w:rsidR="004671C0" w:rsidRPr="004671C0" w14:paraId="655F3562" w14:textId="77777777" w:rsidTr="00514EFC">
        <w:trPr>
          <w:trHeight w:val="20"/>
        </w:trPr>
        <w:tc>
          <w:tcPr>
            <w:tcW w:w="2552" w:type="dxa"/>
            <w:shd w:val="clear" w:color="auto" w:fill="FFFFFF" w:themeFill="background1"/>
            <w:noWrap/>
            <w:hideMark/>
          </w:tcPr>
          <w:p w14:paraId="12EFD1EC"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Длительность</w:t>
            </w:r>
          </w:p>
        </w:tc>
        <w:tc>
          <w:tcPr>
            <w:tcW w:w="3851" w:type="dxa"/>
            <w:shd w:val="clear" w:color="auto" w:fill="FFFFFF" w:themeFill="background1"/>
            <w:hideMark/>
          </w:tcPr>
          <w:p w14:paraId="1555051B"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 xml:space="preserve">Длительность </w:t>
            </w:r>
            <w:r w:rsidRPr="004671C0">
              <w:rPr>
                <w:rFonts w:eastAsia="Times New Roman" w:cs="Times New Roman"/>
                <w:szCs w:val="24"/>
                <w:lang w:val="en-US"/>
              </w:rPr>
              <w:t>пребывания</w:t>
            </w:r>
            <w:r w:rsidRPr="004671C0">
              <w:rPr>
                <w:rFonts w:eastAsia="Times New Roman" w:cs="Times New Roman"/>
                <w:szCs w:val="24"/>
              </w:rPr>
              <w:t>, дней</w:t>
            </w:r>
          </w:p>
        </w:tc>
        <w:tc>
          <w:tcPr>
            <w:tcW w:w="3378" w:type="dxa"/>
            <w:shd w:val="clear" w:color="auto" w:fill="FFFFFF" w:themeFill="background1"/>
            <w:hideMark/>
          </w:tcPr>
          <w:p w14:paraId="79B1A363"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1 – пребывание до 3 дней включительно</w:t>
            </w:r>
          </w:p>
          <w:p w14:paraId="2ED61137" w14:textId="77777777" w:rsidR="00087025" w:rsidRPr="004671C0" w:rsidRDefault="00087025" w:rsidP="00AB677E">
            <w:pPr>
              <w:spacing w:line="240" w:lineRule="auto"/>
              <w:ind w:firstLine="0"/>
              <w:rPr>
                <w:rFonts w:eastAsia="Times New Roman" w:cs="Times New Roman"/>
                <w:szCs w:val="24"/>
              </w:rPr>
            </w:pPr>
          </w:p>
        </w:tc>
      </w:tr>
      <w:tr w:rsidR="004671C0" w:rsidRPr="004671C0" w14:paraId="550B8C63" w14:textId="77777777" w:rsidTr="00514EFC">
        <w:trPr>
          <w:trHeight w:val="20"/>
        </w:trPr>
        <w:tc>
          <w:tcPr>
            <w:tcW w:w="2552" w:type="dxa"/>
            <w:shd w:val="clear" w:color="auto" w:fill="FFFFFF" w:themeFill="background1"/>
            <w:noWrap/>
          </w:tcPr>
          <w:p w14:paraId="108FD89B" w14:textId="77777777" w:rsidR="008D0484" w:rsidRPr="004671C0" w:rsidRDefault="002777ED" w:rsidP="00AB677E">
            <w:pPr>
              <w:spacing w:line="240" w:lineRule="auto"/>
              <w:ind w:firstLine="0"/>
              <w:rPr>
                <w:rFonts w:eastAsia="Times New Roman" w:cs="Times New Roman"/>
                <w:szCs w:val="24"/>
                <w:highlight w:val="yellow"/>
              </w:rPr>
            </w:pPr>
            <w:r w:rsidRPr="004671C0">
              <w:rPr>
                <w:rFonts w:eastAsia="Times New Roman" w:cs="Times New Roman"/>
                <w:szCs w:val="24"/>
                <w:highlight w:val="yellow"/>
              </w:rPr>
              <w:t>Дополнительный классификационный критерий</w:t>
            </w:r>
          </w:p>
        </w:tc>
        <w:tc>
          <w:tcPr>
            <w:tcW w:w="3851" w:type="dxa"/>
            <w:shd w:val="clear" w:color="auto" w:fill="FFFFFF" w:themeFill="background1"/>
          </w:tcPr>
          <w:p w14:paraId="79756A47" w14:textId="77777777" w:rsidR="008D0484" w:rsidRPr="004671C0" w:rsidRDefault="008D0484" w:rsidP="008D0484">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Оценка состояния пациента по шкалам или схема лечения, или длительность непрерывного проведения искусственной вентиляции легких</w:t>
            </w:r>
          </w:p>
        </w:tc>
        <w:tc>
          <w:tcPr>
            <w:tcW w:w="3378" w:type="dxa"/>
            <w:shd w:val="clear" w:color="auto" w:fill="FFFFFF" w:themeFill="background1"/>
          </w:tcPr>
          <w:p w14:paraId="287B19EF" w14:textId="77777777" w:rsidR="008D0484"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С</w:t>
            </w:r>
            <w:r w:rsidR="008D0484" w:rsidRPr="004671C0">
              <w:rPr>
                <w:rFonts w:eastAsia="Times New Roman" w:cs="Times New Roman"/>
                <w:szCs w:val="24"/>
                <w:highlight w:val="yellow"/>
              </w:rPr>
              <w:t>толбец «Код схемы» справочника схем лекарственной терапии</w:t>
            </w:r>
            <w:r w:rsidRPr="004671C0">
              <w:rPr>
                <w:rFonts w:eastAsia="Times New Roman" w:cs="Times New Roman"/>
                <w:szCs w:val="24"/>
                <w:highlight w:val="yellow"/>
              </w:rPr>
              <w:t>;</w:t>
            </w:r>
          </w:p>
          <w:p w14:paraId="159EAE48" w14:textId="77777777" w:rsidR="002777ED" w:rsidRPr="004671C0" w:rsidRDefault="00514EFC"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it1 - </w:t>
            </w:r>
            <w:r w:rsidR="002777ED" w:rsidRPr="004671C0">
              <w:rPr>
                <w:rFonts w:eastAsia="Times New Roman" w:cs="Times New Roman"/>
                <w:szCs w:val="24"/>
                <w:highlight w:val="yellow"/>
              </w:rPr>
              <w:t>SOFA больше 5 и непрерывное проведение искусственной вентиляции легких в течение 72 часов и более;</w:t>
            </w:r>
          </w:p>
          <w:p w14:paraId="0390CC70" w14:textId="77777777" w:rsidR="002777ED" w:rsidRPr="004671C0" w:rsidRDefault="00514EFC"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it2 </w:t>
            </w:r>
            <w:r w:rsidR="002777ED" w:rsidRPr="004671C0">
              <w:rPr>
                <w:rFonts w:eastAsia="Times New Roman" w:cs="Times New Roman"/>
                <w:szCs w:val="24"/>
                <w:highlight w:val="yellow"/>
              </w:rPr>
              <w:t>- Непрерывное проведение искусственной вентиляции легких в течение 480 часов и более;</w:t>
            </w:r>
          </w:p>
          <w:p w14:paraId="64FF94B7"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 xml:space="preserve">sh001 - sh902 - Схема лекарственной терапии </w:t>
            </w:r>
          </w:p>
          <w:p w14:paraId="3BF91AE1"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 xml:space="preserve">(001 - 267, 901, 902); </w:t>
            </w:r>
          </w:p>
          <w:p w14:paraId="5E8900E1"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rb2  -  2 балла по шкале реабилитационной маршрутизации (ШРМ);</w:t>
            </w:r>
          </w:p>
          <w:p w14:paraId="48F39B18"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rb3  -  3 балла по шкале реабилитационной маршрутизации (ШРМ);</w:t>
            </w:r>
          </w:p>
          <w:p w14:paraId="4491BC03"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rb4  -  4 балла по шкале реабилитационной маршрутизации (ШРМ);</w:t>
            </w:r>
          </w:p>
          <w:p w14:paraId="25E6A631"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rb5  -  5 баллов по шкале реабилитационной маршрутизации (ШРМ);</w:t>
            </w:r>
          </w:p>
          <w:p w14:paraId="1C827D3F" w14:textId="77777777" w:rsidR="002777ED" w:rsidRPr="004671C0" w:rsidRDefault="002777ED" w:rsidP="00514EFC">
            <w:pPr>
              <w:spacing w:line="240" w:lineRule="auto"/>
              <w:ind w:firstLine="0"/>
              <w:jc w:val="left"/>
              <w:rPr>
                <w:rFonts w:eastAsia="Times New Roman" w:cs="Times New Roman"/>
                <w:szCs w:val="24"/>
                <w:highlight w:val="yellow"/>
              </w:rPr>
            </w:pPr>
            <w:r w:rsidRPr="004671C0">
              <w:rPr>
                <w:rFonts w:eastAsia="Times New Roman" w:cs="Times New Roman"/>
                <w:szCs w:val="24"/>
                <w:highlight w:val="yellow"/>
              </w:rPr>
              <w:t>rb6  -  6 баллов по шкале реабилитационной маршрутизации (ШРМ)</w:t>
            </w:r>
          </w:p>
        </w:tc>
      </w:tr>
      <w:tr w:rsidR="004671C0" w:rsidRPr="004671C0" w14:paraId="709832D3" w14:textId="77777777" w:rsidTr="00514EFC">
        <w:trPr>
          <w:trHeight w:val="20"/>
        </w:trPr>
        <w:tc>
          <w:tcPr>
            <w:tcW w:w="2552" w:type="dxa"/>
            <w:shd w:val="clear" w:color="auto" w:fill="FFFFFF" w:themeFill="background1"/>
            <w:noWrap/>
            <w:hideMark/>
          </w:tcPr>
          <w:p w14:paraId="37159C24"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КСГ</w:t>
            </w:r>
          </w:p>
        </w:tc>
        <w:tc>
          <w:tcPr>
            <w:tcW w:w="3851" w:type="dxa"/>
            <w:shd w:val="clear" w:color="auto" w:fill="FFFFFF" w:themeFill="background1"/>
            <w:hideMark/>
          </w:tcPr>
          <w:p w14:paraId="5313D350"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Номер КСГ, к которой относится случай</w:t>
            </w:r>
          </w:p>
        </w:tc>
        <w:tc>
          <w:tcPr>
            <w:tcW w:w="3378" w:type="dxa"/>
            <w:shd w:val="clear" w:color="auto" w:fill="FFFFFF" w:themeFill="background1"/>
            <w:hideMark/>
          </w:tcPr>
          <w:p w14:paraId="3A9E93C8"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Столбец «КСГ» справочника КСГ</w:t>
            </w:r>
          </w:p>
        </w:tc>
      </w:tr>
    </w:tbl>
    <w:p w14:paraId="19E2BA52" w14:textId="77777777" w:rsidR="00087025" w:rsidRPr="004671C0" w:rsidRDefault="00087025" w:rsidP="00AB677E">
      <w:pPr>
        <w:spacing w:line="240" w:lineRule="auto"/>
        <w:ind w:firstLine="0"/>
        <w:rPr>
          <w:rFonts w:eastAsia="Calibri" w:cs="Times New Roman"/>
          <w:sz w:val="28"/>
          <w:szCs w:val="28"/>
        </w:rPr>
      </w:pPr>
    </w:p>
    <w:p w14:paraId="2A12A465"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4671C0">
        <w:rPr>
          <w:rFonts w:eastAsia="Calibri" w:cs="Times New Roman"/>
          <w:sz w:val="28"/>
          <w:szCs w:val="28"/>
        </w:rPr>
        <w:t xml:space="preserve">. </w:t>
      </w:r>
    </w:p>
    <w:p w14:paraId="283990E8" w14:textId="77777777" w:rsidR="00263A16" w:rsidRPr="004671C0" w:rsidRDefault="00263A16" w:rsidP="00A64328">
      <w:pPr>
        <w:spacing w:line="240" w:lineRule="auto"/>
        <w:ind w:firstLine="0"/>
        <w:jc w:val="center"/>
        <w:rPr>
          <w:rFonts w:eastAsia="Calibri" w:cs="Times New Roman"/>
          <w:sz w:val="28"/>
          <w:szCs w:val="28"/>
        </w:rPr>
      </w:pPr>
    </w:p>
    <w:p w14:paraId="4378E26E" w14:textId="77777777" w:rsidR="00087025" w:rsidRPr="004671C0" w:rsidRDefault="00087025" w:rsidP="00A64328">
      <w:pPr>
        <w:spacing w:line="240" w:lineRule="auto"/>
        <w:ind w:firstLine="0"/>
        <w:jc w:val="center"/>
        <w:rPr>
          <w:rFonts w:eastAsia="Calibri" w:cs="Times New Roman"/>
          <w:sz w:val="28"/>
          <w:szCs w:val="28"/>
        </w:rPr>
      </w:pPr>
      <w:r w:rsidRPr="004671C0">
        <w:rPr>
          <w:rFonts w:eastAsia="Calibri" w:cs="Times New Roman"/>
          <w:sz w:val="28"/>
          <w:szCs w:val="28"/>
        </w:rPr>
        <w:t>Пример из таблицы «Группировщик»: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39"/>
        <w:gridCol w:w="2185"/>
        <w:gridCol w:w="2037"/>
        <w:gridCol w:w="876"/>
        <w:gridCol w:w="826"/>
        <w:gridCol w:w="1275"/>
        <w:gridCol w:w="958"/>
      </w:tblGrid>
      <w:tr w:rsidR="004671C0" w:rsidRPr="004671C0" w14:paraId="172DA576" w14:textId="77777777" w:rsidTr="00A64328">
        <w:trPr>
          <w:trHeight w:val="292"/>
        </w:trPr>
        <w:tc>
          <w:tcPr>
            <w:tcW w:w="920" w:type="pct"/>
            <w:shd w:val="clear" w:color="auto" w:fill="FFFFFF" w:themeFill="background1"/>
            <w:noWrap/>
            <w:vAlign w:val="center"/>
            <w:hideMark/>
          </w:tcPr>
          <w:p w14:paraId="0F93811D"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t>Код по МКБ-10</w:t>
            </w:r>
          </w:p>
        </w:tc>
        <w:tc>
          <w:tcPr>
            <w:tcW w:w="1093" w:type="pct"/>
            <w:shd w:val="clear" w:color="auto" w:fill="FFFFFF" w:themeFill="background1"/>
            <w:noWrap/>
            <w:vAlign w:val="center"/>
            <w:hideMark/>
          </w:tcPr>
          <w:p w14:paraId="28CCDF46"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t>Код по МКБ-10 (2)</w:t>
            </w:r>
          </w:p>
        </w:tc>
        <w:tc>
          <w:tcPr>
            <w:tcW w:w="1019" w:type="pct"/>
            <w:shd w:val="clear" w:color="auto" w:fill="FFFFFF" w:themeFill="background1"/>
            <w:noWrap/>
            <w:vAlign w:val="center"/>
            <w:hideMark/>
          </w:tcPr>
          <w:p w14:paraId="569E3A93"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t>Код услуги</w:t>
            </w:r>
          </w:p>
        </w:tc>
        <w:tc>
          <w:tcPr>
            <w:tcW w:w="438" w:type="pct"/>
            <w:shd w:val="clear" w:color="auto" w:fill="FFFFFF" w:themeFill="background1"/>
            <w:noWrap/>
            <w:vAlign w:val="center"/>
            <w:hideMark/>
          </w:tcPr>
          <w:p w14:paraId="0F39F172"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t>Воз-</w:t>
            </w:r>
            <w:r w:rsidRPr="004671C0">
              <w:rPr>
                <w:rFonts w:eastAsia="Times New Roman" w:cs="Times New Roman"/>
                <w:bCs/>
                <w:szCs w:val="24"/>
              </w:rPr>
              <w:lastRenderedPageBreak/>
              <w:t>раст</w:t>
            </w:r>
          </w:p>
        </w:tc>
        <w:tc>
          <w:tcPr>
            <w:tcW w:w="413" w:type="pct"/>
            <w:shd w:val="clear" w:color="auto" w:fill="FFFFFF" w:themeFill="background1"/>
            <w:noWrap/>
            <w:vAlign w:val="center"/>
            <w:hideMark/>
          </w:tcPr>
          <w:p w14:paraId="3CF0664D"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lastRenderedPageBreak/>
              <w:t>Пол</w:t>
            </w:r>
          </w:p>
        </w:tc>
        <w:tc>
          <w:tcPr>
            <w:tcW w:w="638" w:type="pct"/>
            <w:shd w:val="clear" w:color="auto" w:fill="FFFFFF" w:themeFill="background1"/>
            <w:noWrap/>
            <w:vAlign w:val="center"/>
            <w:hideMark/>
          </w:tcPr>
          <w:p w14:paraId="6D91612D"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t>Длитель-</w:t>
            </w:r>
            <w:r w:rsidRPr="004671C0">
              <w:rPr>
                <w:rFonts w:eastAsia="Times New Roman" w:cs="Times New Roman"/>
                <w:bCs/>
                <w:szCs w:val="24"/>
              </w:rPr>
              <w:lastRenderedPageBreak/>
              <w:t>ность</w:t>
            </w:r>
          </w:p>
        </w:tc>
        <w:tc>
          <w:tcPr>
            <w:tcW w:w="479" w:type="pct"/>
            <w:shd w:val="clear" w:color="auto" w:fill="FFFFFF" w:themeFill="background1"/>
            <w:noWrap/>
            <w:vAlign w:val="center"/>
            <w:hideMark/>
          </w:tcPr>
          <w:p w14:paraId="7D49E6F1" w14:textId="77777777" w:rsidR="0098503E" w:rsidRPr="004671C0" w:rsidRDefault="0098503E" w:rsidP="00AB677E">
            <w:pPr>
              <w:spacing w:line="240" w:lineRule="auto"/>
              <w:ind w:firstLine="0"/>
              <w:jc w:val="center"/>
              <w:rPr>
                <w:rFonts w:eastAsia="Times New Roman" w:cs="Times New Roman"/>
                <w:bCs/>
                <w:szCs w:val="24"/>
              </w:rPr>
            </w:pPr>
            <w:r w:rsidRPr="004671C0">
              <w:rPr>
                <w:rFonts w:eastAsia="Times New Roman" w:cs="Times New Roman"/>
                <w:bCs/>
                <w:szCs w:val="24"/>
              </w:rPr>
              <w:lastRenderedPageBreak/>
              <w:t>КСГ</w:t>
            </w:r>
          </w:p>
        </w:tc>
      </w:tr>
      <w:tr w:rsidR="004671C0" w:rsidRPr="004671C0" w14:paraId="76490E47" w14:textId="77777777" w:rsidTr="00A64328">
        <w:trPr>
          <w:trHeight w:val="292"/>
        </w:trPr>
        <w:tc>
          <w:tcPr>
            <w:tcW w:w="920" w:type="pct"/>
            <w:shd w:val="clear" w:color="auto" w:fill="FFFFFF" w:themeFill="background1"/>
            <w:noWrap/>
            <w:vAlign w:val="bottom"/>
            <w:hideMark/>
          </w:tcPr>
          <w:p w14:paraId="4D3167B9"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lastRenderedPageBreak/>
              <w:t> </w:t>
            </w:r>
          </w:p>
        </w:tc>
        <w:tc>
          <w:tcPr>
            <w:tcW w:w="1093" w:type="pct"/>
            <w:shd w:val="clear" w:color="auto" w:fill="FFFFFF" w:themeFill="background1"/>
            <w:vAlign w:val="bottom"/>
            <w:hideMark/>
          </w:tcPr>
          <w:p w14:paraId="7B650576"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P05.0</w:t>
            </w:r>
          </w:p>
        </w:tc>
        <w:tc>
          <w:tcPr>
            <w:tcW w:w="1019" w:type="pct"/>
            <w:shd w:val="clear" w:color="auto" w:fill="FFFFFF" w:themeFill="background1"/>
            <w:vAlign w:val="bottom"/>
            <w:hideMark/>
          </w:tcPr>
          <w:p w14:paraId="6D8F773A"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A16.19.010</w:t>
            </w:r>
          </w:p>
        </w:tc>
        <w:tc>
          <w:tcPr>
            <w:tcW w:w="438" w:type="pct"/>
            <w:shd w:val="clear" w:color="auto" w:fill="FFFFFF" w:themeFill="background1"/>
            <w:noWrap/>
            <w:vAlign w:val="bottom"/>
            <w:hideMark/>
          </w:tcPr>
          <w:p w14:paraId="33DDD38C"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2</w:t>
            </w:r>
          </w:p>
        </w:tc>
        <w:tc>
          <w:tcPr>
            <w:tcW w:w="413" w:type="pct"/>
            <w:shd w:val="clear" w:color="auto" w:fill="FFFFFF" w:themeFill="background1"/>
            <w:noWrap/>
            <w:vAlign w:val="bottom"/>
            <w:hideMark/>
          </w:tcPr>
          <w:p w14:paraId="600975DA"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5FB1DC9"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6DB28FF1" w14:textId="77777777" w:rsidR="0098503E" w:rsidRPr="004671C0" w:rsidRDefault="002A00A2" w:rsidP="00AB677E">
            <w:pPr>
              <w:spacing w:line="240" w:lineRule="auto"/>
              <w:ind w:firstLine="0"/>
              <w:rPr>
                <w:rFonts w:eastAsia="Times New Roman" w:cs="Times New Roman"/>
                <w:szCs w:val="24"/>
              </w:rPr>
            </w:pPr>
            <w:r w:rsidRPr="004671C0">
              <w:rPr>
                <w:rFonts w:eastAsia="Times New Roman" w:cs="Times New Roman"/>
                <w:szCs w:val="24"/>
                <w:highlight w:val="yellow"/>
              </w:rPr>
              <w:t>46</w:t>
            </w:r>
          </w:p>
        </w:tc>
      </w:tr>
      <w:tr w:rsidR="004671C0" w:rsidRPr="004671C0" w14:paraId="5FDAE361" w14:textId="77777777" w:rsidTr="00A64328">
        <w:trPr>
          <w:trHeight w:val="292"/>
        </w:trPr>
        <w:tc>
          <w:tcPr>
            <w:tcW w:w="920" w:type="pct"/>
            <w:shd w:val="clear" w:color="auto" w:fill="FFFFFF" w:themeFill="background1"/>
            <w:noWrap/>
            <w:vAlign w:val="bottom"/>
            <w:hideMark/>
          </w:tcPr>
          <w:p w14:paraId="6BB5B233"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1093" w:type="pct"/>
            <w:shd w:val="clear" w:color="auto" w:fill="FFFFFF" w:themeFill="background1"/>
            <w:vAlign w:val="bottom"/>
            <w:hideMark/>
          </w:tcPr>
          <w:p w14:paraId="34824AD6"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P05.2</w:t>
            </w:r>
          </w:p>
        </w:tc>
        <w:tc>
          <w:tcPr>
            <w:tcW w:w="1019" w:type="pct"/>
            <w:shd w:val="clear" w:color="auto" w:fill="FFFFFF" w:themeFill="background1"/>
            <w:vAlign w:val="bottom"/>
            <w:hideMark/>
          </w:tcPr>
          <w:p w14:paraId="057DB469"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A16.19.010</w:t>
            </w:r>
          </w:p>
        </w:tc>
        <w:tc>
          <w:tcPr>
            <w:tcW w:w="438" w:type="pct"/>
            <w:shd w:val="clear" w:color="auto" w:fill="FFFFFF" w:themeFill="background1"/>
            <w:noWrap/>
            <w:vAlign w:val="bottom"/>
            <w:hideMark/>
          </w:tcPr>
          <w:p w14:paraId="427ECA41"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2</w:t>
            </w:r>
          </w:p>
        </w:tc>
        <w:tc>
          <w:tcPr>
            <w:tcW w:w="413" w:type="pct"/>
            <w:shd w:val="clear" w:color="auto" w:fill="FFFFFF" w:themeFill="background1"/>
            <w:noWrap/>
            <w:vAlign w:val="bottom"/>
            <w:hideMark/>
          </w:tcPr>
          <w:p w14:paraId="1521FC9A"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3E46361"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7BC56C5B" w14:textId="77777777" w:rsidR="0098503E" w:rsidRPr="004671C0" w:rsidRDefault="002A00A2" w:rsidP="00AB677E">
            <w:pPr>
              <w:spacing w:line="240" w:lineRule="auto"/>
              <w:ind w:firstLine="0"/>
              <w:rPr>
                <w:rFonts w:eastAsia="Times New Roman" w:cs="Times New Roman"/>
                <w:szCs w:val="24"/>
                <w:highlight w:val="yellow"/>
              </w:rPr>
            </w:pPr>
            <w:r w:rsidRPr="004671C0">
              <w:rPr>
                <w:rFonts w:eastAsia="Times New Roman" w:cs="Times New Roman"/>
                <w:szCs w:val="24"/>
                <w:highlight w:val="yellow"/>
              </w:rPr>
              <w:t>46</w:t>
            </w:r>
          </w:p>
        </w:tc>
      </w:tr>
      <w:tr w:rsidR="004671C0" w:rsidRPr="004671C0" w14:paraId="07D69483" w14:textId="77777777" w:rsidTr="00A64328">
        <w:trPr>
          <w:trHeight w:val="292"/>
        </w:trPr>
        <w:tc>
          <w:tcPr>
            <w:tcW w:w="920" w:type="pct"/>
            <w:shd w:val="clear" w:color="auto" w:fill="FFFFFF" w:themeFill="background1"/>
            <w:noWrap/>
            <w:vAlign w:val="bottom"/>
            <w:hideMark/>
          </w:tcPr>
          <w:p w14:paraId="6B51F80C"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1093" w:type="pct"/>
            <w:shd w:val="clear" w:color="auto" w:fill="FFFFFF" w:themeFill="background1"/>
            <w:vAlign w:val="bottom"/>
            <w:hideMark/>
          </w:tcPr>
          <w:p w14:paraId="42A5CF35"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P07.3</w:t>
            </w:r>
          </w:p>
        </w:tc>
        <w:tc>
          <w:tcPr>
            <w:tcW w:w="1019" w:type="pct"/>
            <w:shd w:val="clear" w:color="auto" w:fill="FFFFFF" w:themeFill="background1"/>
            <w:vAlign w:val="bottom"/>
            <w:hideMark/>
          </w:tcPr>
          <w:p w14:paraId="6E0AFEFD"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A16.19.010</w:t>
            </w:r>
          </w:p>
        </w:tc>
        <w:tc>
          <w:tcPr>
            <w:tcW w:w="438" w:type="pct"/>
            <w:shd w:val="clear" w:color="auto" w:fill="FFFFFF" w:themeFill="background1"/>
            <w:noWrap/>
            <w:vAlign w:val="bottom"/>
            <w:hideMark/>
          </w:tcPr>
          <w:p w14:paraId="36E52ED7"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2</w:t>
            </w:r>
          </w:p>
        </w:tc>
        <w:tc>
          <w:tcPr>
            <w:tcW w:w="413" w:type="pct"/>
            <w:shd w:val="clear" w:color="auto" w:fill="FFFFFF" w:themeFill="background1"/>
            <w:noWrap/>
            <w:vAlign w:val="bottom"/>
            <w:hideMark/>
          </w:tcPr>
          <w:p w14:paraId="1142BC8F"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4848743E"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EA05481" w14:textId="77777777" w:rsidR="0098503E" w:rsidRPr="004671C0" w:rsidRDefault="002A00A2" w:rsidP="00AB677E">
            <w:pPr>
              <w:spacing w:line="240" w:lineRule="auto"/>
              <w:ind w:firstLine="0"/>
              <w:rPr>
                <w:rFonts w:eastAsia="Times New Roman" w:cs="Times New Roman"/>
                <w:szCs w:val="24"/>
                <w:highlight w:val="yellow"/>
              </w:rPr>
            </w:pPr>
            <w:r w:rsidRPr="004671C0">
              <w:rPr>
                <w:rFonts w:eastAsia="Times New Roman" w:cs="Times New Roman"/>
                <w:szCs w:val="24"/>
                <w:highlight w:val="yellow"/>
              </w:rPr>
              <w:t>46</w:t>
            </w:r>
          </w:p>
        </w:tc>
      </w:tr>
      <w:tr w:rsidR="004671C0" w:rsidRPr="004671C0" w14:paraId="153506D9" w14:textId="77777777" w:rsidTr="00A64328">
        <w:trPr>
          <w:trHeight w:val="292"/>
        </w:trPr>
        <w:tc>
          <w:tcPr>
            <w:tcW w:w="920" w:type="pct"/>
            <w:shd w:val="clear" w:color="auto" w:fill="FFFFFF" w:themeFill="background1"/>
            <w:vAlign w:val="bottom"/>
            <w:hideMark/>
          </w:tcPr>
          <w:p w14:paraId="4E0C092E"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T24.2</w:t>
            </w:r>
          </w:p>
        </w:tc>
        <w:tc>
          <w:tcPr>
            <w:tcW w:w="1093" w:type="pct"/>
            <w:shd w:val="clear" w:color="auto" w:fill="FFFFFF" w:themeFill="background1"/>
            <w:vAlign w:val="bottom"/>
            <w:hideMark/>
          </w:tcPr>
          <w:p w14:paraId="3EC90E44"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T32.6</w:t>
            </w:r>
          </w:p>
        </w:tc>
        <w:tc>
          <w:tcPr>
            <w:tcW w:w="1019" w:type="pct"/>
            <w:shd w:val="clear" w:color="auto" w:fill="FFFFFF" w:themeFill="background1"/>
            <w:noWrap/>
            <w:vAlign w:val="bottom"/>
            <w:hideMark/>
          </w:tcPr>
          <w:p w14:paraId="42351767"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38" w:type="pct"/>
            <w:shd w:val="clear" w:color="auto" w:fill="FFFFFF" w:themeFill="background1"/>
            <w:noWrap/>
            <w:vAlign w:val="bottom"/>
            <w:hideMark/>
          </w:tcPr>
          <w:p w14:paraId="09CF95F3"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13" w:type="pct"/>
            <w:shd w:val="clear" w:color="auto" w:fill="FFFFFF" w:themeFill="background1"/>
            <w:noWrap/>
            <w:vAlign w:val="bottom"/>
            <w:hideMark/>
          </w:tcPr>
          <w:p w14:paraId="7BB84259"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6D63D93"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44052A50" w14:textId="77777777" w:rsidR="0098503E" w:rsidRPr="004671C0" w:rsidRDefault="002A00A2" w:rsidP="00AB677E">
            <w:pPr>
              <w:spacing w:line="240" w:lineRule="auto"/>
              <w:ind w:firstLine="0"/>
              <w:rPr>
                <w:rFonts w:eastAsia="Times New Roman" w:cs="Times New Roman"/>
                <w:szCs w:val="24"/>
                <w:highlight w:val="yellow"/>
                <w:lang w:val="en-US"/>
              </w:rPr>
            </w:pPr>
            <w:r w:rsidRPr="004671C0">
              <w:rPr>
                <w:rFonts w:eastAsia="Times New Roman" w:cs="Times New Roman"/>
                <w:szCs w:val="24"/>
                <w:highlight w:val="yellow"/>
              </w:rPr>
              <w:t>295</w:t>
            </w:r>
          </w:p>
        </w:tc>
      </w:tr>
      <w:tr w:rsidR="004671C0" w:rsidRPr="004671C0" w14:paraId="4D3A2812" w14:textId="77777777" w:rsidTr="00A64328">
        <w:trPr>
          <w:trHeight w:val="292"/>
        </w:trPr>
        <w:tc>
          <w:tcPr>
            <w:tcW w:w="920" w:type="pct"/>
            <w:shd w:val="clear" w:color="auto" w:fill="FFFFFF" w:themeFill="background1"/>
            <w:vAlign w:val="bottom"/>
            <w:hideMark/>
          </w:tcPr>
          <w:p w14:paraId="2E5466C2"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T30.2</w:t>
            </w:r>
          </w:p>
        </w:tc>
        <w:tc>
          <w:tcPr>
            <w:tcW w:w="1093" w:type="pct"/>
            <w:shd w:val="clear" w:color="auto" w:fill="FFFFFF" w:themeFill="background1"/>
            <w:vAlign w:val="bottom"/>
            <w:hideMark/>
          </w:tcPr>
          <w:p w14:paraId="76F6F598"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T32.1</w:t>
            </w:r>
          </w:p>
        </w:tc>
        <w:tc>
          <w:tcPr>
            <w:tcW w:w="1019" w:type="pct"/>
            <w:shd w:val="clear" w:color="auto" w:fill="FFFFFF" w:themeFill="background1"/>
            <w:noWrap/>
            <w:vAlign w:val="bottom"/>
            <w:hideMark/>
          </w:tcPr>
          <w:p w14:paraId="7B38AF3E"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38" w:type="pct"/>
            <w:shd w:val="clear" w:color="auto" w:fill="FFFFFF" w:themeFill="background1"/>
            <w:noWrap/>
            <w:vAlign w:val="bottom"/>
            <w:hideMark/>
          </w:tcPr>
          <w:p w14:paraId="48A7D46F"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13" w:type="pct"/>
            <w:shd w:val="clear" w:color="auto" w:fill="FFFFFF" w:themeFill="background1"/>
            <w:noWrap/>
            <w:vAlign w:val="bottom"/>
            <w:hideMark/>
          </w:tcPr>
          <w:p w14:paraId="698D8A5A"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76018B57"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44B70FB" w14:textId="77777777" w:rsidR="0098503E" w:rsidRPr="004671C0" w:rsidRDefault="0098503E" w:rsidP="00AB677E">
            <w:pPr>
              <w:spacing w:line="240" w:lineRule="auto"/>
              <w:ind w:firstLine="0"/>
              <w:rPr>
                <w:rFonts w:eastAsia="Times New Roman" w:cs="Times New Roman"/>
                <w:szCs w:val="24"/>
                <w:highlight w:val="yellow"/>
                <w:lang w:val="en-US"/>
              </w:rPr>
            </w:pPr>
            <w:r w:rsidRPr="004671C0">
              <w:rPr>
                <w:rFonts w:eastAsia="Times New Roman" w:cs="Times New Roman"/>
                <w:szCs w:val="24"/>
                <w:highlight w:val="yellow"/>
              </w:rPr>
              <w:t>28</w:t>
            </w:r>
            <w:r w:rsidR="002A00A2" w:rsidRPr="004671C0">
              <w:rPr>
                <w:rFonts w:eastAsia="Times New Roman" w:cs="Times New Roman"/>
                <w:szCs w:val="24"/>
                <w:highlight w:val="yellow"/>
                <w:lang w:val="en-US"/>
              </w:rPr>
              <w:t>5</w:t>
            </w:r>
          </w:p>
        </w:tc>
      </w:tr>
      <w:tr w:rsidR="004671C0" w:rsidRPr="004671C0" w14:paraId="30B4F05E" w14:textId="77777777" w:rsidTr="00A64328">
        <w:trPr>
          <w:trHeight w:val="292"/>
        </w:trPr>
        <w:tc>
          <w:tcPr>
            <w:tcW w:w="920" w:type="pct"/>
            <w:shd w:val="clear" w:color="auto" w:fill="FFFFFF" w:themeFill="background1"/>
            <w:vAlign w:val="center"/>
            <w:hideMark/>
          </w:tcPr>
          <w:p w14:paraId="4B20210A"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I25.8</w:t>
            </w:r>
          </w:p>
        </w:tc>
        <w:tc>
          <w:tcPr>
            <w:tcW w:w="1093" w:type="pct"/>
            <w:shd w:val="clear" w:color="auto" w:fill="FFFFFF" w:themeFill="background1"/>
            <w:vAlign w:val="center"/>
            <w:hideMark/>
          </w:tcPr>
          <w:p w14:paraId="2AA0690E" w14:textId="77777777" w:rsidR="0098503E" w:rsidRPr="004671C0" w:rsidRDefault="0098503E" w:rsidP="00AB677E">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66EB118E" w14:textId="77777777" w:rsidR="0098503E" w:rsidRPr="004671C0" w:rsidRDefault="002A00A2" w:rsidP="00AB677E">
            <w:pPr>
              <w:spacing w:line="240" w:lineRule="auto"/>
              <w:ind w:firstLine="0"/>
              <w:rPr>
                <w:rFonts w:eastAsia="Times New Roman" w:cs="Times New Roman"/>
                <w:szCs w:val="24"/>
              </w:rPr>
            </w:pPr>
            <w:r w:rsidRPr="004671C0">
              <w:rPr>
                <w:rFonts w:eastAsia="Times New Roman" w:cs="Times New Roman"/>
                <w:szCs w:val="24"/>
              </w:rPr>
              <w:t>A06.10.006</w:t>
            </w:r>
          </w:p>
        </w:tc>
        <w:tc>
          <w:tcPr>
            <w:tcW w:w="438" w:type="pct"/>
            <w:shd w:val="clear" w:color="auto" w:fill="FFFFFF" w:themeFill="background1"/>
            <w:noWrap/>
            <w:vAlign w:val="bottom"/>
            <w:hideMark/>
          </w:tcPr>
          <w:p w14:paraId="630D5BC3" w14:textId="77777777" w:rsidR="0098503E" w:rsidRPr="004671C0"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12862641"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F7639FF"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1</w:t>
            </w:r>
          </w:p>
        </w:tc>
        <w:tc>
          <w:tcPr>
            <w:tcW w:w="479" w:type="pct"/>
            <w:shd w:val="clear" w:color="auto" w:fill="FFFFFF" w:themeFill="background1"/>
            <w:noWrap/>
            <w:vAlign w:val="bottom"/>
            <w:hideMark/>
          </w:tcPr>
          <w:p w14:paraId="359BAFD3" w14:textId="77777777" w:rsidR="0098503E" w:rsidRPr="004671C0" w:rsidRDefault="002A00A2" w:rsidP="00AB677E">
            <w:pPr>
              <w:spacing w:line="240" w:lineRule="auto"/>
              <w:ind w:firstLine="0"/>
              <w:rPr>
                <w:rFonts w:eastAsia="Times New Roman" w:cs="Times New Roman"/>
                <w:szCs w:val="24"/>
                <w:highlight w:val="yellow"/>
                <w:lang w:val="en-US"/>
              </w:rPr>
            </w:pPr>
            <w:r w:rsidRPr="004671C0">
              <w:rPr>
                <w:rFonts w:eastAsia="Times New Roman" w:cs="Times New Roman"/>
                <w:szCs w:val="24"/>
                <w:highlight w:val="yellow"/>
                <w:lang w:val="en-US"/>
              </w:rPr>
              <w:t>198</w:t>
            </w:r>
          </w:p>
        </w:tc>
      </w:tr>
      <w:tr w:rsidR="004671C0" w:rsidRPr="004671C0" w14:paraId="2256AC0F" w14:textId="77777777" w:rsidTr="00A64328">
        <w:trPr>
          <w:trHeight w:val="292"/>
        </w:trPr>
        <w:tc>
          <w:tcPr>
            <w:tcW w:w="920" w:type="pct"/>
            <w:shd w:val="clear" w:color="auto" w:fill="FFFFFF" w:themeFill="background1"/>
            <w:vAlign w:val="center"/>
            <w:hideMark/>
          </w:tcPr>
          <w:p w14:paraId="28762143"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I25.9</w:t>
            </w:r>
          </w:p>
        </w:tc>
        <w:tc>
          <w:tcPr>
            <w:tcW w:w="1093" w:type="pct"/>
            <w:shd w:val="clear" w:color="auto" w:fill="FFFFFF" w:themeFill="background1"/>
            <w:vAlign w:val="center"/>
            <w:hideMark/>
          </w:tcPr>
          <w:p w14:paraId="56E6DC62" w14:textId="77777777" w:rsidR="0098503E" w:rsidRPr="004671C0" w:rsidRDefault="0098503E" w:rsidP="00AB677E">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71A17BA8" w14:textId="77777777" w:rsidR="0098503E" w:rsidRPr="004671C0" w:rsidRDefault="002A00A2" w:rsidP="00AB677E">
            <w:pPr>
              <w:spacing w:line="240" w:lineRule="auto"/>
              <w:ind w:firstLine="0"/>
              <w:rPr>
                <w:rFonts w:eastAsia="Times New Roman" w:cs="Times New Roman"/>
                <w:szCs w:val="24"/>
              </w:rPr>
            </w:pPr>
            <w:r w:rsidRPr="004671C0">
              <w:rPr>
                <w:rFonts w:eastAsia="Times New Roman" w:cs="Times New Roman"/>
                <w:szCs w:val="24"/>
              </w:rPr>
              <w:t>A06.10.006</w:t>
            </w:r>
          </w:p>
        </w:tc>
        <w:tc>
          <w:tcPr>
            <w:tcW w:w="438" w:type="pct"/>
            <w:shd w:val="clear" w:color="auto" w:fill="FFFFFF" w:themeFill="background1"/>
            <w:noWrap/>
            <w:vAlign w:val="bottom"/>
            <w:hideMark/>
          </w:tcPr>
          <w:p w14:paraId="5B11D6FD" w14:textId="77777777" w:rsidR="0098503E" w:rsidRPr="004671C0"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6718498"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BF8AF82"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1</w:t>
            </w:r>
          </w:p>
        </w:tc>
        <w:tc>
          <w:tcPr>
            <w:tcW w:w="479" w:type="pct"/>
            <w:shd w:val="clear" w:color="auto" w:fill="FFFFFF" w:themeFill="background1"/>
            <w:noWrap/>
            <w:vAlign w:val="bottom"/>
            <w:hideMark/>
          </w:tcPr>
          <w:p w14:paraId="6E71E477" w14:textId="77777777" w:rsidR="0098503E" w:rsidRPr="004671C0" w:rsidRDefault="002A00A2" w:rsidP="00AB677E">
            <w:pPr>
              <w:spacing w:line="240" w:lineRule="auto"/>
              <w:ind w:firstLine="0"/>
              <w:rPr>
                <w:rFonts w:eastAsia="Times New Roman" w:cs="Times New Roman"/>
                <w:szCs w:val="24"/>
                <w:highlight w:val="yellow"/>
                <w:lang w:val="en-US"/>
              </w:rPr>
            </w:pPr>
            <w:r w:rsidRPr="004671C0">
              <w:rPr>
                <w:rFonts w:eastAsia="Times New Roman" w:cs="Times New Roman"/>
                <w:szCs w:val="24"/>
                <w:highlight w:val="yellow"/>
                <w:lang w:val="en-US"/>
              </w:rPr>
              <w:t>198</w:t>
            </w:r>
          </w:p>
        </w:tc>
      </w:tr>
      <w:tr w:rsidR="004671C0" w:rsidRPr="004671C0" w14:paraId="005AFD0F" w14:textId="77777777" w:rsidTr="00A64328">
        <w:trPr>
          <w:trHeight w:val="292"/>
        </w:trPr>
        <w:tc>
          <w:tcPr>
            <w:tcW w:w="920" w:type="pct"/>
            <w:shd w:val="clear" w:color="auto" w:fill="FFFFFF" w:themeFill="background1"/>
            <w:noWrap/>
            <w:vAlign w:val="bottom"/>
            <w:hideMark/>
          </w:tcPr>
          <w:p w14:paraId="7213749E"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S30.2</w:t>
            </w:r>
          </w:p>
        </w:tc>
        <w:tc>
          <w:tcPr>
            <w:tcW w:w="1093" w:type="pct"/>
            <w:shd w:val="clear" w:color="auto" w:fill="FFFFFF" w:themeFill="background1"/>
            <w:noWrap/>
            <w:vAlign w:val="bottom"/>
            <w:hideMark/>
          </w:tcPr>
          <w:p w14:paraId="6F6DC1F0"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1019" w:type="pct"/>
            <w:shd w:val="clear" w:color="auto" w:fill="FFFFFF" w:themeFill="background1"/>
            <w:noWrap/>
            <w:vAlign w:val="bottom"/>
            <w:hideMark/>
          </w:tcPr>
          <w:p w14:paraId="60B60DCB"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38" w:type="pct"/>
            <w:shd w:val="clear" w:color="auto" w:fill="FFFFFF" w:themeFill="background1"/>
            <w:noWrap/>
            <w:vAlign w:val="bottom"/>
            <w:hideMark/>
          </w:tcPr>
          <w:p w14:paraId="433C1D75" w14:textId="77777777" w:rsidR="0098503E" w:rsidRPr="004671C0"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7442DCE1"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2</w:t>
            </w:r>
          </w:p>
        </w:tc>
        <w:tc>
          <w:tcPr>
            <w:tcW w:w="638" w:type="pct"/>
            <w:shd w:val="clear" w:color="auto" w:fill="FFFFFF" w:themeFill="background1"/>
            <w:noWrap/>
            <w:vAlign w:val="bottom"/>
            <w:hideMark/>
          </w:tcPr>
          <w:p w14:paraId="4420999A"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1B17825"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10</w:t>
            </w:r>
          </w:p>
        </w:tc>
      </w:tr>
      <w:tr w:rsidR="004671C0" w:rsidRPr="004671C0" w14:paraId="3A0EC3A5" w14:textId="77777777" w:rsidTr="00A64328">
        <w:trPr>
          <w:trHeight w:val="292"/>
        </w:trPr>
        <w:tc>
          <w:tcPr>
            <w:tcW w:w="920" w:type="pct"/>
            <w:shd w:val="clear" w:color="auto" w:fill="FFFFFF" w:themeFill="background1"/>
            <w:noWrap/>
            <w:vAlign w:val="bottom"/>
            <w:hideMark/>
          </w:tcPr>
          <w:p w14:paraId="3DAAE537"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T19.8</w:t>
            </w:r>
          </w:p>
        </w:tc>
        <w:tc>
          <w:tcPr>
            <w:tcW w:w="1093" w:type="pct"/>
            <w:shd w:val="clear" w:color="auto" w:fill="FFFFFF" w:themeFill="background1"/>
            <w:noWrap/>
            <w:vAlign w:val="bottom"/>
            <w:hideMark/>
          </w:tcPr>
          <w:p w14:paraId="602854BC"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1019" w:type="pct"/>
            <w:shd w:val="clear" w:color="auto" w:fill="FFFFFF" w:themeFill="background1"/>
            <w:noWrap/>
            <w:vAlign w:val="bottom"/>
            <w:hideMark/>
          </w:tcPr>
          <w:p w14:paraId="06478BCA"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38" w:type="pct"/>
            <w:shd w:val="clear" w:color="auto" w:fill="FFFFFF" w:themeFill="background1"/>
            <w:noWrap/>
            <w:vAlign w:val="bottom"/>
            <w:hideMark/>
          </w:tcPr>
          <w:p w14:paraId="01CA6F8C"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413" w:type="pct"/>
            <w:shd w:val="clear" w:color="auto" w:fill="FFFFFF" w:themeFill="background1"/>
            <w:noWrap/>
            <w:vAlign w:val="bottom"/>
            <w:hideMark/>
          </w:tcPr>
          <w:p w14:paraId="4E25F2F3"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1</w:t>
            </w:r>
          </w:p>
        </w:tc>
        <w:tc>
          <w:tcPr>
            <w:tcW w:w="638" w:type="pct"/>
            <w:shd w:val="clear" w:color="auto" w:fill="FFFFFF" w:themeFill="background1"/>
            <w:noWrap/>
            <w:vAlign w:val="bottom"/>
            <w:hideMark/>
          </w:tcPr>
          <w:p w14:paraId="20E62AC0"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902C365" w14:textId="77777777" w:rsidR="0098503E" w:rsidRPr="004671C0" w:rsidRDefault="002A00A2" w:rsidP="00AB677E">
            <w:pPr>
              <w:spacing w:line="240" w:lineRule="auto"/>
              <w:ind w:firstLine="0"/>
              <w:rPr>
                <w:rFonts w:eastAsia="Times New Roman" w:cs="Times New Roman"/>
                <w:szCs w:val="24"/>
                <w:lang w:val="en-US"/>
              </w:rPr>
            </w:pPr>
            <w:r w:rsidRPr="004671C0">
              <w:rPr>
                <w:rFonts w:eastAsia="Times New Roman" w:cs="Times New Roman"/>
                <w:szCs w:val="24"/>
                <w:highlight w:val="yellow"/>
              </w:rPr>
              <w:t>244</w:t>
            </w:r>
          </w:p>
        </w:tc>
      </w:tr>
      <w:tr w:rsidR="004671C0" w:rsidRPr="004671C0" w14:paraId="25BF1399" w14:textId="77777777" w:rsidTr="00A64328">
        <w:trPr>
          <w:trHeight w:val="292"/>
        </w:trPr>
        <w:tc>
          <w:tcPr>
            <w:tcW w:w="920" w:type="pct"/>
            <w:shd w:val="clear" w:color="auto" w:fill="FFFFFF" w:themeFill="background1"/>
            <w:noWrap/>
            <w:vAlign w:val="bottom"/>
            <w:hideMark/>
          </w:tcPr>
          <w:p w14:paraId="6374757E"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C.</w:t>
            </w:r>
          </w:p>
        </w:tc>
        <w:tc>
          <w:tcPr>
            <w:tcW w:w="1093" w:type="pct"/>
            <w:shd w:val="clear" w:color="auto" w:fill="FFFFFF" w:themeFill="background1"/>
            <w:noWrap/>
            <w:vAlign w:val="bottom"/>
            <w:hideMark/>
          </w:tcPr>
          <w:p w14:paraId="05CC59D7"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 </w:t>
            </w:r>
          </w:p>
        </w:tc>
        <w:tc>
          <w:tcPr>
            <w:tcW w:w="1019" w:type="pct"/>
            <w:shd w:val="clear" w:color="auto" w:fill="FFFFFF" w:themeFill="background1"/>
            <w:noWrap/>
            <w:vAlign w:val="bottom"/>
            <w:hideMark/>
          </w:tcPr>
          <w:p w14:paraId="0B9F3246"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A16.20.004.001</w:t>
            </w:r>
          </w:p>
        </w:tc>
        <w:tc>
          <w:tcPr>
            <w:tcW w:w="438" w:type="pct"/>
            <w:shd w:val="clear" w:color="auto" w:fill="FFFFFF" w:themeFill="background1"/>
            <w:noWrap/>
            <w:vAlign w:val="bottom"/>
            <w:hideMark/>
          </w:tcPr>
          <w:p w14:paraId="75585E80" w14:textId="77777777" w:rsidR="0098503E" w:rsidRPr="004671C0" w:rsidRDefault="0098503E" w:rsidP="00AB677E">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A2E41BF" w14:textId="77777777" w:rsidR="0098503E" w:rsidRPr="004671C0" w:rsidRDefault="0098503E" w:rsidP="00AB677E">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B9D0FEF" w14:textId="77777777" w:rsidR="0098503E" w:rsidRPr="004671C0" w:rsidRDefault="0098503E" w:rsidP="00AB677E">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3790B9C" w14:textId="77777777" w:rsidR="0098503E" w:rsidRPr="004671C0" w:rsidRDefault="0098503E" w:rsidP="00AB677E">
            <w:pPr>
              <w:spacing w:line="240" w:lineRule="auto"/>
              <w:ind w:firstLine="0"/>
              <w:rPr>
                <w:rFonts w:eastAsia="Times New Roman" w:cs="Times New Roman"/>
                <w:szCs w:val="24"/>
                <w:lang w:val="en-US"/>
              </w:rPr>
            </w:pPr>
            <w:r w:rsidRPr="004671C0">
              <w:rPr>
                <w:rFonts w:eastAsia="Times New Roman" w:cs="Times New Roman"/>
                <w:szCs w:val="24"/>
                <w:highlight w:val="yellow"/>
              </w:rPr>
              <w:t>11</w:t>
            </w:r>
            <w:r w:rsidR="002A00A2" w:rsidRPr="004671C0">
              <w:rPr>
                <w:rFonts w:eastAsia="Times New Roman" w:cs="Times New Roman"/>
                <w:szCs w:val="24"/>
                <w:highlight w:val="yellow"/>
                <w:lang w:val="en-US"/>
              </w:rPr>
              <w:t>8</w:t>
            </w:r>
          </w:p>
        </w:tc>
      </w:tr>
    </w:tbl>
    <w:p w14:paraId="2E5FA9B4" w14:textId="77777777" w:rsidR="00087025" w:rsidRPr="004671C0" w:rsidRDefault="00087025" w:rsidP="00AB677E">
      <w:pPr>
        <w:spacing w:line="240" w:lineRule="auto"/>
        <w:ind w:firstLine="0"/>
        <w:rPr>
          <w:rFonts w:eastAsia="Calibri" w:cs="Times New Roman"/>
          <w:sz w:val="28"/>
          <w:szCs w:val="28"/>
        </w:rPr>
      </w:pPr>
    </w:p>
    <w:p w14:paraId="26FE1F0E" w14:textId="77777777" w:rsidR="00087025" w:rsidRPr="004671C0" w:rsidRDefault="00243D59" w:rsidP="003A0319">
      <w:pPr>
        <w:pStyle w:val="4"/>
      </w:pPr>
      <w:r w:rsidRPr="004671C0">
        <w:t>2.</w:t>
      </w:r>
      <w:r w:rsidRPr="004671C0">
        <w:rPr>
          <w:highlight w:val="yellow"/>
        </w:rPr>
        <w:t>4</w:t>
      </w:r>
      <w:r w:rsidR="00087025" w:rsidRPr="004671C0">
        <w:t>.1.1.</w:t>
      </w:r>
      <w:r w:rsidR="001B7E07" w:rsidRPr="004671C0">
        <w:t xml:space="preserve"> </w:t>
      </w:r>
      <w:r w:rsidR="00087025" w:rsidRPr="004671C0">
        <w:t>Справочник категорий возраста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4671C0" w14:paraId="7D8A28B2" w14:textId="77777777" w:rsidTr="00C63317">
        <w:trPr>
          <w:trHeight w:val="292"/>
        </w:trPr>
        <w:tc>
          <w:tcPr>
            <w:tcW w:w="1020" w:type="dxa"/>
            <w:shd w:val="clear" w:color="auto" w:fill="auto"/>
            <w:noWrap/>
            <w:vAlign w:val="bottom"/>
            <w:hideMark/>
          </w:tcPr>
          <w:p w14:paraId="7DFA2C8E" w14:textId="77777777" w:rsidR="00087025" w:rsidRPr="004671C0" w:rsidRDefault="00087025" w:rsidP="00A6432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Код</w:t>
            </w:r>
          </w:p>
        </w:tc>
        <w:tc>
          <w:tcPr>
            <w:tcW w:w="8761" w:type="dxa"/>
            <w:vAlign w:val="bottom"/>
          </w:tcPr>
          <w:p w14:paraId="018C46F0" w14:textId="77777777" w:rsidR="00087025" w:rsidRPr="004671C0" w:rsidRDefault="00087025" w:rsidP="00A6432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Диапазон возраста</w:t>
            </w:r>
          </w:p>
        </w:tc>
      </w:tr>
      <w:tr w:rsidR="004671C0" w:rsidRPr="004671C0" w14:paraId="3CC83E66" w14:textId="77777777" w:rsidTr="00C63317">
        <w:trPr>
          <w:trHeight w:val="292"/>
        </w:trPr>
        <w:tc>
          <w:tcPr>
            <w:tcW w:w="1020" w:type="dxa"/>
            <w:shd w:val="clear" w:color="auto" w:fill="auto"/>
            <w:noWrap/>
            <w:vAlign w:val="bottom"/>
          </w:tcPr>
          <w:p w14:paraId="384827C2"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1</w:t>
            </w:r>
          </w:p>
        </w:tc>
        <w:tc>
          <w:tcPr>
            <w:tcW w:w="8761" w:type="dxa"/>
            <w:vAlign w:val="bottom"/>
          </w:tcPr>
          <w:p w14:paraId="4329FC7E"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 xml:space="preserve">от 0 </w:t>
            </w:r>
            <w:r w:rsidRPr="004671C0">
              <w:rPr>
                <w:rFonts w:eastAsia="Times New Roman" w:cs="Times New Roman"/>
                <w:szCs w:val="24"/>
                <w:lang w:val="en-CA" w:eastAsia="en-CA"/>
              </w:rPr>
              <w:t>до 28 дней</w:t>
            </w:r>
            <w:r w:rsidRPr="004671C0">
              <w:rPr>
                <w:rFonts w:eastAsia="Times New Roman" w:cs="Times New Roman"/>
                <w:szCs w:val="24"/>
                <w:lang w:eastAsia="en-CA"/>
              </w:rPr>
              <w:t xml:space="preserve"> </w:t>
            </w:r>
          </w:p>
        </w:tc>
      </w:tr>
      <w:tr w:rsidR="004671C0" w:rsidRPr="004671C0" w14:paraId="4AC5C0BA" w14:textId="77777777" w:rsidTr="00C63317">
        <w:trPr>
          <w:trHeight w:val="292"/>
        </w:trPr>
        <w:tc>
          <w:tcPr>
            <w:tcW w:w="1020" w:type="dxa"/>
            <w:shd w:val="clear" w:color="auto" w:fill="auto"/>
            <w:noWrap/>
            <w:vAlign w:val="bottom"/>
            <w:hideMark/>
          </w:tcPr>
          <w:p w14:paraId="690E939D"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2</w:t>
            </w:r>
          </w:p>
        </w:tc>
        <w:tc>
          <w:tcPr>
            <w:tcW w:w="8761" w:type="dxa"/>
            <w:vAlign w:val="bottom"/>
          </w:tcPr>
          <w:p w14:paraId="6F41CF97"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 xml:space="preserve">от 29 </w:t>
            </w:r>
            <w:r w:rsidRPr="004671C0">
              <w:rPr>
                <w:rFonts w:eastAsia="Times New Roman" w:cs="Times New Roman"/>
                <w:szCs w:val="24"/>
                <w:lang w:val="en-CA" w:eastAsia="en-CA"/>
              </w:rPr>
              <w:t>до 90 дней</w:t>
            </w:r>
            <w:r w:rsidRPr="004671C0">
              <w:rPr>
                <w:rFonts w:eastAsia="Times New Roman" w:cs="Times New Roman"/>
                <w:szCs w:val="24"/>
                <w:lang w:eastAsia="en-CA"/>
              </w:rPr>
              <w:t xml:space="preserve"> </w:t>
            </w:r>
          </w:p>
        </w:tc>
      </w:tr>
      <w:tr w:rsidR="004671C0" w:rsidRPr="004671C0" w14:paraId="7170AD78" w14:textId="77777777" w:rsidTr="00C63317">
        <w:trPr>
          <w:trHeight w:val="292"/>
        </w:trPr>
        <w:tc>
          <w:tcPr>
            <w:tcW w:w="1020" w:type="dxa"/>
            <w:shd w:val="clear" w:color="auto" w:fill="auto"/>
            <w:noWrap/>
            <w:vAlign w:val="bottom"/>
            <w:hideMark/>
          </w:tcPr>
          <w:p w14:paraId="1F7F7690"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3</w:t>
            </w:r>
          </w:p>
        </w:tc>
        <w:tc>
          <w:tcPr>
            <w:tcW w:w="8761" w:type="dxa"/>
            <w:vAlign w:val="bottom"/>
          </w:tcPr>
          <w:p w14:paraId="77F447BA"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eastAsia="en-CA"/>
              </w:rPr>
              <w:t xml:space="preserve">от 91 дня </w:t>
            </w:r>
            <w:r w:rsidRPr="004671C0">
              <w:rPr>
                <w:rFonts w:eastAsia="Times New Roman" w:cs="Times New Roman"/>
                <w:szCs w:val="24"/>
                <w:lang w:val="en-CA" w:eastAsia="en-CA"/>
              </w:rPr>
              <w:t>до 1 года</w:t>
            </w:r>
          </w:p>
        </w:tc>
      </w:tr>
      <w:tr w:rsidR="004671C0" w:rsidRPr="004671C0" w14:paraId="0101D288" w14:textId="77777777" w:rsidTr="00C63317">
        <w:trPr>
          <w:trHeight w:val="292"/>
        </w:trPr>
        <w:tc>
          <w:tcPr>
            <w:tcW w:w="1020" w:type="dxa"/>
            <w:shd w:val="clear" w:color="auto" w:fill="auto"/>
            <w:noWrap/>
          </w:tcPr>
          <w:p w14:paraId="0ABBBB06"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Calibri" w:cs="Times New Roman"/>
                <w:szCs w:val="24"/>
              </w:rPr>
              <w:t>4</w:t>
            </w:r>
          </w:p>
        </w:tc>
        <w:tc>
          <w:tcPr>
            <w:tcW w:w="8761" w:type="dxa"/>
          </w:tcPr>
          <w:p w14:paraId="5F029458"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Calibri" w:cs="Times New Roman"/>
                <w:szCs w:val="24"/>
                <w:lang w:val="en-US"/>
              </w:rPr>
              <w:t>от 0 дней до 2 лет</w:t>
            </w:r>
          </w:p>
        </w:tc>
      </w:tr>
      <w:tr w:rsidR="004671C0" w:rsidRPr="004671C0" w14:paraId="6964C0E1" w14:textId="77777777" w:rsidTr="00C63317">
        <w:trPr>
          <w:trHeight w:val="292"/>
        </w:trPr>
        <w:tc>
          <w:tcPr>
            <w:tcW w:w="1020" w:type="dxa"/>
            <w:shd w:val="clear" w:color="auto" w:fill="auto"/>
            <w:noWrap/>
            <w:vAlign w:val="bottom"/>
            <w:hideMark/>
          </w:tcPr>
          <w:p w14:paraId="3DF667B9"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5</w:t>
            </w:r>
          </w:p>
        </w:tc>
        <w:tc>
          <w:tcPr>
            <w:tcW w:w="8761" w:type="dxa"/>
            <w:vAlign w:val="bottom"/>
          </w:tcPr>
          <w:p w14:paraId="30F60684"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 xml:space="preserve">от </w:t>
            </w:r>
            <w:r w:rsidRPr="004671C0">
              <w:rPr>
                <w:rFonts w:eastAsia="Times New Roman" w:cs="Times New Roman"/>
                <w:szCs w:val="24"/>
                <w:lang w:eastAsia="en-CA"/>
              </w:rPr>
              <w:t xml:space="preserve">0 дней до </w:t>
            </w:r>
            <w:r w:rsidRPr="004671C0">
              <w:rPr>
                <w:rFonts w:eastAsia="Times New Roman" w:cs="Times New Roman"/>
                <w:szCs w:val="24"/>
                <w:lang w:val="en-CA" w:eastAsia="en-CA"/>
              </w:rPr>
              <w:t>18 лет</w:t>
            </w:r>
          </w:p>
        </w:tc>
      </w:tr>
      <w:tr w:rsidR="00087025" w:rsidRPr="004671C0" w14:paraId="5F7A8A36" w14:textId="77777777" w:rsidTr="00C63317">
        <w:trPr>
          <w:trHeight w:val="292"/>
        </w:trPr>
        <w:tc>
          <w:tcPr>
            <w:tcW w:w="1020" w:type="dxa"/>
            <w:shd w:val="clear" w:color="auto" w:fill="auto"/>
            <w:noWrap/>
            <w:vAlign w:val="bottom"/>
            <w:hideMark/>
          </w:tcPr>
          <w:p w14:paraId="59486A27"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6</w:t>
            </w:r>
          </w:p>
        </w:tc>
        <w:tc>
          <w:tcPr>
            <w:tcW w:w="8761" w:type="dxa"/>
            <w:vAlign w:val="bottom"/>
          </w:tcPr>
          <w:p w14:paraId="4A1D4205"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eastAsia="en-CA"/>
              </w:rPr>
              <w:t xml:space="preserve">старше 18 лет </w:t>
            </w:r>
          </w:p>
        </w:tc>
      </w:tr>
    </w:tbl>
    <w:p w14:paraId="7B1535FF" w14:textId="77777777" w:rsidR="00087025" w:rsidRPr="004671C0" w:rsidRDefault="00087025" w:rsidP="00AB677E">
      <w:pPr>
        <w:spacing w:line="240" w:lineRule="auto"/>
        <w:ind w:firstLine="0"/>
        <w:rPr>
          <w:rFonts w:eastAsia="Calibri" w:cs="Times New Roman"/>
          <w:sz w:val="28"/>
          <w:szCs w:val="28"/>
        </w:rPr>
      </w:pPr>
    </w:p>
    <w:p w14:paraId="77C5658E"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Категории возраста применяются в трех аспектах, не предполагающих одновременное (совместное) использование всех категорий возраста для класс</w:t>
      </w:r>
      <w:r w:rsidR="00E9413C" w:rsidRPr="004671C0">
        <w:rPr>
          <w:rFonts w:eastAsia="Calibri" w:cs="Times New Roman"/>
          <w:sz w:val="28"/>
          <w:szCs w:val="28"/>
        </w:rPr>
        <w:t>ификации случаев в одни и те же</w:t>
      </w:r>
      <w:r w:rsidRPr="004671C0">
        <w:rPr>
          <w:rFonts w:eastAsia="Calibri" w:cs="Times New Roman"/>
          <w:sz w:val="28"/>
          <w:szCs w:val="28"/>
        </w:rPr>
        <w:t xml:space="preserve"> КСГ. </w:t>
      </w:r>
    </w:p>
    <w:p w14:paraId="6AD5E468" w14:textId="77777777" w:rsidR="00087025" w:rsidRPr="004671C0" w:rsidRDefault="00087025" w:rsidP="002D315D">
      <w:pPr>
        <w:spacing w:line="240" w:lineRule="auto"/>
        <w:rPr>
          <w:rFonts w:eastAsia="Calibri" w:cs="Times New Roman"/>
          <w:sz w:val="28"/>
          <w:szCs w:val="28"/>
        </w:rPr>
      </w:pPr>
      <w:r w:rsidRPr="004671C0">
        <w:rPr>
          <w:rFonts w:eastAsia="Calibri" w:cs="Times New Roman"/>
          <w:b/>
          <w:i/>
          <w:sz w:val="28"/>
          <w:szCs w:val="28"/>
        </w:rPr>
        <w:t>1-й аспект применения:</w:t>
      </w:r>
      <w:r w:rsidRPr="004671C0">
        <w:rPr>
          <w:rFonts w:eastAsia="Calibri" w:cs="Times New Roman"/>
          <w:sz w:val="28"/>
          <w:szCs w:val="28"/>
        </w:rPr>
        <w:t xml:space="preserve"> диапазоны 1-3 используются </w:t>
      </w:r>
      <w:r w:rsidRPr="004671C0">
        <w:rPr>
          <w:rFonts w:eastAsia="Calibri" w:cs="Times New Roman"/>
          <w:b/>
          <w:i/>
          <w:sz w:val="28"/>
          <w:szCs w:val="28"/>
        </w:rPr>
        <w:t>только</w:t>
      </w:r>
      <w:r w:rsidRPr="004671C0">
        <w:rPr>
          <w:rFonts w:eastAsia="Calibri" w:cs="Times New Roman"/>
          <w:sz w:val="28"/>
          <w:szCs w:val="28"/>
        </w:rPr>
        <w:t xml:space="preserve"> дл</w:t>
      </w:r>
      <w:r w:rsidR="00895272" w:rsidRPr="004671C0">
        <w:rPr>
          <w:rFonts w:eastAsia="Calibri" w:cs="Times New Roman"/>
          <w:sz w:val="28"/>
          <w:szCs w:val="28"/>
        </w:rPr>
        <w:t xml:space="preserve">я классификации случаев в КСГ </w:t>
      </w:r>
      <w:r w:rsidR="00895272" w:rsidRPr="004671C0">
        <w:rPr>
          <w:rFonts w:eastAsia="Calibri" w:cs="Times New Roman"/>
          <w:sz w:val="28"/>
          <w:szCs w:val="28"/>
          <w:highlight w:val="yellow"/>
        </w:rPr>
        <w:t>45</w:t>
      </w:r>
      <w:r w:rsidRPr="004671C0">
        <w:rPr>
          <w:rFonts w:eastAsia="Calibri" w:cs="Times New Roman"/>
          <w:sz w:val="28"/>
          <w:szCs w:val="28"/>
        </w:rPr>
        <w:t xml:space="preserve"> «Детс</w:t>
      </w:r>
      <w:r w:rsidR="00895272" w:rsidRPr="004671C0">
        <w:rPr>
          <w:rFonts w:eastAsia="Calibri" w:cs="Times New Roman"/>
          <w:sz w:val="28"/>
          <w:szCs w:val="28"/>
        </w:rPr>
        <w:t xml:space="preserve">кая хирургия, уровень 1», КСГ </w:t>
      </w:r>
      <w:r w:rsidR="00895272" w:rsidRPr="004671C0">
        <w:rPr>
          <w:rFonts w:eastAsia="Calibri" w:cs="Times New Roman"/>
          <w:sz w:val="28"/>
          <w:szCs w:val="28"/>
          <w:highlight w:val="yellow"/>
        </w:rPr>
        <w:t>46</w:t>
      </w:r>
      <w:r w:rsidRPr="004671C0">
        <w:rPr>
          <w:rFonts w:eastAsia="Calibri" w:cs="Times New Roman"/>
          <w:sz w:val="28"/>
          <w:szCs w:val="28"/>
        </w:rPr>
        <w:t xml:space="preserve"> «Детская хирургия, уровень 2» и </w:t>
      </w:r>
      <w:r w:rsidRPr="004671C0">
        <w:rPr>
          <w:rFonts w:eastAsia="Calibri" w:cs="Times New Roman"/>
          <w:sz w:val="28"/>
          <w:szCs w:val="28"/>
          <w:highlight w:val="yellow"/>
        </w:rPr>
        <w:t>10</w:t>
      </w:r>
      <w:r w:rsidR="00895272" w:rsidRPr="004671C0">
        <w:rPr>
          <w:rFonts w:eastAsia="Calibri" w:cs="Times New Roman"/>
          <w:sz w:val="28"/>
          <w:szCs w:val="28"/>
          <w:highlight w:val="yellow"/>
        </w:rPr>
        <w:t>9</w:t>
      </w:r>
      <w:r w:rsidRPr="004671C0">
        <w:rPr>
          <w:rFonts w:eastAsia="Calibri" w:cs="Times New Roman"/>
          <w:sz w:val="28"/>
          <w:szCs w:val="28"/>
        </w:rPr>
        <w:t xml:space="preserve"> «Лечение новорожденных с тяжелой патологией с применением аппаратных методов поддержки или замещения витальных функций»:  </w:t>
      </w:r>
    </w:p>
    <w:p w14:paraId="2AA8524F" w14:textId="77777777" w:rsidR="00087025" w:rsidRPr="004671C0" w:rsidRDefault="00087025" w:rsidP="00243D59">
      <w:pPr>
        <w:numPr>
          <w:ilvl w:val="0"/>
          <w:numId w:val="8"/>
        </w:numPr>
        <w:tabs>
          <w:tab w:val="left" w:pos="0"/>
        </w:tabs>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при возрасте ребенка до 28 дней (код 1) </w:t>
      </w:r>
      <w:r w:rsidR="005124FA" w:rsidRPr="004671C0">
        <w:rPr>
          <w:rFonts w:eastAsia="Calibri" w:cs="Times New Roman"/>
          <w:sz w:val="28"/>
          <w:szCs w:val="28"/>
        </w:rPr>
        <w:t xml:space="preserve">случаи классифицируются в КСГ </w:t>
      </w:r>
      <w:r w:rsidR="005124FA" w:rsidRPr="004671C0">
        <w:rPr>
          <w:rFonts w:eastAsia="Calibri" w:cs="Times New Roman"/>
          <w:sz w:val="28"/>
          <w:szCs w:val="28"/>
          <w:highlight w:val="yellow"/>
        </w:rPr>
        <w:t>46</w:t>
      </w:r>
      <w:r w:rsidRPr="004671C0">
        <w:rPr>
          <w:rFonts w:eastAsia="Calibri" w:cs="Times New Roman"/>
          <w:sz w:val="28"/>
          <w:szCs w:val="28"/>
        </w:rPr>
        <w:t xml:space="preserve"> или </w:t>
      </w:r>
      <w:r w:rsidRPr="004671C0">
        <w:rPr>
          <w:rFonts w:eastAsia="Calibri" w:cs="Times New Roman"/>
          <w:sz w:val="28"/>
          <w:szCs w:val="28"/>
          <w:highlight w:val="yellow"/>
        </w:rPr>
        <w:t>10</w:t>
      </w:r>
      <w:r w:rsidR="005124FA" w:rsidRPr="004671C0">
        <w:rPr>
          <w:rFonts w:eastAsia="Calibri" w:cs="Times New Roman"/>
          <w:sz w:val="28"/>
          <w:szCs w:val="28"/>
          <w:highlight w:val="yellow"/>
        </w:rPr>
        <w:t>9</w:t>
      </w:r>
      <w:r w:rsidRPr="004671C0">
        <w:rPr>
          <w:rFonts w:eastAsia="Calibri" w:cs="Times New Roman"/>
          <w:sz w:val="28"/>
          <w:szCs w:val="28"/>
        </w:rPr>
        <w:t xml:space="preserve"> по соответствующему коду номенклатуры, независимо от кода диагноза.</w:t>
      </w:r>
    </w:p>
    <w:p w14:paraId="166A632A" w14:textId="77777777" w:rsidR="00087025" w:rsidRPr="004671C0" w:rsidRDefault="00087025" w:rsidP="00243D59">
      <w:pPr>
        <w:numPr>
          <w:ilvl w:val="0"/>
          <w:numId w:val="8"/>
        </w:numPr>
        <w:tabs>
          <w:tab w:val="left" w:pos="0"/>
        </w:tabs>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если ребенок родился маловесным, то </w:t>
      </w:r>
      <w:r w:rsidR="005A6B54" w:rsidRPr="004671C0">
        <w:rPr>
          <w:rFonts w:eastAsia="Calibri" w:cs="Times New Roman"/>
          <w:b/>
          <w:i/>
          <w:sz w:val="28"/>
          <w:szCs w:val="28"/>
        </w:rPr>
        <w:t xml:space="preserve">по тем же кодам </w:t>
      </w:r>
      <w:r w:rsidRPr="004671C0">
        <w:rPr>
          <w:rFonts w:eastAsia="Calibri" w:cs="Times New Roman"/>
          <w:b/>
          <w:i/>
          <w:sz w:val="28"/>
          <w:szCs w:val="28"/>
        </w:rPr>
        <w:t>номенклатуры</w:t>
      </w:r>
      <w:r w:rsidRPr="004671C0">
        <w:rPr>
          <w:rFonts w:eastAsia="Calibri" w:cs="Times New Roman"/>
          <w:sz w:val="28"/>
          <w:szCs w:val="28"/>
        </w:rPr>
        <w:t xml:space="preserve"> </w:t>
      </w:r>
      <w:r w:rsidR="005124FA" w:rsidRPr="004671C0">
        <w:rPr>
          <w:rFonts w:eastAsia="Calibri" w:cs="Times New Roman"/>
          <w:sz w:val="28"/>
          <w:szCs w:val="28"/>
        </w:rPr>
        <w:t xml:space="preserve">случай классифицируется в КСГ </w:t>
      </w:r>
      <w:r w:rsidR="005124FA" w:rsidRPr="004671C0">
        <w:rPr>
          <w:rFonts w:eastAsia="Calibri" w:cs="Times New Roman"/>
          <w:sz w:val="28"/>
          <w:szCs w:val="28"/>
          <w:highlight w:val="yellow"/>
        </w:rPr>
        <w:t>46</w:t>
      </w:r>
      <w:r w:rsidRPr="004671C0">
        <w:rPr>
          <w:rFonts w:eastAsia="Calibri" w:cs="Times New Roman"/>
          <w:sz w:val="28"/>
          <w:szCs w:val="28"/>
        </w:rPr>
        <w:t xml:space="preserve"> или </w:t>
      </w:r>
      <w:r w:rsidRPr="004671C0">
        <w:rPr>
          <w:rFonts w:eastAsia="Calibri" w:cs="Times New Roman"/>
          <w:sz w:val="28"/>
          <w:szCs w:val="28"/>
          <w:highlight w:val="yellow"/>
        </w:rPr>
        <w:t>10</w:t>
      </w:r>
      <w:r w:rsidR="005124FA" w:rsidRPr="004671C0">
        <w:rPr>
          <w:rFonts w:eastAsia="Calibri" w:cs="Times New Roman"/>
          <w:sz w:val="28"/>
          <w:szCs w:val="28"/>
          <w:highlight w:val="yellow"/>
        </w:rPr>
        <w:t>9</w:t>
      </w:r>
      <w:r w:rsidRPr="004671C0">
        <w:rPr>
          <w:rFonts w:eastAsia="Calibri" w:cs="Times New Roman"/>
          <w:sz w:val="28"/>
          <w:szCs w:val="28"/>
        </w:rPr>
        <w:t xml:space="preserve"> при возрасте </w:t>
      </w:r>
      <w:r w:rsidRPr="004671C0">
        <w:rPr>
          <w:rFonts w:eastAsia="Calibri" w:cs="Times New Roman"/>
          <w:b/>
          <w:i/>
          <w:sz w:val="28"/>
          <w:szCs w:val="28"/>
        </w:rPr>
        <w:t>до 90 дней (код 2)</w:t>
      </w:r>
      <w:r w:rsidRPr="004671C0">
        <w:rPr>
          <w:rFonts w:eastAsia="Calibri" w:cs="Times New Roman"/>
          <w:sz w:val="28"/>
          <w:szCs w:val="28"/>
        </w:rPr>
        <w:t>. При этом, признаком маловесности служит соответствующий код МКБ-10 (</w:t>
      </w:r>
      <w:r w:rsidRPr="004671C0">
        <w:rPr>
          <w:rFonts w:eastAsia="Calibri" w:cs="Times New Roman"/>
          <w:sz w:val="28"/>
          <w:szCs w:val="28"/>
          <w:lang w:val="en-CA"/>
        </w:rPr>
        <w:t>P</w:t>
      </w:r>
      <w:r w:rsidRPr="004671C0">
        <w:rPr>
          <w:rFonts w:eastAsia="Calibri" w:cs="Times New Roman"/>
          <w:sz w:val="28"/>
          <w:szCs w:val="28"/>
        </w:rPr>
        <w:t>05-</w:t>
      </w:r>
      <w:r w:rsidRPr="004671C0">
        <w:rPr>
          <w:rFonts w:eastAsia="Calibri" w:cs="Times New Roman"/>
          <w:sz w:val="28"/>
          <w:szCs w:val="28"/>
          <w:lang w:val="en-CA"/>
        </w:rPr>
        <w:t>P</w:t>
      </w:r>
      <w:r w:rsidRPr="004671C0">
        <w:rPr>
          <w:rFonts w:eastAsia="Calibri" w:cs="Times New Roman"/>
          <w:sz w:val="28"/>
          <w:szCs w:val="28"/>
        </w:rPr>
        <w:t>07), который используется как вторичный диагноз (</w:t>
      </w:r>
      <w:r w:rsidRPr="004671C0">
        <w:rPr>
          <w:rFonts w:eastAsia="Times New Roman" w:cs="Times New Roman"/>
          <w:sz w:val="28"/>
          <w:szCs w:val="28"/>
          <w:lang w:eastAsia="en-CA"/>
        </w:rPr>
        <w:t>Код по МКБ-10 (2)</w:t>
      </w:r>
      <w:r w:rsidRPr="004671C0">
        <w:rPr>
          <w:rFonts w:eastAsia="Calibri" w:cs="Times New Roman"/>
          <w:sz w:val="28"/>
          <w:szCs w:val="28"/>
        </w:rPr>
        <w:t xml:space="preserve">. Первичный диагноз может быть любой, </w:t>
      </w:r>
      <w:r w:rsidRPr="004671C0">
        <w:rPr>
          <w:rFonts w:eastAsia="Calibri" w:cs="Times New Roman"/>
          <w:b/>
          <w:i/>
          <w:sz w:val="28"/>
          <w:szCs w:val="28"/>
        </w:rPr>
        <w:t>который является основным поводом для госпитализации и проведения соответствующего хирургического вмешательства</w:t>
      </w:r>
      <w:r w:rsidRPr="004671C0">
        <w:rPr>
          <w:rFonts w:eastAsia="Calibri" w:cs="Times New Roman"/>
          <w:sz w:val="28"/>
          <w:szCs w:val="28"/>
        </w:rPr>
        <w:t>.</w:t>
      </w:r>
    </w:p>
    <w:p w14:paraId="0A6AFA28" w14:textId="77777777" w:rsidR="00087025" w:rsidRPr="004671C0" w:rsidRDefault="00087025" w:rsidP="00243D59">
      <w:pPr>
        <w:numPr>
          <w:ilvl w:val="0"/>
          <w:numId w:val="8"/>
        </w:numPr>
        <w:tabs>
          <w:tab w:val="left" w:pos="0"/>
        </w:tabs>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при возрасте от </w:t>
      </w:r>
      <w:r w:rsidRPr="004671C0">
        <w:rPr>
          <w:rFonts w:eastAsia="Calibri" w:cs="Times New Roman"/>
          <w:b/>
          <w:i/>
          <w:sz w:val="28"/>
          <w:szCs w:val="28"/>
        </w:rPr>
        <w:t>91 дня до 1 года (код 3)</w:t>
      </w:r>
      <w:r w:rsidRPr="004671C0">
        <w:rPr>
          <w:rFonts w:eastAsia="Calibri" w:cs="Times New Roman"/>
          <w:sz w:val="28"/>
          <w:szCs w:val="28"/>
        </w:rPr>
        <w:t xml:space="preserve">, независимо от диагноза, </w:t>
      </w:r>
      <w:r w:rsidR="005124FA" w:rsidRPr="004671C0">
        <w:rPr>
          <w:rFonts w:eastAsia="Calibri" w:cs="Times New Roman"/>
          <w:sz w:val="28"/>
          <w:szCs w:val="28"/>
        </w:rPr>
        <w:t xml:space="preserve">случай классифицируется в КСГ </w:t>
      </w:r>
      <w:r w:rsidR="005124FA" w:rsidRPr="004671C0">
        <w:rPr>
          <w:rFonts w:eastAsia="Calibri" w:cs="Times New Roman"/>
          <w:sz w:val="28"/>
          <w:szCs w:val="28"/>
          <w:highlight w:val="yellow"/>
        </w:rPr>
        <w:t>45</w:t>
      </w:r>
      <w:r w:rsidRPr="004671C0">
        <w:rPr>
          <w:rFonts w:eastAsia="Calibri" w:cs="Times New Roman"/>
          <w:sz w:val="28"/>
          <w:szCs w:val="28"/>
        </w:rPr>
        <w:t xml:space="preserve"> по коду номенклатуры</w:t>
      </w:r>
      <w:r w:rsidR="005A6B54" w:rsidRPr="004671C0">
        <w:rPr>
          <w:rFonts w:eastAsia="Calibri" w:cs="Times New Roman"/>
          <w:sz w:val="28"/>
          <w:szCs w:val="28"/>
        </w:rPr>
        <w:t>.</w:t>
      </w:r>
    </w:p>
    <w:p w14:paraId="450B9757" w14:textId="77777777" w:rsidR="00087025" w:rsidRPr="004671C0" w:rsidRDefault="00087025" w:rsidP="002D315D">
      <w:pPr>
        <w:spacing w:line="240" w:lineRule="auto"/>
        <w:rPr>
          <w:rFonts w:eastAsia="Calibri" w:cs="Times New Roman"/>
          <w:b/>
          <w:i/>
          <w:sz w:val="28"/>
          <w:szCs w:val="28"/>
        </w:rPr>
      </w:pPr>
      <w:r w:rsidRPr="004671C0">
        <w:rPr>
          <w:rFonts w:eastAsia="Calibri" w:cs="Times New Roman"/>
          <w:b/>
          <w:i/>
          <w:sz w:val="28"/>
          <w:szCs w:val="28"/>
        </w:rPr>
        <w:t xml:space="preserve">2-й аспект применения: </w:t>
      </w:r>
      <w:r w:rsidRPr="004671C0">
        <w:rPr>
          <w:rFonts w:eastAsia="Calibri" w:cs="Times New Roman"/>
          <w:sz w:val="28"/>
          <w:szCs w:val="28"/>
        </w:rPr>
        <w:t>диапазон возраста 4 используется для</w:t>
      </w:r>
      <w:r w:rsidRPr="004671C0">
        <w:rPr>
          <w:rFonts w:eastAsia="Calibri" w:cs="Times New Roman"/>
          <w:b/>
          <w:i/>
          <w:sz w:val="28"/>
          <w:szCs w:val="28"/>
        </w:rPr>
        <w:t xml:space="preserve"> </w:t>
      </w:r>
      <w:r w:rsidR="005124FA" w:rsidRPr="004671C0">
        <w:rPr>
          <w:rFonts w:eastAsia="Calibri" w:cs="Times New Roman"/>
          <w:sz w:val="28"/>
          <w:szCs w:val="28"/>
        </w:rPr>
        <w:t xml:space="preserve">классификации случаев в КСГ </w:t>
      </w:r>
      <w:r w:rsidR="005124FA" w:rsidRPr="004671C0">
        <w:rPr>
          <w:rFonts w:eastAsia="Calibri" w:cs="Times New Roman"/>
          <w:sz w:val="28"/>
          <w:szCs w:val="28"/>
          <w:highlight w:val="yellow"/>
        </w:rPr>
        <w:t>316</w:t>
      </w:r>
      <w:r w:rsidR="005A6B54" w:rsidRPr="004671C0">
        <w:rPr>
          <w:rFonts w:eastAsia="Calibri" w:cs="Times New Roman"/>
          <w:sz w:val="28"/>
          <w:szCs w:val="28"/>
        </w:rPr>
        <w:t xml:space="preserve"> </w:t>
      </w:r>
      <w:r w:rsidRPr="004671C0">
        <w:rPr>
          <w:rFonts w:eastAsia="Calibri" w:cs="Times New Roman"/>
          <w:sz w:val="28"/>
          <w:szCs w:val="28"/>
        </w:rPr>
        <w:t xml:space="preserve">«Лечение с применением генно-инженерных биологических препаратов в случае отсутствия эффективности базисной </w:t>
      </w:r>
      <w:r w:rsidRPr="004671C0">
        <w:rPr>
          <w:rFonts w:eastAsia="Calibri" w:cs="Times New Roman"/>
          <w:sz w:val="28"/>
          <w:szCs w:val="28"/>
        </w:rPr>
        <w:lastRenderedPageBreak/>
        <w:t>терапии»</w:t>
      </w:r>
      <w:r w:rsidRPr="004671C0">
        <w:rPr>
          <w:rFonts w:eastAsia="Calibri" w:cs="Times New Roman"/>
          <w:b/>
          <w:i/>
          <w:sz w:val="28"/>
          <w:szCs w:val="28"/>
        </w:rPr>
        <w:t xml:space="preserve"> </w:t>
      </w:r>
      <w:r w:rsidR="005124FA" w:rsidRPr="004671C0">
        <w:rPr>
          <w:rFonts w:eastAsia="Calibri" w:cs="Times New Roman"/>
          <w:sz w:val="28"/>
          <w:szCs w:val="28"/>
        </w:rPr>
        <w:t xml:space="preserve">круглосуточного стационара и </w:t>
      </w:r>
      <w:r w:rsidR="005124FA" w:rsidRPr="004671C0">
        <w:rPr>
          <w:rFonts w:eastAsia="Calibri" w:cs="Times New Roman"/>
          <w:sz w:val="28"/>
          <w:szCs w:val="28"/>
          <w:highlight w:val="yellow"/>
        </w:rPr>
        <w:t>113</w:t>
      </w:r>
      <w:r w:rsidR="005A6B54" w:rsidRPr="004671C0">
        <w:rPr>
          <w:rFonts w:eastAsia="Calibri" w:cs="Times New Roman"/>
          <w:sz w:val="28"/>
          <w:szCs w:val="28"/>
        </w:rPr>
        <w:t xml:space="preserve"> </w:t>
      </w:r>
      <w:r w:rsidRPr="004671C0">
        <w:rPr>
          <w:rFonts w:eastAsia="Calibri" w:cs="Times New Roman"/>
          <w:sz w:val="28"/>
          <w:szCs w:val="28"/>
        </w:rPr>
        <w:t>«Лечение с применением генно-инженерных биологических препаратов» дневного стационара при проведении иммунизации против респираторно-синцитиальной вирусной (РСВ) инфекции с применением иммуноглобулина специфического (паливизумаб) (А25.30.03</w:t>
      </w:r>
      <w:r w:rsidR="00A1003B" w:rsidRPr="004671C0">
        <w:rPr>
          <w:rFonts w:eastAsia="Calibri" w:cs="Times New Roman"/>
          <w:sz w:val="28"/>
          <w:szCs w:val="28"/>
        </w:rPr>
        <w:t>5</w:t>
      </w:r>
      <w:r w:rsidRPr="004671C0">
        <w:rPr>
          <w:rFonts w:eastAsia="Calibri" w:cs="Times New Roman"/>
          <w:sz w:val="28"/>
          <w:szCs w:val="28"/>
        </w:rPr>
        <w:t xml:space="preserve">). Дополнительным критерием отнесения в эту КСГ является возраст до 2 лет включительно. </w:t>
      </w:r>
      <w:r w:rsidRPr="004671C0">
        <w:rPr>
          <w:rFonts w:eastAsia="Calibri" w:cs="Times New Roman"/>
          <w:b/>
          <w:i/>
          <w:sz w:val="28"/>
          <w:szCs w:val="28"/>
        </w:rPr>
        <w:t xml:space="preserve"> </w:t>
      </w:r>
    </w:p>
    <w:p w14:paraId="68B9B108" w14:textId="77777777" w:rsidR="00087025" w:rsidRPr="004671C0" w:rsidRDefault="00087025" w:rsidP="002D315D">
      <w:pPr>
        <w:spacing w:line="240" w:lineRule="auto"/>
        <w:rPr>
          <w:rFonts w:eastAsia="Calibri" w:cs="Times New Roman"/>
          <w:sz w:val="28"/>
          <w:szCs w:val="28"/>
        </w:rPr>
      </w:pPr>
      <w:r w:rsidRPr="004671C0">
        <w:rPr>
          <w:rFonts w:eastAsia="Calibri" w:cs="Times New Roman"/>
          <w:b/>
          <w:i/>
          <w:sz w:val="28"/>
          <w:szCs w:val="28"/>
        </w:rPr>
        <w:t>3-й аспект применения:</w:t>
      </w:r>
      <w:r w:rsidRPr="004671C0">
        <w:rPr>
          <w:rFonts w:eastAsia="Calibri" w:cs="Times New Roman"/>
          <w:sz w:val="28"/>
          <w:szCs w:val="28"/>
        </w:rPr>
        <w:t xml:space="preserve"> диапазоны возраста 5-6 используются для классификации случаев в большое количество «детских» и «взрослых» групп. При этом, </w:t>
      </w:r>
      <w:r w:rsidRPr="004671C0">
        <w:rPr>
          <w:rFonts w:eastAsia="Calibri" w:cs="Times New Roman"/>
          <w:b/>
          <w:i/>
          <w:sz w:val="28"/>
          <w:szCs w:val="28"/>
        </w:rPr>
        <w:t xml:space="preserve">если случай хирургического вмешательства ребенку до одного года может быть классифицирован в КСГ </w:t>
      </w:r>
      <w:r w:rsidRPr="004671C0">
        <w:rPr>
          <w:rFonts w:eastAsia="Calibri" w:cs="Times New Roman"/>
          <w:b/>
          <w:i/>
          <w:sz w:val="28"/>
          <w:szCs w:val="28"/>
          <w:highlight w:val="yellow"/>
        </w:rPr>
        <w:t>4</w:t>
      </w:r>
      <w:r w:rsidR="005124FA" w:rsidRPr="004671C0">
        <w:rPr>
          <w:rFonts w:eastAsia="Calibri" w:cs="Times New Roman"/>
          <w:b/>
          <w:i/>
          <w:sz w:val="28"/>
          <w:szCs w:val="28"/>
          <w:highlight w:val="yellow"/>
        </w:rPr>
        <w:t>5</w:t>
      </w:r>
      <w:r w:rsidRPr="004671C0">
        <w:rPr>
          <w:rFonts w:eastAsia="Calibri" w:cs="Times New Roman"/>
          <w:b/>
          <w:i/>
          <w:sz w:val="28"/>
          <w:szCs w:val="28"/>
        </w:rPr>
        <w:t xml:space="preserve"> или КСГ </w:t>
      </w:r>
      <w:r w:rsidRPr="004671C0">
        <w:rPr>
          <w:rFonts w:eastAsia="Calibri" w:cs="Times New Roman"/>
          <w:b/>
          <w:i/>
          <w:sz w:val="28"/>
          <w:szCs w:val="28"/>
          <w:highlight w:val="yellow"/>
        </w:rPr>
        <w:t>4</w:t>
      </w:r>
      <w:r w:rsidR="005124FA" w:rsidRPr="004671C0">
        <w:rPr>
          <w:rFonts w:eastAsia="Calibri" w:cs="Times New Roman"/>
          <w:b/>
          <w:i/>
          <w:sz w:val="28"/>
          <w:szCs w:val="28"/>
          <w:highlight w:val="yellow"/>
        </w:rPr>
        <w:t>6</w:t>
      </w:r>
      <w:r w:rsidRPr="004671C0">
        <w:rPr>
          <w:rFonts w:eastAsia="Calibri" w:cs="Times New Roman"/>
          <w:b/>
          <w:i/>
          <w:sz w:val="28"/>
          <w:szCs w:val="28"/>
        </w:rPr>
        <w:t xml:space="preserve"> (приоритет), он классифицируется в эти группы</w:t>
      </w:r>
      <w:r w:rsidRPr="004671C0">
        <w:rPr>
          <w:rFonts w:eastAsia="Calibri" w:cs="Times New Roman"/>
          <w:sz w:val="28"/>
          <w:szCs w:val="28"/>
        </w:rPr>
        <w:t>. Во всех остальных случаях классификация осуществляется в соответствующие КСГ с применением кодов возраста 5-6.</w:t>
      </w:r>
    </w:p>
    <w:p w14:paraId="36C9643C" w14:textId="77777777" w:rsidR="001A6D19" w:rsidRPr="004671C0" w:rsidRDefault="001A6D19" w:rsidP="002D315D">
      <w:pPr>
        <w:spacing w:line="240" w:lineRule="auto"/>
        <w:rPr>
          <w:rFonts w:eastAsia="Calibri" w:cs="Times New Roman"/>
          <w:sz w:val="28"/>
          <w:szCs w:val="28"/>
        </w:rPr>
      </w:pPr>
    </w:p>
    <w:p w14:paraId="671733F3" w14:textId="77777777" w:rsidR="001A6D19" w:rsidRPr="004671C0" w:rsidRDefault="001A6D19" w:rsidP="003A0319">
      <w:pPr>
        <w:pStyle w:val="4"/>
        <w:rPr>
          <w:highlight w:val="yellow"/>
        </w:rPr>
      </w:pPr>
      <w:r w:rsidRPr="004671C0">
        <w:rPr>
          <w:highlight w:val="yellow"/>
        </w:rPr>
        <w:t>2.4.1.2.</w:t>
      </w:r>
      <w:r w:rsidR="00B75F0F" w:rsidRPr="004671C0">
        <w:rPr>
          <w:highlight w:val="yellow"/>
        </w:rPr>
        <w:t xml:space="preserve"> Справочник </w:t>
      </w:r>
      <w:r w:rsidR="00C45244" w:rsidRPr="004671C0">
        <w:rPr>
          <w:highlight w:val="yellow"/>
        </w:rPr>
        <w:t>дополнительных классификационных критериев (столбец «Дополнительный классификационный критерий»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4671C0" w14:paraId="7D28344A" w14:textId="77777777" w:rsidTr="00A84098">
        <w:trPr>
          <w:trHeight w:val="292"/>
        </w:trPr>
        <w:tc>
          <w:tcPr>
            <w:tcW w:w="1020" w:type="dxa"/>
            <w:shd w:val="clear" w:color="auto" w:fill="auto"/>
            <w:noWrap/>
            <w:vAlign w:val="bottom"/>
            <w:hideMark/>
          </w:tcPr>
          <w:p w14:paraId="0030EF89" w14:textId="77777777" w:rsidR="00C45244" w:rsidRPr="004671C0" w:rsidRDefault="00C45244" w:rsidP="00A84098">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Код</w:t>
            </w:r>
          </w:p>
        </w:tc>
        <w:tc>
          <w:tcPr>
            <w:tcW w:w="8761" w:type="dxa"/>
            <w:vAlign w:val="bottom"/>
          </w:tcPr>
          <w:p w14:paraId="706210B7" w14:textId="77777777" w:rsidR="00C45244" w:rsidRPr="004671C0" w:rsidRDefault="00C45244" w:rsidP="00A84098">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Значение</w:t>
            </w:r>
          </w:p>
        </w:tc>
      </w:tr>
      <w:tr w:rsidR="004671C0" w:rsidRPr="004671C0" w14:paraId="2151C114" w14:textId="77777777" w:rsidTr="00A84098">
        <w:trPr>
          <w:trHeight w:val="292"/>
        </w:trPr>
        <w:tc>
          <w:tcPr>
            <w:tcW w:w="1020" w:type="dxa"/>
            <w:shd w:val="clear" w:color="auto" w:fill="auto"/>
            <w:noWrap/>
            <w:vAlign w:val="bottom"/>
          </w:tcPr>
          <w:p w14:paraId="0A6AF432" w14:textId="77777777" w:rsidR="00C45244" w:rsidRPr="004671C0" w:rsidRDefault="00C45244" w:rsidP="00A84098">
            <w:pPr>
              <w:spacing w:line="240" w:lineRule="auto"/>
              <w:ind w:firstLine="0"/>
              <w:rPr>
                <w:rFonts w:eastAsia="Times New Roman" w:cs="Times New Roman"/>
                <w:szCs w:val="24"/>
                <w:highlight w:val="yellow"/>
                <w:lang w:val="en-US" w:eastAsia="en-CA"/>
              </w:rPr>
            </w:pPr>
            <w:r w:rsidRPr="004671C0">
              <w:rPr>
                <w:rFonts w:eastAsia="Times New Roman" w:cs="Times New Roman"/>
                <w:szCs w:val="24"/>
                <w:highlight w:val="yellow"/>
                <w:lang w:val="en-US" w:eastAsia="en-CA"/>
              </w:rPr>
              <w:t>it1</w:t>
            </w:r>
          </w:p>
        </w:tc>
        <w:tc>
          <w:tcPr>
            <w:tcW w:w="8761" w:type="dxa"/>
            <w:vAlign w:val="bottom"/>
          </w:tcPr>
          <w:p w14:paraId="4426D8A3" w14:textId="77777777" w:rsidR="00C45244" w:rsidRPr="004671C0" w:rsidRDefault="00C45244" w:rsidP="00A84098">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eastAsia="en-CA"/>
              </w:rPr>
              <w:t>Оценка по шкале SOFA больше 5 и непрерывное проведение искусственной вентиляции легких в течение 72 часов и более</w:t>
            </w:r>
          </w:p>
        </w:tc>
      </w:tr>
      <w:tr w:rsidR="004671C0" w:rsidRPr="004671C0" w14:paraId="539F5C59" w14:textId="77777777" w:rsidTr="00A84098">
        <w:trPr>
          <w:trHeight w:val="292"/>
        </w:trPr>
        <w:tc>
          <w:tcPr>
            <w:tcW w:w="1020" w:type="dxa"/>
            <w:shd w:val="clear" w:color="auto" w:fill="auto"/>
            <w:noWrap/>
            <w:vAlign w:val="bottom"/>
            <w:hideMark/>
          </w:tcPr>
          <w:p w14:paraId="5868EA44" w14:textId="77777777" w:rsidR="00C45244" w:rsidRPr="004671C0" w:rsidRDefault="00C45244" w:rsidP="00A84098">
            <w:pPr>
              <w:spacing w:line="240" w:lineRule="auto"/>
              <w:ind w:firstLine="0"/>
              <w:rPr>
                <w:rFonts w:eastAsia="Times New Roman" w:cs="Times New Roman"/>
                <w:szCs w:val="24"/>
                <w:highlight w:val="yellow"/>
                <w:lang w:val="en-CA" w:eastAsia="en-CA"/>
              </w:rPr>
            </w:pPr>
            <w:r w:rsidRPr="004671C0">
              <w:rPr>
                <w:rFonts w:eastAsia="Times New Roman" w:cs="Times New Roman"/>
                <w:szCs w:val="24"/>
                <w:highlight w:val="yellow"/>
                <w:lang w:val="en-CA" w:eastAsia="en-CA"/>
              </w:rPr>
              <w:t>it2</w:t>
            </w:r>
          </w:p>
        </w:tc>
        <w:tc>
          <w:tcPr>
            <w:tcW w:w="8761" w:type="dxa"/>
            <w:vAlign w:val="bottom"/>
          </w:tcPr>
          <w:p w14:paraId="4BF00FEA" w14:textId="77777777" w:rsidR="00C45244" w:rsidRPr="004671C0" w:rsidRDefault="00C45244" w:rsidP="00A84098">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eastAsia="en-CA"/>
              </w:rPr>
              <w:t>Непрерывное проведение искусственной вентиляции легких в течение 480 часов и более</w:t>
            </w:r>
          </w:p>
        </w:tc>
      </w:tr>
      <w:tr w:rsidR="004671C0" w:rsidRPr="004671C0" w14:paraId="3D8054C9" w14:textId="77777777" w:rsidTr="00A84098">
        <w:trPr>
          <w:trHeight w:val="292"/>
        </w:trPr>
        <w:tc>
          <w:tcPr>
            <w:tcW w:w="1020" w:type="dxa"/>
            <w:shd w:val="clear" w:color="auto" w:fill="auto"/>
            <w:noWrap/>
            <w:vAlign w:val="bottom"/>
            <w:hideMark/>
          </w:tcPr>
          <w:p w14:paraId="23A6A218" w14:textId="77777777" w:rsidR="00C45244" w:rsidRPr="004671C0" w:rsidRDefault="00C45244" w:rsidP="00A84098">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CA" w:eastAsia="en-CA"/>
              </w:rPr>
              <w:t>sh</w:t>
            </w:r>
            <w:r w:rsidRPr="004671C0">
              <w:rPr>
                <w:rFonts w:eastAsia="Times New Roman" w:cs="Times New Roman"/>
                <w:szCs w:val="24"/>
                <w:highlight w:val="yellow"/>
                <w:lang w:eastAsia="en-CA"/>
              </w:rPr>
              <w:t>001-</w:t>
            </w:r>
            <w:r w:rsidRPr="004671C0">
              <w:rPr>
                <w:rFonts w:eastAsia="Times New Roman" w:cs="Times New Roman"/>
                <w:szCs w:val="24"/>
                <w:highlight w:val="yellow"/>
                <w:lang w:val="en-CA" w:eastAsia="en-CA"/>
              </w:rPr>
              <w:t>sh</w:t>
            </w:r>
            <w:r w:rsidRPr="004671C0">
              <w:rPr>
                <w:rFonts w:eastAsia="Times New Roman" w:cs="Times New Roman"/>
                <w:szCs w:val="24"/>
                <w:highlight w:val="yellow"/>
                <w:lang w:eastAsia="en-CA"/>
              </w:rPr>
              <w:t xml:space="preserve">220, </w:t>
            </w:r>
            <w:r w:rsidRPr="004671C0">
              <w:rPr>
                <w:rFonts w:eastAsia="Times New Roman" w:cs="Times New Roman"/>
                <w:szCs w:val="24"/>
                <w:highlight w:val="yellow"/>
                <w:lang w:val="en-US" w:eastAsia="en-CA"/>
              </w:rPr>
              <w:t>sh</w:t>
            </w:r>
            <w:r w:rsidRPr="004671C0">
              <w:rPr>
                <w:rFonts w:eastAsia="Times New Roman" w:cs="Times New Roman"/>
                <w:szCs w:val="24"/>
                <w:highlight w:val="yellow"/>
                <w:lang w:eastAsia="en-CA"/>
              </w:rPr>
              <w:t>901, sh902</w:t>
            </w:r>
          </w:p>
        </w:tc>
        <w:tc>
          <w:tcPr>
            <w:tcW w:w="8761" w:type="dxa"/>
            <w:vAlign w:val="bottom"/>
          </w:tcPr>
          <w:p w14:paraId="4AA52B70" w14:textId="77777777" w:rsidR="00C45244" w:rsidRPr="004671C0" w:rsidRDefault="003A0319" w:rsidP="00A84098">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eastAsia="en-CA"/>
              </w:rPr>
              <w:t>Номер схемы лекарственной терапии при злокачественных новообразованиях (кроме лимфоидной и кроветворной тканей) в соответствии со справочником «Схемы лекарственной терапии»</w:t>
            </w:r>
          </w:p>
        </w:tc>
      </w:tr>
      <w:tr w:rsidR="004671C0" w:rsidRPr="004671C0" w14:paraId="62C17F7F" w14:textId="77777777" w:rsidTr="00A84098">
        <w:trPr>
          <w:trHeight w:val="292"/>
        </w:trPr>
        <w:tc>
          <w:tcPr>
            <w:tcW w:w="1020" w:type="dxa"/>
            <w:shd w:val="clear" w:color="auto" w:fill="auto"/>
            <w:noWrap/>
          </w:tcPr>
          <w:p w14:paraId="7F416879" w14:textId="77777777" w:rsidR="00C45244" w:rsidRPr="004671C0" w:rsidRDefault="003A0319" w:rsidP="00A84098">
            <w:pPr>
              <w:spacing w:line="240" w:lineRule="auto"/>
              <w:ind w:firstLine="0"/>
              <w:rPr>
                <w:rFonts w:eastAsia="Times New Roman" w:cs="Times New Roman"/>
                <w:szCs w:val="24"/>
                <w:highlight w:val="yellow"/>
                <w:lang w:val="en-US" w:eastAsia="en-CA"/>
              </w:rPr>
            </w:pPr>
            <w:r w:rsidRPr="004671C0">
              <w:rPr>
                <w:rFonts w:eastAsia="Calibri" w:cs="Times New Roman"/>
                <w:szCs w:val="24"/>
                <w:highlight w:val="yellow"/>
                <w:lang w:val="en-US"/>
              </w:rPr>
              <w:t>rb2</w:t>
            </w:r>
          </w:p>
        </w:tc>
        <w:tc>
          <w:tcPr>
            <w:tcW w:w="8761" w:type="dxa"/>
          </w:tcPr>
          <w:p w14:paraId="0B51F8C6" w14:textId="77777777" w:rsidR="00C45244" w:rsidRPr="004671C0" w:rsidRDefault="003A0319" w:rsidP="003A0319">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rPr>
              <w:t>Оценка состояния пациента – 2 балла по ШРМ</w:t>
            </w:r>
          </w:p>
        </w:tc>
      </w:tr>
      <w:tr w:rsidR="004671C0" w:rsidRPr="004671C0" w14:paraId="1827A688" w14:textId="77777777" w:rsidTr="00A84098">
        <w:trPr>
          <w:trHeight w:val="292"/>
        </w:trPr>
        <w:tc>
          <w:tcPr>
            <w:tcW w:w="1020" w:type="dxa"/>
            <w:shd w:val="clear" w:color="auto" w:fill="auto"/>
            <w:noWrap/>
            <w:vAlign w:val="bottom"/>
            <w:hideMark/>
          </w:tcPr>
          <w:p w14:paraId="3445147D" w14:textId="77777777" w:rsidR="00C45244" w:rsidRPr="004671C0" w:rsidRDefault="003A0319" w:rsidP="00A84098">
            <w:pPr>
              <w:spacing w:line="240" w:lineRule="auto"/>
              <w:ind w:firstLine="0"/>
              <w:rPr>
                <w:rFonts w:eastAsia="Times New Roman" w:cs="Times New Roman"/>
                <w:szCs w:val="24"/>
                <w:highlight w:val="yellow"/>
                <w:lang w:val="en-US" w:eastAsia="en-CA"/>
              </w:rPr>
            </w:pPr>
            <w:r w:rsidRPr="004671C0">
              <w:rPr>
                <w:rFonts w:eastAsia="Calibri" w:cs="Times New Roman"/>
                <w:szCs w:val="24"/>
                <w:highlight w:val="yellow"/>
                <w:lang w:val="en-US"/>
              </w:rPr>
              <w:t>rb3</w:t>
            </w:r>
          </w:p>
        </w:tc>
        <w:tc>
          <w:tcPr>
            <w:tcW w:w="8761" w:type="dxa"/>
            <w:vAlign w:val="bottom"/>
          </w:tcPr>
          <w:p w14:paraId="592FC1B8" w14:textId="77777777" w:rsidR="00C45244" w:rsidRPr="004671C0" w:rsidRDefault="003A0319" w:rsidP="003A0319">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rPr>
              <w:t>Оценка состояния пациента – 3 балла по ШРМ</w:t>
            </w:r>
          </w:p>
        </w:tc>
      </w:tr>
      <w:tr w:rsidR="004671C0" w:rsidRPr="004671C0" w14:paraId="57854215" w14:textId="77777777" w:rsidTr="00A84098">
        <w:trPr>
          <w:trHeight w:val="292"/>
        </w:trPr>
        <w:tc>
          <w:tcPr>
            <w:tcW w:w="1020" w:type="dxa"/>
            <w:shd w:val="clear" w:color="auto" w:fill="auto"/>
            <w:noWrap/>
            <w:vAlign w:val="bottom"/>
            <w:hideMark/>
          </w:tcPr>
          <w:p w14:paraId="442C7E75" w14:textId="77777777" w:rsidR="00C45244" w:rsidRPr="004671C0" w:rsidRDefault="003A0319" w:rsidP="00A84098">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lang w:val="en-US"/>
              </w:rPr>
              <w:t>rb4</w:t>
            </w:r>
          </w:p>
        </w:tc>
        <w:tc>
          <w:tcPr>
            <w:tcW w:w="8761" w:type="dxa"/>
            <w:vAlign w:val="bottom"/>
          </w:tcPr>
          <w:p w14:paraId="79FC1A2E" w14:textId="77777777" w:rsidR="00C45244" w:rsidRPr="004671C0" w:rsidRDefault="003A0319" w:rsidP="003A0319">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rPr>
              <w:t>Оценка состояния пациента – 4 балла по ШРМ</w:t>
            </w:r>
          </w:p>
        </w:tc>
      </w:tr>
      <w:tr w:rsidR="004671C0" w:rsidRPr="004671C0" w14:paraId="2BF40FB2" w14:textId="77777777" w:rsidTr="00A84098">
        <w:trPr>
          <w:trHeight w:val="292"/>
        </w:trPr>
        <w:tc>
          <w:tcPr>
            <w:tcW w:w="1020" w:type="dxa"/>
            <w:shd w:val="clear" w:color="auto" w:fill="auto"/>
            <w:noWrap/>
            <w:vAlign w:val="bottom"/>
          </w:tcPr>
          <w:p w14:paraId="2E4504B5" w14:textId="77777777" w:rsidR="003A0319" w:rsidRPr="004671C0" w:rsidRDefault="003A0319" w:rsidP="00A84098">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lang w:val="en-US"/>
              </w:rPr>
              <w:t>rb5</w:t>
            </w:r>
          </w:p>
        </w:tc>
        <w:tc>
          <w:tcPr>
            <w:tcW w:w="8761" w:type="dxa"/>
            <w:vAlign w:val="bottom"/>
          </w:tcPr>
          <w:p w14:paraId="28D26EDE" w14:textId="77777777" w:rsidR="003A0319" w:rsidRPr="004671C0" w:rsidRDefault="003A0319" w:rsidP="003A0319">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rPr>
              <w:t>Оценка состояния пациента – 5 балла по ШРМ</w:t>
            </w:r>
          </w:p>
        </w:tc>
      </w:tr>
      <w:tr w:rsidR="003A0319" w:rsidRPr="004671C0" w14:paraId="4DE63D10" w14:textId="77777777" w:rsidTr="00A84098">
        <w:trPr>
          <w:trHeight w:val="292"/>
        </w:trPr>
        <w:tc>
          <w:tcPr>
            <w:tcW w:w="1020" w:type="dxa"/>
            <w:shd w:val="clear" w:color="auto" w:fill="auto"/>
            <w:noWrap/>
            <w:vAlign w:val="bottom"/>
          </w:tcPr>
          <w:p w14:paraId="4D0AD95C" w14:textId="77777777" w:rsidR="003A0319" w:rsidRPr="004671C0" w:rsidRDefault="003A0319" w:rsidP="00A84098">
            <w:pPr>
              <w:spacing w:line="240" w:lineRule="auto"/>
              <w:ind w:firstLine="0"/>
              <w:rPr>
                <w:rFonts w:eastAsia="Times New Roman" w:cs="Times New Roman"/>
                <w:szCs w:val="24"/>
                <w:highlight w:val="yellow"/>
                <w:lang w:eastAsia="en-CA"/>
              </w:rPr>
            </w:pPr>
            <w:r w:rsidRPr="004671C0">
              <w:rPr>
                <w:rFonts w:eastAsia="Calibri" w:cs="Times New Roman"/>
                <w:szCs w:val="24"/>
                <w:highlight w:val="yellow"/>
                <w:lang w:val="en-US"/>
              </w:rPr>
              <w:t>rb6</w:t>
            </w:r>
          </w:p>
        </w:tc>
        <w:tc>
          <w:tcPr>
            <w:tcW w:w="8761" w:type="dxa"/>
            <w:vAlign w:val="bottom"/>
          </w:tcPr>
          <w:p w14:paraId="34417304" w14:textId="77777777" w:rsidR="003A0319" w:rsidRPr="004671C0" w:rsidRDefault="003A0319" w:rsidP="003A0319">
            <w:pPr>
              <w:spacing w:line="240" w:lineRule="auto"/>
              <w:ind w:firstLine="0"/>
              <w:rPr>
                <w:rFonts w:eastAsia="Times New Roman" w:cs="Times New Roman"/>
                <w:szCs w:val="24"/>
                <w:lang w:eastAsia="en-CA"/>
              </w:rPr>
            </w:pPr>
            <w:r w:rsidRPr="004671C0">
              <w:rPr>
                <w:rFonts w:eastAsia="Calibri" w:cs="Times New Roman"/>
                <w:szCs w:val="24"/>
                <w:highlight w:val="yellow"/>
              </w:rPr>
              <w:t>Оценка состояния пациента – 6 балла по ШРМ</w:t>
            </w:r>
          </w:p>
        </w:tc>
      </w:tr>
    </w:tbl>
    <w:p w14:paraId="14C17C23" w14:textId="77777777" w:rsidR="00087025" w:rsidRPr="004671C0" w:rsidRDefault="00087025" w:rsidP="00AB677E">
      <w:pPr>
        <w:spacing w:line="240" w:lineRule="auto"/>
        <w:ind w:firstLine="0"/>
        <w:rPr>
          <w:rFonts w:eastAsia="Calibri" w:cs="Times New Roman"/>
          <w:sz w:val="28"/>
          <w:szCs w:val="28"/>
        </w:rPr>
      </w:pPr>
    </w:p>
    <w:p w14:paraId="5DC3FEB7" w14:textId="77777777" w:rsidR="00087025" w:rsidRPr="004671C0" w:rsidRDefault="00243D59" w:rsidP="003A0319">
      <w:pPr>
        <w:pStyle w:val="4"/>
      </w:pPr>
      <w:r w:rsidRPr="004671C0">
        <w:t>2.</w:t>
      </w:r>
      <w:r w:rsidRPr="004671C0">
        <w:rPr>
          <w:highlight w:val="yellow"/>
        </w:rPr>
        <w:t>4</w:t>
      </w:r>
      <w:r w:rsidR="00B75F0F" w:rsidRPr="004671C0">
        <w:t>.1.</w:t>
      </w:r>
      <w:r w:rsidR="00B75F0F" w:rsidRPr="004671C0">
        <w:rPr>
          <w:highlight w:val="yellow"/>
        </w:rPr>
        <w:t>3</w:t>
      </w:r>
      <w:r w:rsidR="00804398" w:rsidRPr="004671C0">
        <w:t>. Особенности использования</w:t>
      </w:r>
      <w:r w:rsidR="00087025" w:rsidRPr="004671C0">
        <w:t xml:space="preserve"> неполного кода МКБ-10 </w:t>
      </w:r>
    </w:p>
    <w:p w14:paraId="430F8E91" w14:textId="77777777" w:rsidR="00087025" w:rsidRPr="004671C0" w:rsidRDefault="00087025" w:rsidP="00AB677E">
      <w:pPr>
        <w:spacing w:line="240" w:lineRule="auto"/>
        <w:ind w:firstLine="720"/>
        <w:rPr>
          <w:rFonts w:eastAsia="Times New Roman" w:cs="Times New Roman"/>
          <w:sz w:val="28"/>
          <w:szCs w:val="28"/>
          <w:lang w:eastAsia="en-CA"/>
        </w:rPr>
      </w:pPr>
      <w:r w:rsidRPr="004671C0">
        <w:rPr>
          <w:rFonts w:eastAsia="Calibri" w:cs="Times New Roman"/>
          <w:sz w:val="28"/>
          <w:szCs w:val="28"/>
        </w:rPr>
        <w:t>Если в Группировщике используется обозначение неполного кода МКБ-10 со знаком «.», это означает, что могут использоваться любые знаки по</w:t>
      </w:r>
      <w:r w:rsidR="00E9413C" w:rsidRPr="004671C0">
        <w:rPr>
          <w:rFonts w:eastAsia="Calibri" w:cs="Times New Roman"/>
          <w:sz w:val="28"/>
          <w:szCs w:val="28"/>
        </w:rPr>
        <w:t xml:space="preserve">сле точки. Например, следующая </w:t>
      </w:r>
      <w:r w:rsidRPr="004671C0">
        <w:rPr>
          <w:rFonts w:eastAsia="Calibri" w:cs="Times New Roman"/>
          <w:sz w:val="28"/>
          <w:szCs w:val="28"/>
        </w:rPr>
        <w:t>запись</w:t>
      </w:r>
      <w:r w:rsidR="00B72DA7" w:rsidRPr="004671C0">
        <w:rPr>
          <w:rFonts w:eastAsia="Calibri" w:cs="Times New Roman"/>
          <w:sz w:val="28"/>
          <w:szCs w:val="28"/>
        </w:rPr>
        <w:t xml:space="preserve"> означает, что код Номенклатуры</w:t>
      </w:r>
      <w:r w:rsidRPr="004671C0">
        <w:rPr>
          <w:rFonts w:eastAsia="Calibri" w:cs="Times New Roman"/>
          <w:sz w:val="28"/>
          <w:szCs w:val="28"/>
        </w:rPr>
        <w:t xml:space="preserve"> </w:t>
      </w:r>
      <w:r w:rsidRPr="004671C0">
        <w:rPr>
          <w:rFonts w:eastAsia="Times New Roman" w:cs="Times New Roman"/>
          <w:sz w:val="28"/>
          <w:szCs w:val="28"/>
          <w:lang w:val="en-CA" w:eastAsia="en-CA"/>
        </w:rPr>
        <w:t>A</w:t>
      </w:r>
      <w:r w:rsidRPr="004671C0">
        <w:rPr>
          <w:rFonts w:eastAsia="Times New Roman" w:cs="Times New Roman"/>
          <w:sz w:val="28"/>
          <w:szCs w:val="28"/>
          <w:lang w:eastAsia="en-CA"/>
        </w:rPr>
        <w:t xml:space="preserve">16.20.011.004 классифицируется в КСГ </w:t>
      </w:r>
      <w:r w:rsidRPr="004671C0">
        <w:rPr>
          <w:rFonts w:eastAsia="Times New Roman" w:cs="Times New Roman"/>
          <w:sz w:val="28"/>
          <w:szCs w:val="28"/>
          <w:highlight w:val="yellow"/>
          <w:lang w:eastAsia="en-CA"/>
        </w:rPr>
        <w:t>11</w:t>
      </w:r>
      <w:r w:rsidR="00DF17FF" w:rsidRPr="004671C0">
        <w:rPr>
          <w:rFonts w:eastAsia="Times New Roman" w:cs="Times New Roman"/>
          <w:sz w:val="28"/>
          <w:szCs w:val="28"/>
          <w:highlight w:val="yellow"/>
          <w:lang w:eastAsia="en-CA"/>
        </w:rPr>
        <w:t>9</w:t>
      </w:r>
      <w:r w:rsidRPr="004671C0">
        <w:rPr>
          <w:rFonts w:eastAsia="Times New Roman" w:cs="Times New Roman"/>
          <w:sz w:val="28"/>
          <w:szCs w:val="28"/>
          <w:lang w:eastAsia="en-CA"/>
        </w:rPr>
        <w:t xml:space="preserve"> в комбинации с любым диагнозом класса «С»:</w:t>
      </w:r>
    </w:p>
    <w:p w14:paraId="46DD3395" w14:textId="77777777" w:rsidR="00087025" w:rsidRPr="004671C0" w:rsidRDefault="00087025" w:rsidP="00AB677E">
      <w:pPr>
        <w:spacing w:line="240" w:lineRule="auto"/>
        <w:ind w:firstLine="720"/>
        <w:rPr>
          <w:rFonts w:eastAsia="Calibri"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65"/>
        <w:gridCol w:w="2358"/>
        <w:gridCol w:w="911"/>
        <w:gridCol w:w="727"/>
        <w:gridCol w:w="1758"/>
        <w:gridCol w:w="1079"/>
      </w:tblGrid>
      <w:tr w:rsidR="004671C0" w:rsidRPr="004671C0" w14:paraId="62CE7EFA"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ABFA" w14:textId="77777777" w:rsidR="0098503E" w:rsidRPr="004671C0" w:rsidRDefault="0098503E" w:rsidP="00DD41B7">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Код по МКБ 10</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26F49" w14:textId="77777777" w:rsidR="0098503E" w:rsidRPr="004671C0" w:rsidRDefault="0098503E" w:rsidP="00DD41B7">
            <w:pPr>
              <w:spacing w:line="240" w:lineRule="auto"/>
              <w:ind w:firstLine="0"/>
              <w:jc w:val="center"/>
              <w:rPr>
                <w:rFonts w:eastAsia="Times New Roman" w:cs="Times New Roman"/>
                <w:szCs w:val="24"/>
                <w:lang w:val="en-CA"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18B6" w14:textId="77777777" w:rsidR="0098503E" w:rsidRPr="004671C0" w:rsidRDefault="0098503E" w:rsidP="00DD41B7">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Код услуги</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4EC1E" w14:textId="77777777" w:rsidR="0098503E" w:rsidRPr="004671C0" w:rsidRDefault="0098503E" w:rsidP="00DD41B7">
            <w:pPr>
              <w:spacing w:line="240" w:lineRule="auto"/>
              <w:ind w:firstLine="0"/>
              <w:jc w:val="center"/>
              <w:rPr>
                <w:rFonts w:eastAsia="Times New Roman" w:cs="Times New Roman"/>
                <w:szCs w:val="24"/>
                <w:lang w:val="en-CA"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2E0E4" w14:textId="77777777" w:rsidR="0098503E" w:rsidRPr="004671C0" w:rsidRDefault="0098503E" w:rsidP="00DD41B7">
            <w:pPr>
              <w:spacing w:line="240" w:lineRule="auto"/>
              <w:ind w:firstLine="0"/>
              <w:jc w:val="center"/>
              <w:rPr>
                <w:rFonts w:eastAsia="Times New Roman" w:cs="Times New Roman"/>
                <w:szCs w:val="24"/>
                <w:lang w:val="en-CA"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A41D3" w14:textId="77777777" w:rsidR="0098503E" w:rsidRPr="004671C0" w:rsidRDefault="0098503E" w:rsidP="00DD41B7">
            <w:pPr>
              <w:spacing w:line="240" w:lineRule="auto"/>
              <w:ind w:firstLine="0"/>
              <w:jc w:val="center"/>
              <w:rPr>
                <w:rFonts w:eastAsia="Times New Roman" w:cs="Times New Roman"/>
                <w:szCs w:val="24"/>
                <w:lang w:val="en-CA"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C21EE" w14:textId="77777777" w:rsidR="0098503E" w:rsidRPr="004671C0" w:rsidRDefault="0098503E" w:rsidP="00DD41B7">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КСГ</w:t>
            </w:r>
          </w:p>
        </w:tc>
      </w:tr>
      <w:tr w:rsidR="0098503E" w:rsidRPr="004671C0" w14:paraId="2929117D"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1CA8" w14:textId="77777777" w:rsidR="0098503E" w:rsidRPr="004671C0" w:rsidRDefault="0098503E" w:rsidP="00DD41B7">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C.</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18B8" w14:textId="77777777" w:rsidR="0098503E" w:rsidRPr="004671C0" w:rsidRDefault="0098503E" w:rsidP="00DD41B7">
            <w:pPr>
              <w:spacing w:line="240" w:lineRule="auto"/>
              <w:ind w:firstLine="0"/>
              <w:jc w:val="center"/>
              <w:rPr>
                <w:rFonts w:eastAsia="Times New Roman" w:cs="Times New Roman"/>
                <w:szCs w:val="24"/>
                <w:lang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33D1" w14:textId="77777777" w:rsidR="0098503E" w:rsidRPr="004671C0" w:rsidRDefault="0098503E" w:rsidP="00DD41B7">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A16.20.011.004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C533" w14:textId="77777777" w:rsidR="0098503E" w:rsidRPr="004671C0" w:rsidRDefault="0098503E" w:rsidP="00DD41B7">
            <w:pPr>
              <w:spacing w:line="240" w:lineRule="auto"/>
              <w:ind w:firstLine="0"/>
              <w:jc w:val="center"/>
              <w:rPr>
                <w:rFonts w:eastAsia="Times New Roman" w:cs="Times New Roman"/>
                <w:szCs w:val="24"/>
                <w:lang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FB10" w14:textId="77777777" w:rsidR="0098503E" w:rsidRPr="004671C0" w:rsidRDefault="0098503E" w:rsidP="00DD41B7">
            <w:pPr>
              <w:spacing w:line="240" w:lineRule="auto"/>
              <w:ind w:firstLine="0"/>
              <w:jc w:val="center"/>
              <w:rPr>
                <w:rFonts w:eastAsia="Times New Roman" w:cs="Times New Roman"/>
                <w:szCs w:val="24"/>
                <w:lang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5DDF" w14:textId="77777777" w:rsidR="0098503E" w:rsidRPr="004671C0" w:rsidRDefault="0098503E" w:rsidP="00DD41B7">
            <w:pPr>
              <w:spacing w:line="240" w:lineRule="auto"/>
              <w:ind w:firstLine="0"/>
              <w:jc w:val="center"/>
              <w:rPr>
                <w:rFonts w:eastAsia="Times New Roman" w:cs="Times New Roman"/>
                <w:szCs w:val="24"/>
                <w:lang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EB50" w14:textId="77777777" w:rsidR="0098503E" w:rsidRPr="004671C0" w:rsidRDefault="0098503E" w:rsidP="00DD41B7">
            <w:pPr>
              <w:spacing w:line="240" w:lineRule="auto"/>
              <w:ind w:firstLine="0"/>
              <w:jc w:val="center"/>
              <w:rPr>
                <w:rFonts w:eastAsia="Times New Roman" w:cs="Times New Roman"/>
                <w:szCs w:val="24"/>
                <w:lang w:val="en-US" w:eastAsia="en-CA"/>
              </w:rPr>
            </w:pPr>
            <w:r w:rsidRPr="004671C0">
              <w:rPr>
                <w:rFonts w:eastAsia="Times New Roman" w:cs="Times New Roman"/>
                <w:szCs w:val="24"/>
                <w:highlight w:val="yellow"/>
                <w:lang w:eastAsia="en-CA"/>
              </w:rPr>
              <w:t>11</w:t>
            </w:r>
            <w:r w:rsidR="00DF17FF" w:rsidRPr="004671C0">
              <w:rPr>
                <w:rFonts w:eastAsia="Times New Roman" w:cs="Times New Roman"/>
                <w:szCs w:val="24"/>
                <w:highlight w:val="yellow"/>
                <w:lang w:val="en-US" w:eastAsia="en-CA"/>
              </w:rPr>
              <w:t>9</w:t>
            </w:r>
          </w:p>
        </w:tc>
      </w:tr>
    </w:tbl>
    <w:p w14:paraId="2790AF72" w14:textId="77777777" w:rsidR="00087025" w:rsidRPr="004671C0" w:rsidRDefault="00087025" w:rsidP="00AB677E">
      <w:pPr>
        <w:spacing w:line="240" w:lineRule="auto"/>
        <w:ind w:left="709" w:firstLine="0"/>
        <w:rPr>
          <w:rFonts w:eastAsia="Calibri" w:cs="Times New Roman"/>
          <w:b/>
          <w:sz w:val="28"/>
          <w:szCs w:val="28"/>
        </w:rPr>
      </w:pPr>
    </w:p>
    <w:p w14:paraId="74A76361" w14:textId="77777777" w:rsidR="00804398" w:rsidRPr="004671C0" w:rsidRDefault="00804398" w:rsidP="003A0319">
      <w:pPr>
        <w:pStyle w:val="4"/>
      </w:pPr>
      <w:r w:rsidRPr="004671C0">
        <w:rPr>
          <w:highlight w:val="yellow"/>
        </w:rPr>
        <w:t>2.4.1.4. Особенности использования диапазона кодов МКБ-10</w:t>
      </w:r>
    </w:p>
    <w:p w14:paraId="549C7E91" w14:textId="77777777" w:rsidR="00632E23" w:rsidRPr="004671C0" w:rsidRDefault="00B72DA7" w:rsidP="00632E23">
      <w:pPr>
        <w:spacing w:line="240" w:lineRule="auto"/>
        <w:ind w:firstLine="720"/>
        <w:rPr>
          <w:rFonts w:eastAsia="Times New Roman" w:cs="Times New Roman"/>
          <w:sz w:val="28"/>
          <w:szCs w:val="28"/>
          <w:highlight w:val="yellow"/>
          <w:lang w:eastAsia="en-CA"/>
        </w:rPr>
      </w:pPr>
      <w:r w:rsidRPr="004671C0">
        <w:rPr>
          <w:rFonts w:eastAsia="Calibri" w:cs="Times New Roman"/>
          <w:sz w:val="28"/>
          <w:szCs w:val="28"/>
          <w:highlight w:val="yellow"/>
        </w:rPr>
        <w:t>В</w:t>
      </w:r>
      <w:r w:rsidR="00632E23" w:rsidRPr="004671C0">
        <w:rPr>
          <w:rFonts w:eastAsia="Calibri" w:cs="Times New Roman"/>
          <w:sz w:val="28"/>
          <w:szCs w:val="28"/>
          <w:highlight w:val="yellow"/>
        </w:rPr>
        <w:t xml:space="preserve"> Группировщике используется обозначение диапазона кодов МКБ-10 со знаком «-»</w:t>
      </w:r>
      <w:r w:rsidRPr="004671C0">
        <w:rPr>
          <w:rFonts w:eastAsia="Calibri" w:cs="Times New Roman"/>
          <w:sz w:val="28"/>
          <w:szCs w:val="28"/>
          <w:highlight w:val="yellow"/>
        </w:rPr>
        <w:t xml:space="preserve"> (С00-С80)</w:t>
      </w:r>
      <w:r w:rsidR="00632E23" w:rsidRPr="004671C0">
        <w:rPr>
          <w:rFonts w:eastAsia="Calibri" w:cs="Times New Roman"/>
          <w:sz w:val="28"/>
          <w:szCs w:val="28"/>
          <w:highlight w:val="yellow"/>
        </w:rPr>
        <w:t>, это означает, что могут использоваться любые коды МКБ-</w:t>
      </w:r>
      <w:r w:rsidR="00632E23" w:rsidRPr="004671C0">
        <w:rPr>
          <w:rFonts w:eastAsia="Calibri" w:cs="Times New Roman"/>
          <w:sz w:val="28"/>
          <w:szCs w:val="28"/>
          <w:highlight w:val="yellow"/>
        </w:rPr>
        <w:lastRenderedPageBreak/>
        <w:t>10, входящие в указанный диапазон кодов. Например, следующая запись означает, что</w:t>
      </w:r>
      <w:r w:rsidR="0089221E" w:rsidRPr="004671C0">
        <w:rPr>
          <w:rFonts w:eastAsia="Calibri" w:cs="Times New Roman"/>
          <w:sz w:val="28"/>
          <w:szCs w:val="28"/>
          <w:highlight w:val="yellow"/>
        </w:rPr>
        <w:t xml:space="preserve"> схема лекарственной терапии </w:t>
      </w:r>
      <w:r w:rsidR="0089221E" w:rsidRPr="004671C0">
        <w:rPr>
          <w:rFonts w:eastAsia="Calibri" w:cs="Times New Roman"/>
          <w:sz w:val="28"/>
          <w:szCs w:val="28"/>
          <w:highlight w:val="yellow"/>
          <w:lang w:val="en-US"/>
        </w:rPr>
        <w:t>sh</w:t>
      </w:r>
      <w:r w:rsidR="0089221E" w:rsidRPr="004671C0">
        <w:rPr>
          <w:rFonts w:eastAsia="Calibri" w:cs="Times New Roman"/>
          <w:sz w:val="28"/>
          <w:szCs w:val="28"/>
          <w:highlight w:val="yellow"/>
        </w:rPr>
        <w:t>053</w:t>
      </w:r>
      <w:r w:rsidR="0089221E" w:rsidRPr="004671C0">
        <w:rPr>
          <w:rFonts w:eastAsia="Times New Roman" w:cs="Times New Roman"/>
          <w:sz w:val="28"/>
          <w:szCs w:val="28"/>
          <w:highlight w:val="yellow"/>
          <w:lang w:eastAsia="en-CA"/>
        </w:rPr>
        <w:t xml:space="preserve"> классифицируется в КСГ148</w:t>
      </w:r>
      <w:r w:rsidR="00632E23" w:rsidRPr="004671C0">
        <w:rPr>
          <w:rFonts w:eastAsia="Times New Roman" w:cs="Times New Roman"/>
          <w:sz w:val="28"/>
          <w:szCs w:val="28"/>
          <w:highlight w:val="yellow"/>
          <w:lang w:eastAsia="en-CA"/>
        </w:rPr>
        <w:t xml:space="preserve"> в комбинации с любым диагнозом класса «С», входящим в диапазон </w:t>
      </w:r>
      <w:r w:rsidR="00632E23" w:rsidRPr="004671C0">
        <w:rPr>
          <w:rFonts w:eastAsia="Times New Roman" w:cs="Times New Roman"/>
          <w:sz w:val="28"/>
          <w:szCs w:val="28"/>
          <w:highlight w:val="yellow"/>
          <w:lang w:val="en-US" w:eastAsia="en-CA"/>
        </w:rPr>
        <w:t>C</w:t>
      </w:r>
      <w:r w:rsidRPr="004671C0">
        <w:rPr>
          <w:rFonts w:eastAsia="Times New Roman" w:cs="Times New Roman"/>
          <w:sz w:val="28"/>
          <w:szCs w:val="28"/>
          <w:highlight w:val="yellow"/>
          <w:lang w:eastAsia="en-CA"/>
        </w:rPr>
        <w:t>00-</w:t>
      </w:r>
      <w:r w:rsidR="00632E23" w:rsidRPr="004671C0">
        <w:rPr>
          <w:rFonts w:eastAsia="Times New Roman" w:cs="Times New Roman"/>
          <w:sz w:val="28"/>
          <w:szCs w:val="28"/>
          <w:highlight w:val="yellow"/>
          <w:lang w:val="en-US" w:eastAsia="en-CA"/>
        </w:rPr>
        <w:t>C</w:t>
      </w:r>
      <w:r w:rsidRPr="004671C0">
        <w:rPr>
          <w:rFonts w:eastAsia="Times New Roman" w:cs="Times New Roman"/>
          <w:sz w:val="28"/>
          <w:szCs w:val="28"/>
          <w:highlight w:val="yellow"/>
          <w:lang w:eastAsia="en-CA"/>
        </w:rPr>
        <w:t>80</w:t>
      </w:r>
      <w:r w:rsidR="00632E23" w:rsidRPr="004671C0">
        <w:rPr>
          <w:rFonts w:eastAsia="Times New Roman" w:cs="Times New Roman"/>
          <w:sz w:val="28"/>
          <w:szCs w:val="28"/>
          <w:highlight w:val="yellow"/>
          <w:lang w:eastAsia="en-C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5"/>
        <w:gridCol w:w="1164"/>
        <w:gridCol w:w="470"/>
        <w:gridCol w:w="636"/>
        <w:gridCol w:w="350"/>
        <w:gridCol w:w="1160"/>
        <w:gridCol w:w="436"/>
        <w:gridCol w:w="400"/>
        <w:gridCol w:w="2385"/>
        <w:gridCol w:w="688"/>
      </w:tblGrid>
      <w:tr w:rsidR="004671C0" w:rsidRPr="004671C0" w14:paraId="1AE271E1"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0641C"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Код по МКБ 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D3B13" w14:textId="77777777" w:rsidR="00B72DA7" w:rsidRPr="004671C0" w:rsidRDefault="00B72DA7" w:rsidP="001475AD">
            <w:pPr>
              <w:spacing w:line="240" w:lineRule="auto"/>
              <w:ind w:firstLine="0"/>
              <w:jc w:val="center"/>
              <w:rPr>
                <w:rFonts w:eastAsia="Times New Roman" w:cs="Times New Roman"/>
                <w:szCs w:val="24"/>
                <w:highlight w:val="yellow"/>
                <w:lang w:val="en-CA"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00484"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235" w:type="pct"/>
            <w:tcBorders>
              <w:top w:val="single" w:sz="4" w:space="0" w:color="auto"/>
              <w:left w:val="single" w:sz="4" w:space="0" w:color="auto"/>
              <w:bottom w:val="single" w:sz="4" w:space="0" w:color="auto"/>
              <w:right w:val="single" w:sz="4" w:space="0" w:color="auto"/>
            </w:tcBorders>
          </w:tcPr>
          <w:p w14:paraId="6B4A3A21"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318" w:type="pct"/>
            <w:tcBorders>
              <w:top w:val="single" w:sz="4" w:space="0" w:color="auto"/>
              <w:left w:val="single" w:sz="4" w:space="0" w:color="auto"/>
              <w:bottom w:val="single" w:sz="4" w:space="0" w:color="auto"/>
              <w:right w:val="single" w:sz="4" w:space="0" w:color="auto"/>
            </w:tcBorders>
          </w:tcPr>
          <w:p w14:paraId="19A4FFB3"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175" w:type="pct"/>
            <w:tcBorders>
              <w:top w:val="single" w:sz="4" w:space="0" w:color="auto"/>
              <w:left w:val="single" w:sz="4" w:space="0" w:color="auto"/>
              <w:bottom w:val="single" w:sz="4" w:space="0" w:color="auto"/>
              <w:right w:val="single" w:sz="4" w:space="0" w:color="auto"/>
            </w:tcBorders>
          </w:tcPr>
          <w:p w14:paraId="69F2254E"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12C8"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Возраст</w:t>
            </w:r>
          </w:p>
        </w:tc>
        <w:tc>
          <w:tcPr>
            <w:tcW w:w="218" w:type="pct"/>
            <w:tcBorders>
              <w:top w:val="single" w:sz="4" w:space="0" w:color="auto"/>
              <w:left w:val="single" w:sz="4" w:space="0" w:color="auto"/>
              <w:bottom w:val="single" w:sz="4" w:space="0" w:color="auto"/>
              <w:right w:val="single" w:sz="4" w:space="0" w:color="auto"/>
            </w:tcBorders>
          </w:tcPr>
          <w:p w14:paraId="2A733649" w14:textId="77777777" w:rsidR="00B72DA7" w:rsidRPr="004671C0" w:rsidRDefault="00B72DA7" w:rsidP="001475AD">
            <w:pPr>
              <w:spacing w:line="240" w:lineRule="auto"/>
              <w:ind w:firstLine="0"/>
              <w:jc w:val="center"/>
              <w:rPr>
                <w:rFonts w:eastAsia="Times New Roman" w:cs="Times New Roman"/>
                <w:szCs w:val="24"/>
                <w:highlight w:val="yellow"/>
                <w:lang w:val="en-CA"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647C4" w14:textId="77777777" w:rsidR="00B72DA7" w:rsidRPr="004671C0" w:rsidRDefault="00B72DA7" w:rsidP="001475AD">
            <w:pPr>
              <w:spacing w:line="240" w:lineRule="auto"/>
              <w:ind w:firstLine="0"/>
              <w:jc w:val="center"/>
              <w:rPr>
                <w:rFonts w:eastAsia="Times New Roman" w:cs="Times New Roman"/>
                <w:szCs w:val="24"/>
                <w:highlight w:val="yellow"/>
                <w:lang w:val="en-CA"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BFB5A" w14:textId="77777777" w:rsidR="00B72DA7" w:rsidRPr="004671C0" w:rsidRDefault="00B72DA7" w:rsidP="00B72DA7">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Дополнительный</w:t>
            </w:r>
          </w:p>
          <w:p w14:paraId="69567AAB" w14:textId="77777777" w:rsidR="00B72DA7" w:rsidRPr="004671C0" w:rsidRDefault="00B72DA7" w:rsidP="00B72DA7">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классификационный</w:t>
            </w:r>
          </w:p>
          <w:p w14:paraId="35ACDD32" w14:textId="77777777" w:rsidR="00B72DA7" w:rsidRPr="004671C0" w:rsidRDefault="00B72DA7" w:rsidP="00B72DA7">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E904B"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КСГ</w:t>
            </w:r>
          </w:p>
        </w:tc>
      </w:tr>
      <w:tr w:rsidR="00B72DA7" w:rsidRPr="004671C0" w14:paraId="5145145F"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760A" w14:textId="77777777" w:rsidR="00B72DA7" w:rsidRPr="004671C0" w:rsidRDefault="00B72DA7" w:rsidP="00B72DA7">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US" w:eastAsia="en-CA"/>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4B66"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8C4E"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235" w:type="pct"/>
            <w:tcBorders>
              <w:top w:val="single" w:sz="4" w:space="0" w:color="auto"/>
              <w:left w:val="single" w:sz="4" w:space="0" w:color="auto"/>
              <w:bottom w:val="single" w:sz="4" w:space="0" w:color="auto"/>
              <w:right w:val="single" w:sz="4" w:space="0" w:color="auto"/>
            </w:tcBorders>
          </w:tcPr>
          <w:p w14:paraId="62E056BD"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318" w:type="pct"/>
            <w:tcBorders>
              <w:top w:val="single" w:sz="4" w:space="0" w:color="auto"/>
              <w:left w:val="single" w:sz="4" w:space="0" w:color="auto"/>
              <w:bottom w:val="single" w:sz="4" w:space="0" w:color="auto"/>
              <w:right w:val="single" w:sz="4" w:space="0" w:color="auto"/>
            </w:tcBorders>
          </w:tcPr>
          <w:p w14:paraId="536C78A9"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175" w:type="pct"/>
            <w:tcBorders>
              <w:top w:val="single" w:sz="4" w:space="0" w:color="auto"/>
              <w:left w:val="single" w:sz="4" w:space="0" w:color="auto"/>
              <w:bottom w:val="single" w:sz="4" w:space="0" w:color="auto"/>
              <w:right w:val="single" w:sz="4" w:space="0" w:color="auto"/>
            </w:tcBorders>
          </w:tcPr>
          <w:p w14:paraId="035DC9BC"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D8B6"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6</w:t>
            </w:r>
          </w:p>
        </w:tc>
        <w:tc>
          <w:tcPr>
            <w:tcW w:w="218" w:type="pct"/>
            <w:tcBorders>
              <w:top w:val="single" w:sz="4" w:space="0" w:color="auto"/>
              <w:left w:val="single" w:sz="4" w:space="0" w:color="auto"/>
              <w:bottom w:val="single" w:sz="4" w:space="0" w:color="auto"/>
              <w:right w:val="single" w:sz="4" w:space="0" w:color="auto"/>
            </w:tcBorders>
          </w:tcPr>
          <w:p w14:paraId="6156866C"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C1F0" w14:textId="77777777" w:rsidR="00B72DA7" w:rsidRPr="004671C0" w:rsidRDefault="00B72DA7" w:rsidP="001475AD">
            <w:pPr>
              <w:spacing w:line="240" w:lineRule="auto"/>
              <w:ind w:firstLine="0"/>
              <w:jc w:val="center"/>
              <w:rPr>
                <w:rFonts w:eastAsia="Times New Roman" w:cs="Times New Roman"/>
                <w:szCs w:val="24"/>
                <w:highlight w:val="yellow"/>
                <w:lang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F2D3" w14:textId="77777777" w:rsidR="00B72DA7" w:rsidRPr="004671C0" w:rsidRDefault="00B72DA7" w:rsidP="00B72DA7">
            <w:pPr>
              <w:spacing w:line="240" w:lineRule="auto"/>
              <w:ind w:firstLine="0"/>
              <w:jc w:val="center"/>
              <w:rPr>
                <w:rFonts w:eastAsia="Times New Roman" w:cs="Times New Roman"/>
                <w:szCs w:val="24"/>
                <w:highlight w:val="yellow"/>
                <w:lang w:eastAsia="en-CA"/>
              </w:rPr>
            </w:pPr>
            <w:r w:rsidRPr="004671C0">
              <w:rPr>
                <w:rFonts w:eastAsia="Times New Roman" w:cs="Times New Roman"/>
                <w:szCs w:val="24"/>
                <w:highlight w:val="yellow"/>
                <w:lang w:eastAsia="en-CA"/>
              </w:rPr>
              <w:t>sh053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34BF1" w14:textId="77777777" w:rsidR="00B72DA7" w:rsidRPr="004671C0" w:rsidRDefault="00B72DA7" w:rsidP="00B72DA7">
            <w:pPr>
              <w:spacing w:line="240" w:lineRule="auto"/>
              <w:ind w:firstLine="0"/>
              <w:jc w:val="center"/>
              <w:rPr>
                <w:rFonts w:eastAsia="Times New Roman" w:cs="Times New Roman"/>
                <w:szCs w:val="24"/>
                <w:highlight w:val="yellow"/>
                <w:lang w:val="en-US" w:eastAsia="en-CA"/>
              </w:rPr>
            </w:pPr>
            <w:r w:rsidRPr="004671C0">
              <w:rPr>
                <w:rFonts w:eastAsia="Times New Roman" w:cs="Times New Roman"/>
                <w:szCs w:val="24"/>
                <w:highlight w:val="yellow"/>
                <w:lang w:eastAsia="en-CA"/>
              </w:rPr>
              <w:t>148</w:t>
            </w:r>
          </w:p>
        </w:tc>
      </w:tr>
    </w:tbl>
    <w:p w14:paraId="622B66B6" w14:textId="77777777" w:rsidR="00632E23" w:rsidRPr="004671C0" w:rsidRDefault="00632E23" w:rsidP="00632E23">
      <w:pPr>
        <w:spacing w:line="240" w:lineRule="auto"/>
        <w:ind w:firstLine="720"/>
        <w:rPr>
          <w:rFonts w:eastAsia="Times New Roman" w:cs="Times New Roman"/>
          <w:sz w:val="28"/>
          <w:szCs w:val="28"/>
          <w:lang w:eastAsia="en-CA"/>
        </w:rPr>
      </w:pPr>
    </w:p>
    <w:p w14:paraId="36104B08" w14:textId="77777777" w:rsidR="00087025" w:rsidRPr="004671C0" w:rsidRDefault="00243D59" w:rsidP="003A0319">
      <w:pPr>
        <w:pStyle w:val="4"/>
      </w:pPr>
      <w:r w:rsidRPr="004671C0">
        <w:t>2.</w:t>
      </w:r>
      <w:r w:rsidRPr="004671C0">
        <w:rPr>
          <w:highlight w:val="yellow"/>
        </w:rPr>
        <w:t>4</w:t>
      </w:r>
      <w:r w:rsidR="00B75F0F" w:rsidRPr="004671C0">
        <w:t>.1.</w:t>
      </w:r>
      <w:r w:rsidR="00804398" w:rsidRPr="004671C0">
        <w:rPr>
          <w:highlight w:val="yellow"/>
        </w:rPr>
        <w:t>5</w:t>
      </w:r>
      <w:r w:rsidR="00087025" w:rsidRPr="004671C0">
        <w:t>. Описание алгоритма группировки с применением таблицы «Группировщик»</w:t>
      </w:r>
    </w:p>
    <w:p w14:paraId="2A1B2F8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14:paraId="6FFA00D0"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b/>
          <w:i/>
          <w:sz w:val="28"/>
          <w:szCs w:val="28"/>
        </w:rPr>
        <w:t xml:space="preserve">Шаг 1 (обязательный) – Определение КСГ по коду терапевтического диагноза: </w:t>
      </w:r>
    </w:p>
    <w:p w14:paraId="64FE180F"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1. По коду терапевтического диагноза определяется </w:t>
      </w:r>
      <w:r w:rsidRPr="004671C0">
        <w:rPr>
          <w:rFonts w:eastAsia="Calibri" w:cs="Times New Roman"/>
          <w:b/>
          <w:i/>
          <w:sz w:val="28"/>
          <w:szCs w:val="28"/>
        </w:rPr>
        <w:t>список КСГ, к которой может быть отнесен данный случай. Если в реестре содержится второй диагноз, входящий в число диагнозов, влияющих на группировку в столбце «</w:t>
      </w:r>
      <w:r w:rsidRPr="004671C0">
        <w:rPr>
          <w:rFonts w:eastAsia="Times New Roman" w:cs="Times New Roman"/>
          <w:b/>
          <w:i/>
          <w:sz w:val="28"/>
          <w:szCs w:val="28"/>
        </w:rPr>
        <w:t>Код по МКБ-10 (2)», то классификация осуществляется с учетом второго диагноза.</w:t>
      </w:r>
    </w:p>
    <w:p w14:paraId="02EDD1E4" w14:textId="77777777" w:rsidR="00087025" w:rsidRPr="004671C0" w:rsidRDefault="00087025" w:rsidP="00AB677E">
      <w:pPr>
        <w:spacing w:line="240" w:lineRule="auto"/>
        <w:rPr>
          <w:rFonts w:eastAsia="Calibri" w:cs="Times New Roman"/>
          <w:i/>
          <w:sz w:val="28"/>
          <w:szCs w:val="28"/>
        </w:rPr>
      </w:pPr>
      <w:r w:rsidRPr="004671C0">
        <w:rPr>
          <w:rFonts w:eastAsia="Calibri" w:cs="Times New Roman"/>
          <w:b/>
          <w:i/>
          <w:sz w:val="28"/>
          <w:szCs w:val="28"/>
        </w:rPr>
        <w:t>Внимание:</w:t>
      </w:r>
      <w:r w:rsidRPr="004671C0">
        <w:rPr>
          <w:rFonts w:eastAsia="Calibri" w:cs="Times New Roman"/>
          <w:i/>
          <w:sz w:val="28"/>
          <w:szCs w:val="28"/>
        </w:rPr>
        <w:t xml:space="preserve"> Коды диагнозов, относящиеся к кесареву сечению (O82) исключены из критерия отнесения к КСГ, и классификация в КСГ 5 осуществляется по коду услуги. Таким образом, при наличии кода услуги A16.20.005 «Кесарево сечение» классификация случая осуществляется </w:t>
      </w:r>
      <w:r w:rsidRPr="004671C0">
        <w:rPr>
          <w:rFonts w:eastAsia="Calibri" w:cs="Times New Roman"/>
          <w:b/>
          <w:i/>
          <w:sz w:val="28"/>
          <w:szCs w:val="28"/>
        </w:rPr>
        <w:t>только на основании Шага 2</w:t>
      </w:r>
      <w:r w:rsidRPr="004671C0">
        <w:rPr>
          <w:rFonts w:eastAsia="Calibri" w:cs="Times New Roman"/>
          <w:i/>
          <w:sz w:val="28"/>
          <w:szCs w:val="28"/>
        </w:rPr>
        <w:t xml:space="preserve"> по коду номенклатуры в КСГ 5 «Кесарево сечение», независимо от кода диагноза и иных кодов услуг, оказанных в рамках данного случая.</w:t>
      </w:r>
    </w:p>
    <w:p w14:paraId="7899D484"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sz w:val="28"/>
          <w:szCs w:val="28"/>
        </w:rPr>
        <w:t xml:space="preserve">Пункт 2. Если в списке одна КСГ, то группировка окончена и </w:t>
      </w:r>
      <w:r w:rsidRPr="004671C0">
        <w:rPr>
          <w:rFonts w:eastAsia="Calibri" w:cs="Times New Roman"/>
          <w:b/>
          <w:i/>
          <w:sz w:val="28"/>
          <w:szCs w:val="28"/>
        </w:rPr>
        <w:t>случай классифицирован по коду диагноза, далее – переход к Шагу 2 (при наличии кода услуги, влияющей на группировку).</w:t>
      </w:r>
    </w:p>
    <w:p w14:paraId="407AD11A"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3. Если в списке больше одной КСГ, то </w:t>
      </w:r>
      <w:r w:rsidRPr="004671C0">
        <w:rPr>
          <w:rFonts w:eastAsia="Calibri" w:cs="Times New Roman"/>
          <w:b/>
          <w:i/>
          <w:sz w:val="28"/>
          <w:szCs w:val="28"/>
        </w:rPr>
        <w:t>проверяются другие классификационные критерии</w:t>
      </w:r>
      <w:r w:rsidRPr="004671C0">
        <w:rPr>
          <w:rFonts w:eastAsia="Calibri" w:cs="Times New Roman"/>
          <w:sz w:val="28"/>
          <w:szCs w:val="28"/>
        </w:rPr>
        <w:t>. Если критерий не влияет, то он не рассматривается.</w:t>
      </w:r>
    </w:p>
    <w:p w14:paraId="42B4BAAC"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4. Если критерий влияет, то из </w:t>
      </w:r>
      <w:r w:rsidRPr="004671C0">
        <w:rPr>
          <w:rFonts w:eastAsia="Calibri" w:cs="Times New Roman"/>
          <w:b/>
          <w:i/>
          <w:sz w:val="28"/>
          <w:szCs w:val="28"/>
        </w:rPr>
        <w:t>списка КСГ (п. 1) выбираются группы, соответствующие данному критерию.</w:t>
      </w:r>
    </w:p>
    <w:p w14:paraId="2A6A255D"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5. Если выбрана одна КСГ, то </w:t>
      </w:r>
      <w:r w:rsidRPr="004671C0">
        <w:rPr>
          <w:rFonts w:eastAsia="Calibri" w:cs="Times New Roman"/>
          <w:b/>
          <w:i/>
          <w:sz w:val="28"/>
          <w:szCs w:val="28"/>
        </w:rPr>
        <w:t>группировка окончена.</w:t>
      </w:r>
    </w:p>
    <w:p w14:paraId="45282233"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6. Если больше одной КСГ, то </w:t>
      </w:r>
      <w:r w:rsidRPr="004671C0">
        <w:rPr>
          <w:rFonts w:eastAsia="Calibri" w:cs="Times New Roman"/>
          <w:b/>
          <w:i/>
          <w:sz w:val="28"/>
          <w:szCs w:val="28"/>
        </w:rPr>
        <w:t>проверяются другие критерии.</w:t>
      </w:r>
    </w:p>
    <w:p w14:paraId="2FB4C7F5"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Пункт 7. После проверки других критериев, </w:t>
      </w:r>
      <w:r w:rsidRPr="004671C0">
        <w:rPr>
          <w:rFonts w:eastAsia="Calibri" w:cs="Times New Roman"/>
          <w:b/>
          <w:i/>
          <w:sz w:val="28"/>
          <w:szCs w:val="28"/>
        </w:rPr>
        <w:t>окончательно определяется КСГ по коду диагноза</w:t>
      </w:r>
      <w:r w:rsidRPr="004671C0">
        <w:rPr>
          <w:rFonts w:eastAsia="Calibri" w:cs="Times New Roman"/>
          <w:sz w:val="28"/>
          <w:szCs w:val="28"/>
        </w:rPr>
        <w:t>.</w:t>
      </w:r>
    </w:p>
    <w:p w14:paraId="4567DC25"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Схематически данный процесс изображен на Рисунке 1 в Приложении. Количество стандартных блоков проверки классификационных критериев по пунктам П3-П5 (выделено пунктиром) может варьироваться в соответствии с количеством классификационных критериев. В описываемой стандартной версии их 4 (пол, возраст, код услуги, длительность пребывания в стационаре). При выделении подгрупп (критерий выделения подгруппы обозначен как «Код </w:t>
      </w:r>
      <w:r w:rsidRPr="004671C0">
        <w:rPr>
          <w:rFonts w:eastAsia="Calibri" w:cs="Times New Roman"/>
          <w:sz w:val="28"/>
          <w:szCs w:val="28"/>
        </w:rPr>
        <w:lastRenderedPageBreak/>
        <w:t xml:space="preserve">критерия </w:t>
      </w:r>
      <w:r w:rsidRPr="004671C0">
        <w:rPr>
          <w:rFonts w:eastAsia="Calibri" w:cs="Times New Roman"/>
          <w:sz w:val="28"/>
          <w:szCs w:val="28"/>
          <w:lang w:val="en-US"/>
        </w:rPr>
        <w:t>N</w:t>
      </w:r>
      <w:r w:rsidRPr="004671C0">
        <w:rPr>
          <w:rFonts w:eastAsia="Calibri" w:cs="Times New Roman"/>
          <w:sz w:val="28"/>
          <w:szCs w:val="28"/>
        </w:rPr>
        <w:t xml:space="preserve">»), количество блоков может быть увеличено с использованием аналогичной схемы. </w:t>
      </w:r>
    </w:p>
    <w:p w14:paraId="3C753EA0"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sz w:val="28"/>
          <w:szCs w:val="28"/>
        </w:rPr>
        <w:t>В ситуации, когда код диагноза и код услуги в рамках одного пролеченного случая находятся в одной строке таблицы «Группиро</w:t>
      </w:r>
      <w:r w:rsidR="003D786C" w:rsidRPr="004671C0">
        <w:rPr>
          <w:rFonts w:eastAsia="Calibri" w:cs="Times New Roman"/>
          <w:sz w:val="28"/>
          <w:szCs w:val="28"/>
        </w:rPr>
        <w:t xml:space="preserve">вщик» (см. пример выше, КСГ № </w:t>
      </w:r>
      <w:r w:rsidR="003D786C" w:rsidRPr="004671C0">
        <w:rPr>
          <w:rFonts w:eastAsia="Calibri" w:cs="Times New Roman"/>
          <w:sz w:val="28"/>
          <w:szCs w:val="28"/>
          <w:highlight w:val="yellow"/>
        </w:rPr>
        <w:t>46</w:t>
      </w:r>
      <w:r w:rsidRPr="004671C0">
        <w:rPr>
          <w:rFonts w:eastAsia="Calibri" w:cs="Times New Roman"/>
          <w:sz w:val="28"/>
          <w:szCs w:val="28"/>
        </w:rPr>
        <w:t xml:space="preserve"> или КСГ № </w:t>
      </w:r>
      <w:r w:rsidRPr="004671C0">
        <w:rPr>
          <w:rFonts w:eastAsia="Calibri" w:cs="Times New Roman"/>
          <w:sz w:val="28"/>
          <w:szCs w:val="28"/>
          <w:highlight w:val="yellow"/>
        </w:rPr>
        <w:t>11</w:t>
      </w:r>
      <w:r w:rsidR="003D786C" w:rsidRPr="004671C0">
        <w:rPr>
          <w:rFonts w:eastAsia="Calibri" w:cs="Times New Roman"/>
          <w:sz w:val="28"/>
          <w:szCs w:val="28"/>
          <w:highlight w:val="yellow"/>
        </w:rPr>
        <w:t>9</w:t>
      </w:r>
      <w:r w:rsidRPr="004671C0">
        <w:rPr>
          <w:rFonts w:eastAsia="Calibri" w:cs="Times New Roman"/>
          <w:sz w:val="28"/>
          <w:szCs w:val="28"/>
        </w:rPr>
        <w:t xml:space="preserve">),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Pr="004671C0">
        <w:rPr>
          <w:rFonts w:eastAsia="Calibri" w:cs="Times New Roman"/>
          <w:b/>
          <w:i/>
          <w:sz w:val="28"/>
          <w:szCs w:val="28"/>
        </w:rPr>
        <w:t>отнесение случая к КСГ осуществляться с учетом кода диагноза по МКБ-10 и кода услуги по Номенклатуре одновременно.</w:t>
      </w:r>
    </w:p>
    <w:p w14:paraId="78F04907" w14:textId="77777777" w:rsidR="00087025" w:rsidRPr="004671C0" w:rsidRDefault="00087025" w:rsidP="00AB677E">
      <w:pPr>
        <w:spacing w:line="240" w:lineRule="auto"/>
        <w:ind w:firstLine="568"/>
        <w:rPr>
          <w:rFonts w:eastAsia="Calibri" w:cs="Times New Roman"/>
          <w:b/>
          <w:i/>
          <w:sz w:val="28"/>
          <w:szCs w:val="28"/>
        </w:rPr>
      </w:pPr>
      <w:r w:rsidRPr="004671C0">
        <w:rPr>
          <w:rFonts w:eastAsia="Calibri" w:cs="Times New Roman"/>
          <w:b/>
          <w:i/>
          <w:sz w:val="28"/>
          <w:szCs w:val="28"/>
        </w:rPr>
        <w:t xml:space="preserve">Шаг 2 (при наличии услуги, влияющей на группировку) – Определение КСГ по коду услуги: </w:t>
      </w:r>
    </w:p>
    <w:p w14:paraId="352E87A2"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1. По коду услуги определяется список КСГ, к которой может быть отнесен данный случай.</w:t>
      </w:r>
    </w:p>
    <w:p w14:paraId="55160F84"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2. Если в списке одна КСГ, то группировка окончена и случай классифицирован по коду услуги.</w:t>
      </w:r>
    </w:p>
    <w:p w14:paraId="4A5E2799"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3. Если в списке больше одной КСГ, то проверяются другие классификационные критерии. Если критерий не влияет, то он не рассматривается.</w:t>
      </w:r>
    </w:p>
    <w:p w14:paraId="192200F6"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4. Если критерий влияет, то из списка КСГ (п.1) выбираются группы, соответствующие данному критерию.</w:t>
      </w:r>
    </w:p>
    <w:p w14:paraId="488B91D1"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5. Если выбрана одна КСГ, то группировка окончена.</w:t>
      </w:r>
    </w:p>
    <w:p w14:paraId="2D65DE76"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6. Если больше одной КСГ, то проверяются другие критерии.</w:t>
      </w:r>
    </w:p>
    <w:p w14:paraId="38141F0C"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Пункт 7. После проверки других критериев, определяется КСГ по коду услуги.</w:t>
      </w:r>
    </w:p>
    <w:p w14:paraId="76F7E274"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Схематически данный процесс изображен на Рисунке 2 в Приложении.</w:t>
      </w:r>
    </w:p>
    <w:p w14:paraId="1EB766D7" w14:textId="77777777" w:rsidR="00087025" w:rsidRPr="004671C0" w:rsidRDefault="00087025" w:rsidP="00AB677E">
      <w:pPr>
        <w:spacing w:line="240" w:lineRule="auto"/>
        <w:ind w:firstLine="720"/>
        <w:rPr>
          <w:rFonts w:eastAsia="Calibri" w:cs="Times New Roman"/>
          <w:b/>
          <w:i/>
          <w:sz w:val="28"/>
          <w:szCs w:val="28"/>
        </w:rPr>
      </w:pPr>
      <w:r w:rsidRPr="004671C0">
        <w:rPr>
          <w:rFonts w:eastAsia="Calibri" w:cs="Times New Roman"/>
          <w:b/>
          <w:i/>
          <w:sz w:val="28"/>
          <w:szCs w:val="28"/>
        </w:rPr>
        <w:t>Шаг 3 (при наличии услуги, влияющей на группировку) – Окончательное отнесения случая к КСГ.</w:t>
      </w:r>
    </w:p>
    <w:p w14:paraId="7CF112C1"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ряде случаев, если пациенту оказывалось оперативное лечение, но затратоемкость группы, к которой данный случай был отнесен на основании кода услуги по Номенклатуре, меньше затратоемкости группы, к которой его можно было отнести в соответствии с кодом диагноза по МКБ-10, оплата может осуществляться по группе, сформированной по диагнозу. </w:t>
      </w:r>
    </w:p>
    <w:p w14:paraId="47696F59" w14:textId="77777777" w:rsidR="00C805E5" w:rsidRPr="004671C0" w:rsidRDefault="00C805E5" w:rsidP="00C805E5">
      <w:pPr>
        <w:spacing w:line="240" w:lineRule="auto"/>
        <w:ind w:firstLine="720"/>
        <w:rPr>
          <w:rFonts w:eastAsia="Calibri" w:cs="Times New Roman"/>
          <w:sz w:val="28"/>
          <w:szCs w:val="28"/>
        </w:rPr>
      </w:pPr>
      <w:r w:rsidRPr="004671C0">
        <w:rPr>
          <w:rFonts w:eastAsia="Calibri" w:cs="Times New Roman"/>
          <w:sz w:val="28"/>
          <w:szCs w:val="28"/>
        </w:rPr>
        <w:t>Схематически данный процесс изображен на Рисунке 3 в Приложении.</w:t>
      </w:r>
    </w:p>
    <w:p w14:paraId="32E17F47" w14:textId="77777777" w:rsidR="00087025" w:rsidRPr="004671C0" w:rsidRDefault="00087025" w:rsidP="00AB677E">
      <w:pPr>
        <w:spacing w:line="240" w:lineRule="auto"/>
        <w:ind w:firstLine="720"/>
        <w:rPr>
          <w:rFonts w:eastAsia="Calibri" w:cs="Times New Roman"/>
          <w:i/>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 xml:space="preserve">данный подход не применяется для приведенных ниже комбинаций КСГ. Иными словами, при наличии операции, соответствующей приведенным ниже КСГ, отнесение случая должно осуществляться только на основании кода услуги Номенклатуры. Отнесение данного случая на основании кода диагноза МКБ-10 к терапевтической группе исключается. </w:t>
      </w:r>
    </w:p>
    <w:p w14:paraId="0FDC8762" w14:textId="77777777" w:rsidR="00087025" w:rsidRPr="004671C0" w:rsidRDefault="00087025" w:rsidP="00AB677E">
      <w:pPr>
        <w:spacing w:line="240" w:lineRule="auto"/>
        <w:ind w:firstLine="720"/>
        <w:rPr>
          <w:rFonts w:eastAsia="Calibri" w:cs="Times New Roman"/>
          <w:i/>
          <w:sz w:val="28"/>
          <w:szCs w:val="28"/>
        </w:rPr>
      </w:pPr>
    </w:p>
    <w:p w14:paraId="1A42841C" w14:textId="77777777" w:rsidR="00087025" w:rsidRPr="004671C0" w:rsidRDefault="00087025" w:rsidP="003D786C">
      <w:pPr>
        <w:pStyle w:val="3"/>
      </w:pPr>
      <w:r w:rsidRPr="004671C0">
        <w:t>Перечень КСГ, в которых не предусмотрена возможность выбора между критерием диагноза и услуги</w:t>
      </w:r>
    </w:p>
    <w:p w14:paraId="04D2E0EB" w14:textId="77777777" w:rsidR="00087025" w:rsidRPr="004671C0" w:rsidRDefault="00087025" w:rsidP="00AB677E">
      <w:pPr>
        <w:spacing w:line="240" w:lineRule="auto"/>
        <w:ind w:firstLine="0"/>
        <w:rPr>
          <w:rFonts w:eastAsia="Calibri" w:cs="Times New Roman"/>
          <w:b/>
          <w:sz w:val="28"/>
          <w:szCs w:val="28"/>
        </w:rPr>
      </w:pPr>
    </w:p>
    <w:tbl>
      <w:tblPr>
        <w:tblStyle w:val="2f4"/>
        <w:tblW w:w="9850" w:type="dxa"/>
        <w:tblInd w:w="108" w:type="dxa"/>
        <w:tblLayout w:type="fixed"/>
        <w:tblLook w:val="04A0" w:firstRow="1" w:lastRow="0" w:firstColumn="1" w:lastColumn="0" w:noHBand="0" w:noVBand="1"/>
      </w:tblPr>
      <w:tblGrid>
        <w:gridCol w:w="709"/>
        <w:gridCol w:w="3658"/>
        <w:gridCol w:w="736"/>
        <w:gridCol w:w="709"/>
        <w:gridCol w:w="3260"/>
        <w:gridCol w:w="778"/>
      </w:tblGrid>
      <w:tr w:rsidR="004671C0" w:rsidRPr="004671C0" w14:paraId="14118F84" w14:textId="77777777" w:rsidTr="00C63317">
        <w:trPr>
          <w:trHeight w:val="20"/>
        </w:trPr>
        <w:tc>
          <w:tcPr>
            <w:tcW w:w="5103" w:type="dxa"/>
            <w:gridSpan w:val="3"/>
          </w:tcPr>
          <w:p w14:paraId="290B5A6F" w14:textId="77777777" w:rsidR="00087025" w:rsidRPr="004671C0" w:rsidRDefault="00087025" w:rsidP="00A64328">
            <w:pPr>
              <w:spacing w:line="240" w:lineRule="auto"/>
              <w:ind w:firstLine="0"/>
              <w:jc w:val="center"/>
              <w:rPr>
                <w:rFonts w:eastAsia="Times New Roman" w:cs="Times New Roman"/>
                <w:szCs w:val="24"/>
                <w:lang w:val="ru-RU" w:eastAsia="ru-RU"/>
              </w:rPr>
            </w:pPr>
            <w:r w:rsidRPr="004671C0">
              <w:rPr>
                <w:rFonts w:eastAsia="Times New Roman" w:cs="Times New Roman"/>
                <w:szCs w:val="24"/>
                <w:lang w:val="ru-RU" w:eastAsia="ru-RU"/>
              </w:rPr>
              <w:t>Однозначный выбор при оказании услуги, входящей в КСГ</w:t>
            </w:r>
          </w:p>
        </w:tc>
        <w:tc>
          <w:tcPr>
            <w:tcW w:w="4747" w:type="dxa"/>
            <w:gridSpan w:val="3"/>
            <w:noWrap/>
          </w:tcPr>
          <w:p w14:paraId="33991D9B" w14:textId="77777777" w:rsidR="00087025" w:rsidRPr="004671C0" w:rsidRDefault="00087025" w:rsidP="00A64328">
            <w:pPr>
              <w:spacing w:line="240" w:lineRule="auto"/>
              <w:ind w:firstLine="0"/>
              <w:jc w:val="center"/>
              <w:rPr>
                <w:rFonts w:eastAsia="Times New Roman" w:cs="Times New Roman"/>
                <w:szCs w:val="24"/>
                <w:lang w:val="ru-RU" w:eastAsia="ru-RU"/>
              </w:rPr>
            </w:pPr>
            <w:r w:rsidRPr="004671C0">
              <w:rPr>
                <w:rFonts w:eastAsia="Times New Roman" w:cs="Times New Roman"/>
                <w:szCs w:val="24"/>
                <w:lang w:val="ru-RU" w:eastAsia="ru-RU"/>
              </w:rPr>
              <w:t>Однозначный выбор в отсутствие оказанной услуги</w:t>
            </w:r>
          </w:p>
        </w:tc>
      </w:tr>
      <w:tr w:rsidR="004671C0" w:rsidRPr="004671C0" w14:paraId="1A67917B" w14:textId="77777777" w:rsidTr="00775AA7">
        <w:trPr>
          <w:trHeight w:val="20"/>
        </w:trPr>
        <w:tc>
          <w:tcPr>
            <w:tcW w:w="709" w:type="dxa"/>
          </w:tcPr>
          <w:p w14:paraId="00BB6405" w14:textId="77777777" w:rsidR="00087025" w:rsidRPr="004671C0" w:rsidRDefault="00087025" w:rsidP="00A64328">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w:t>
            </w:r>
          </w:p>
        </w:tc>
        <w:tc>
          <w:tcPr>
            <w:tcW w:w="3658" w:type="dxa"/>
          </w:tcPr>
          <w:p w14:paraId="2FF8B59C" w14:textId="77777777" w:rsidR="00087025" w:rsidRPr="004671C0" w:rsidRDefault="00087025" w:rsidP="00A64328">
            <w:pPr>
              <w:spacing w:line="240" w:lineRule="auto"/>
              <w:ind w:firstLine="0"/>
              <w:jc w:val="center"/>
              <w:rPr>
                <w:rFonts w:eastAsia="Times New Roman" w:cs="Times New Roman"/>
                <w:szCs w:val="24"/>
                <w:lang w:val="ru-RU" w:eastAsia="ru-RU"/>
              </w:rPr>
            </w:pPr>
            <w:r w:rsidRPr="004671C0">
              <w:rPr>
                <w:rFonts w:eastAsia="Times New Roman" w:cs="Times New Roman"/>
                <w:szCs w:val="24"/>
                <w:lang w:val="ru-RU" w:eastAsia="ru-RU"/>
              </w:rPr>
              <w:t>Наименование КСГ, сформированной по услуге</w:t>
            </w:r>
          </w:p>
        </w:tc>
        <w:tc>
          <w:tcPr>
            <w:tcW w:w="736" w:type="dxa"/>
          </w:tcPr>
          <w:p w14:paraId="735BF870" w14:textId="77777777" w:rsidR="00087025" w:rsidRPr="004671C0" w:rsidRDefault="00087025" w:rsidP="00A64328">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КЗ</w:t>
            </w:r>
          </w:p>
        </w:tc>
        <w:tc>
          <w:tcPr>
            <w:tcW w:w="709" w:type="dxa"/>
            <w:noWrap/>
          </w:tcPr>
          <w:p w14:paraId="2A56D311" w14:textId="77777777" w:rsidR="00087025" w:rsidRPr="004671C0" w:rsidRDefault="00087025" w:rsidP="00A64328">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w:t>
            </w:r>
          </w:p>
        </w:tc>
        <w:tc>
          <w:tcPr>
            <w:tcW w:w="3260" w:type="dxa"/>
          </w:tcPr>
          <w:p w14:paraId="5FEC0479" w14:textId="77777777" w:rsidR="00087025" w:rsidRPr="004671C0" w:rsidRDefault="00087025" w:rsidP="00A64328">
            <w:pPr>
              <w:spacing w:line="240" w:lineRule="auto"/>
              <w:ind w:firstLine="0"/>
              <w:jc w:val="center"/>
              <w:rPr>
                <w:rFonts w:eastAsia="Times New Roman" w:cs="Times New Roman"/>
                <w:szCs w:val="24"/>
                <w:lang w:val="ru-RU" w:eastAsia="ru-RU"/>
              </w:rPr>
            </w:pPr>
            <w:r w:rsidRPr="004671C0">
              <w:rPr>
                <w:rFonts w:eastAsia="Times New Roman" w:cs="Times New Roman"/>
                <w:szCs w:val="24"/>
                <w:lang w:val="ru-RU" w:eastAsia="ru-RU"/>
              </w:rPr>
              <w:t>Наименование КСГ, сформированной по диагнозу</w:t>
            </w:r>
          </w:p>
        </w:tc>
        <w:tc>
          <w:tcPr>
            <w:tcW w:w="778" w:type="dxa"/>
          </w:tcPr>
          <w:p w14:paraId="7C7472DD" w14:textId="77777777" w:rsidR="00087025" w:rsidRPr="004671C0" w:rsidRDefault="00087025" w:rsidP="00A64328">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КЗ</w:t>
            </w:r>
          </w:p>
        </w:tc>
      </w:tr>
      <w:tr w:rsidR="004671C0" w:rsidRPr="004671C0" w14:paraId="68C711CA" w14:textId="77777777" w:rsidTr="00775AA7">
        <w:trPr>
          <w:trHeight w:val="20"/>
        </w:trPr>
        <w:tc>
          <w:tcPr>
            <w:tcW w:w="709" w:type="dxa"/>
          </w:tcPr>
          <w:p w14:paraId="1244E5A4"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lastRenderedPageBreak/>
              <w:t>11</w:t>
            </w:r>
          </w:p>
        </w:tc>
        <w:tc>
          <w:tcPr>
            <w:tcW w:w="3658" w:type="dxa"/>
          </w:tcPr>
          <w:p w14:paraId="782A82C4"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женских половых органах (уровень 1)</w:t>
            </w:r>
          </w:p>
        </w:tc>
        <w:tc>
          <w:tcPr>
            <w:tcW w:w="736" w:type="dxa"/>
          </w:tcPr>
          <w:p w14:paraId="11E79044"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0,39</w:t>
            </w:r>
          </w:p>
        </w:tc>
        <w:tc>
          <w:tcPr>
            <w:tcW w:w="709" w:type="dxa"/>
            <w:noWrap/>
            <w:hideMark/>
          </w:tcPr>
          <w:p w14:paraId="7B964C4D"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9</w:t>
            </w:r>
          </w:p>
        </w:tc>
        <w:tc>
          <w:tcPr>
            <w:tcW w:w="3260" w:type="dxa"/>
            <w:hideMark/>
          </w:tcPr>
          <w:p w14:paraId="4FFA30BD"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 xml:space="preserve">Доброкачественные новообразования, новообразования </w:t>
            </w:r>
            <w:r w:rsidRPr="004671C0">
              <w:rPr>
                <w:rFonts w:eastAsia="Times New Roman" w:cs="Times New Roman"/>
                <w:szCs w:val="24"/>
                <w:lang w:eastAsia="ru-RU"/>
              </w:rPr>
              <w:t>in</w:t>
            </w:r>
            <w:r w:rsidRPr="004671C0">
              <w:rPr>
                <w:rFonts w:eastAsia="Times New Roman" w:cs="Times New Roman"/>
                <w:szCs w:val="24"/>
                <w:lang w:val="ru-RU" w:eastAsia="ru-RU"/>
              </w:rPr>
              <w:t xml:space="preserve"> </w:t>
            </w:r>
            <w:r w:rsidRPr="004671C0">
              <w:rPr>
                <w:rFonts w:eastAsia="Times New Roman" w:cs="Times New Roman"/>
                <w:szCs w:val="24"/>
                <w:lang w:eastAsia="ru-RU"/>
              </w:rPr>
              <w:t>situ</w:t>
            </w:r>
            <w:r w:rsidRPr="004671C0">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14:paraId="4C2CABC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0,89</w:t>
            </w:r>
          </w:p>
        </w:tc>
      </w:tr>
      <w:tr w:rsidR="004671C0" w:rsidRPr="004671C0" w14:paraId="4CAC4FAE" w14:textId="77777777" w:rsidTr="00775AA7">
        <w:trPr>
          <w:trHeight w:val="20"/>
        </w:trPr>
        <w:tc>
          <w:tcPr>
            <w:tcW w:w="709" w:type="dxa"/>
          </w:tcPr>
          <w:p w14:paraId="38024F12"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12</w:t>
            </w:r>
          </w:p>
        </w:tc>
        <w:tc>
          <w:tcPr>
            <w:tcW w:w="3658" w:type="dxa"/>
          </w:tcPr>
          <w:p w14:paraId="4BA03377"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женских половых органах (уровень 2)</w:t>
            </w:r>
          </w:p>
        </w:tc>
        <w:tc>
          <w:tcPr>
            <w:tcW w:w="736" w:type="dxa"/>
          </w:tcPr>
          <w:p w14:paraId="5BE3327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0,58</w:t>
            </w:r>
          </w:p>
        </w:tc>
        <w:tc>
          <w:tcPr>
            <w:tcW w:w="709" w:type="dxa"/>
            <w:noWrap/>
            <w:hideMark/>
          </w:tcPr>
          <w:p w14:paraId="3614286B"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9</w:t>
            </w:r>
          </w:p>
        </w:tc>
        <w:tc>
          <w:tcPr>
            <w:tcW w:w="3260" w:type="dxa"/>
            <w:hideMark/>
          </w:tcPr>
          <w:p w14:paraId="3E5F7041"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 xml:space="preserve">Доброкачественные новообразования, новообразования </w:t>
            </w:r>
            <w:r w:rsidRPr="004671C0">
              <w:rPr>
                <w:rFonts w:eastAsia="Times New Roman" w:cs="Times New Roman"/>
                <w:szCs w:val="24"/>
                <w:lang w:eastAsia="ru-RU"/>
              </w:rPr>
              <w:t>in</w:t>
            </w:r>
            <w:r w:rsidRPr="004671C0">
              <w:rPr>
                <w:rFonts w:eastAsia="Times New Roman" w:cs="Times New Roman"/>
                <w:szCs w:val="24"/>
                <w:lang w:val="ru-RU" w:eastAsia="ru-RU"/>
              </w:rPr>
              <w:t xml:space="preserve"> </w:t>
            </w:r>
            <w:r w:rsidRPr="004671C0">
              <w:rPr>
                <w:rFonts w:eastAsia="Times New Roman" w:cs="Times New Roman"/>
                <w:szCs w:val="24"/>
                <w:lang w:eastAsia="ru-RU"/>
              </w:rPr>
              <w:t>situ</w:t>
            </w:r>
            <w:r w:rsidRPr="004671C0">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14:paraId="6E62503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0,89</w:t>
            </w:r>
          </w:p>
        </w:tc>
      </w:tr>
      <w:tr w:rsidR="004671C0" w:rsidRPr="004671C0" w14:paraId="47015AE1" w14:textId="77777777" w:rsidTr="00775AA7">
        <w:trPr>
          <w:trHeight w:val="20"/>
        </w:trPr>
        <w:tc>
          <w:tcPr>
            <w:tcW w:w="709" w:type="dxa"/>
          </w:tcPr>
          <w:p w14:paraId="0979B03D"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11</w:t>
            </w:r>
          </w:p>
        </w:tc>
        <w:tc>
          <w:tcPr>
            <w:tcW w:w="3658" w:type="dxa"/>
          </w:tcPr>
          <w:p w14:paraId="1C6AC876"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женских половых органах (уровень 1)</w:t>
            </w:r>
          </w:p>
        </w:tc>
        <w:tc>
          <w:tcPr>
            <w:tcW w:w="736" w:type="dxa"/>
          </w:tcPr>
          <w:p w14:paraId="4799287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0,39</w:t>
            </w:r>
          </w:p>
        </w:tc>
        <w:tc>
          <w:tcPr>
            <w:tcW w:w="709" w:type="dxa"/>
            <w:noWrap/>
            <w:hideMark/>
          </w:tcPr>
          <w:p w14:paraId="59B22FA6"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10</w:t>
            </w:r>
          </w:p>
        </w:tc>
        <w:tc>
          <w:tcPr>
            <w:tcW w:w="3260" w:type="dxa"/>
            <w:hideMark/>
          </w:tcPr>
          <w:p w14:paraId="23DAEC04"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Другие болезни, врожденные аномалии, повреждения женских половых органов</w:t>
            </w:r>
          </w:p>
        </w:tc>
        <w:tc>
          <w:tcPr>
            <w:tcW w:w="778" w:type="dxa"/>
            <w:hideMark/>
          </w:tcPr>
          <w:p w14:paraId="209D20D5"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0,46</w:t>
            </w:r>
          </w:p>
        </w:tc>
      </w:tr>
      <w:tr w:rsidR="004671C0" w:rsidRPr="004671C0" w14:paraId="38D68B9D" w14:textId="77777777" w:rsidTr="00775AA7">
        <w:trPr>
          <w:trHeight w:val="20"/>
        </w:trPr>
        <w:tc>
          <w:tcPr>
            <w:tcW w:w="709" w:type="dxa"/>
          </w:tcPr>
          <w:p w14:paraId="1A0838DD"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76</w:t>
            </w:r>
          </w:p>
        </w:tc>
        <w:tc>
          <w:tcPr>
            <w:tcW w:w="3658" w:type="dxa"/>
          </w:tcPr>
          <w:p w14:paraId="487A48EE"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кишечнике и анальной области (уровень 1)</w:t>
            </w:r>
          </w:p>
        </w:tc>
        <w:tc>
          <w:tcPr>
            <w:tcW w:w="736" w:type="dxa"/>
          </w:tcPr>
          <w:p w14:paraId="164CB9B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0,84</w:t>
            </w:r>
          </w:p>
        </w:tc>
        <w:tc>
          <w:tcPr>
            <w:tcW w:w="709" w:type="dxa"/>
            <w:noWrap/>
            <w:hideMark/>
          </w:tcPr>
          <w:p w14:paraId="187D607F"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18</w:t>
            </w:r>
          </w:p>
        </w:tc>
        <w:tc>
          <w:tcPr>
            <w:tcW w:w="3260" w:type="dxa"/>
            <w:hideMark/>
          </w:tcPr>
          <w:p w14:paraId="1CEBB8C3" w14:textId="77777777" w:rsidR="00087025" w:rsidRPr="004671C0" w:rsidRDefault="00087025" w:rsidP="00DD41B7">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Воспалительные заболевания кишечника</w:t>
            </w:r>
          </w:p>
        </w:tc>
        <w:tc>
          <w:tcPr>
            <w:tcW w:w="778" w:type="dxa"/>
            <w:hideMark/>
          </w:tcPr>
          <w:p w14:paraId="1A1BD56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2,01</w:t>
            </w:r>
          </w:p>
        </w:tc>
      </w:tr>
      <w:tr w:rsidR="004671C0" w:rsidRPr="004671C0" w14:paraId="090B3D46" w14:textId="77777777" w:rsidTr="00775AA7">
        <w:trPr>
          <w:trHeight w:val="20"/>
        </w:trPr>
        <w:tc>
          <w:tcPr>
            <w:tcW w:w="709" w:type="dxa"/>
          </w:tcPr>
          <w:p w14:paraId="19B6CC8C"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77</w:t>
            </w:r>
          </w:p>
        </w:tc>
        <w:tc>
          <w:tcPr>
            <w:tcW w:w="3658" w:type="dxa"/>
          </w:tcPr>
          <w:p w14:paraId="14D1C76A"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кишечнике и анальной области (уровень 2)</w:t>
            </w:r>
          </w:p>
        </w:tc>
        <w:tc>
          <w:tcPr>
            <w:tcW w:w="736" w:type="dxa"/>
          </w:tcPr>
          <w:p w14:paraId="4EDBFBF5"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1,74</w:t>
            </w:r>
          </w:p>
        </w:tc>
        <w:tc>
          <w:tcPr>
            <w:tcW w:w="709" w:type="dxa"/>
            <w:noWrap/>
            <w:hideMark/>
          </w:tcPr>
          <w:p w14:paraId="685DC6A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18</w:t>
            </w:r>
          </w:p>
        </w:tc>
        <w:tc>
          <w:tcPr>
            <w:tcW w:w="3260" w:type="dxa"/>
            <w:hideMark/>
          </w:tcPr>
          <w:p w14:paraId="709B275F" w14:textId="77777777" w:rsidR="00087025" w:rsidRPr="004671C0" w:rsidRDefault="00087025" w:rsidP="00DD41B7">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Воспалительные заболевания кишечника</w:t>
            </w:r>
          </w:p>
        </w:tc>
        <w:tc>
          <w:tcPr>
            <w:tcW w:w="778" w:type="dxa"/>
            <w:hideMark/>
          </w:tcPr>
          <w:p w14:paraId="0B424985"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2,01</w:t>
            </w:r>
          </w:p>
        </w:tc>
      </w:tr>
      <w:tr w:rsidR="004671C0" w:rsidRPr="004671C0" w14:paraId="67B1A5FD" w14:textId="77777777" w:rsidTr="00775AA7">
        <w:trPr>
          <w:trHeight w:val="20"/>
        </w:trPr>
        <w:tc>
          <w:tcPr>
            <w:tcW w:w="709" w:type="dxa"/>
          </w:tcPr>
          <w:p w14:paraId="0F3A64A0"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173</w:t>
            </w:r>
          </w:p>
        </w:tc>
        <w:tc>
          <w:tcPr>
            <w:tcW w:w="3658" w:type="dxa"/>
          </w:tcPr>
          <w:p w14:paraId="4E32F875"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органе зрения (уровень 1)</w:t>
            </w:r>
          </w:p>
        </w:tc>
        <w:tc>
          <w:tcPr>
            <w:tcW w:w="736" w:type="dxa"/>
          </w:tcPr>
          <w:p w14:paraId="14729266"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0,49</w:t>
            </w:r>
          </w:p>
        </w:tc>
        <w:tc>
          <w:tcPr>
            <w:tcW w:w="709" w:type="dxa"/>
            <w:noWrap/>
            <w:hideMark/>
          </w:tcPr>
          <w:p w14:paraId="0A670A21"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179</w:t>
            </w:r>
          </w:p>
        </w:tc>
        <w:tc>
          <w:tcPr>
            <w:tcW w:w="3260" w:type="dxa"/>
            <w:hideMark/>
          </w:tcPr>
          <w:p w14:paraId="2DFC5ADF" w14:textId="77777777" w:rsidR="00087025" w:rsidRPr="004671C0" w:rsidRDefault="00087025" w:rsidP="00DD41B7">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Болезни глаза</w:t>
            </w:r>
          </w:p>
        </w:tc>
        <w:tc>
          <w:tcPr>
            <w:tcW w:w="778" w:type="dxa"/>
            <w:hideMark/>
          </w:tcPr>
          <w:p w14:paraId="4536F068"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0,51</w:t>
            </w:r>
          </w:p>
        </w:tc>
      </w:tr>
      <w:tr w:rsidR="004671C0" w:rsidRPr="004671C0" w14:paraId="5E78C0E9" w14:textId="77777777" w:rsidTr="00775AA7">
        <w:trPr>
          <w:trHeight w:val="20"/>
        </w:trPr>
        <w:tc>
          <w:tcPr>
            <w:tcW w:w="709" w:type="dxa"/>
          </w:tcPr>
          <w:p w14:paraId="2539BD71"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301</w:t>
            </w:r>
          </w:p>
        </w:tc>
        <w:tc>
          <w:tcPr>
            <w:tcW w:w="3658" w:type="dxa"/>
          </w:tcPr>
          <w:p w14:paraId="33256C6C"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органах полости рта (уровень 1)</w:t>
            </w:r>
          </w:p>
        </w:tc>
        <w:tc>
          <w:tcPr>
            <w:tcW w:w="736" w:type="dxa"/>
          </w:tcPr>
          <w:p w14:paraId="3DBD32F1"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0,74</w:t>
            </w:r>
          </w:p>
        </w:tc>
        <w:tc>
          <w:tcPr>
            <w:tcW w:w="709" w:type="dxa"/>
            <w:noWrap/>
            <w:hideMark/>
          </w:tcPr>
          <w:p w14:paraId="1E581AE0"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300</w:t>
            </w:r>
          </w:p>
        </w:tc>
        <w:tc>
          <w:tcPr>
            <w:tcW w:w="3260" w:type="dxa"/>
            <w:hideMark/>
          </w:tcPr>
          <w:p w14:paraId="350BB641"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Болезни полости рта, слюнных желез и челюстей, врожденные аномалии лица и шеи, взрослые</w:t>
            </w:r>
          </w:p>
        </w:tc>
        <w:tc>
          <w:tcPr>
            <w:tcW w:w="778" w:type="dxa"/>
            <w:hideMark/>
          </w:tcPr>
          <w:p w14:paraId="1D5B9BE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0,89</w:t>
            </w:r>
          </w:p>
        </w:tc>
      </w:tr>
      <w:tr w:rsidR="004671C0" w:rsidRPr="004671C0" w14:paraId="61AE1335" w14:textId="77777777" w:rsidTr="00775AA7">
        <w:trPr>
          <w:trHeight w:val="20"/>
        </w:trPr>
        <w:tc>
          <w:tcPr>
            <w:tcW w:w="709" w:type="dxa"/>
          </w:tcPr>
          <w:p w14:paraId="598D9C3C"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301</w:t>
            </w:r>
          </w:p>
        </w:tc>
        <w:tc>
          <w:tcPr>
            <w:tcW w:w="3658" w:type="dxa"/>
          </w:tcPr>
          <w:p w14:paraId="28AF91B9"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органах полости рта (уровень 1)</w:t>
            </w:r>
          </w:p>
        </w:tc>
        <w:tc>
          <w:tcPr>
            <w:tcW w:w="736" w:type="dxa"/>
          </w:tcPr>
          <w:p w14:paraId="72763D92"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0,74</w:t>
            </w:r>
          </w:p>
        </w:tc>
        <w:tc>
          <w:tcPr>
            <w:tcW w:w="709" w:type="dxa"/>
            <w:noWrap/>
            <w:hideMark/>
          </w:tcPr>
          <w:p w14:paraId="3D25024D"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207</w:t>
            </w:r>
          </w:p>
        </w:tc>
        <w:tc>
          <w:tcPr>
            <w:tcW w:w="3260" w:type="dxa"/>
            <w:hideMark/>
          </w:tcPr>
          <w:p w14:paraId="4FD60BFA"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Болезни полости рта, слюнных желез и челюстей, врожденные аномалии лица и шеи, дети</w:t>
            </w:r>
          </w:p>
        </w:tc>
        <w:tc>
          <w:tcPr>
            <w:tcW w:w="778" w:type="dxa"/>
            <w:hideMark/>
          </w:tcPr>
          <w:p w14:paraId="6196650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0,79</w:t>
            </w:r>
          </w:p>
        </w:tc>
      </w:tr>
      <w:tr w:rsidR="004671C0" w:rsidRPr="004671C0" w14:paraId="72E371A9" w14:textId="77777777" w:rsidTr="00775AA7">
        <w:trPr>
          <w:trHeight w:val="20"/>
        </w:trPr>
        <w:tc>
          <w:tcPr>
            <w:tcW w:w="709" w:type="dxa"/>
          </w:tcPr>
          <w:p w14:paraId="6E23C067"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245</w:t>
            </w:r>
          </w:p>
        </w:tc>
        <w:tc>
          <w:tcPr>
            <w:tcW w:w="3658" w:type="dxa"/>
          </w:tcPr>
          <w:p w14:paraId="6C991BB0"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мужских половых органах, взрослые (уровень  1)</w:t>
            </w:r>
          </w:p>
        </w:tc>
        <w:tc>
          <w:tcPr>
            <w:tcW w:w="736" w:type="dxa"/>
          </w:tcPr>
          <w:p w14:paraId="48C81AE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1,2</w:t>
            </w:r>
          </w:p>
        </w:tc>
        <w:tc>
          <w:tcPr>
            <w:tcW w:w="709" w:type="dxa"/>
            <w:noWrap/>
            <w:hideMark/>
          </w:tcPr>
          <w:p w14:paraId="3FBD2CBE"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2</w:t>
            </w:r>
            <w:r w:rsidR="00553C70" w:rsidRPr="004671C0">
              <w:rPr>
                <w:rFonts w:eastAsia="Times New Roman" w:cs="Times New Roman"/>
                <w:szCs w:val="24"/>
                <w:highlight w:val="yellow"/>
                <w:lang w:eastAsia="ru-RU"/>
              </w:rPr>
              <w:t>42</w:t>
            </w:r>
          </w:p>
        </w:tc>
        <w:tc>
          <w:tcPr>
            <w:tcW w:w="3260" w:type="dxa"/>
            <w:hideMark/>
          </w:tcPr>
          <w:p w14:paraId="576A5588"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 xml:space="preserve">Доброкачественные новообразования, новообразования </w:t>
            </w:r>
            <w:r w:rsidRPr="004671C0">
              <w:rPr>
                <w:rFonts w:eastAsia="Times New Roman" w:cs="Times New Roman"/>
                <w:szCs w:val="24"/>
                <w:lang w:eastAsia="ru-RU"/>
              </w:rPr>
              <w:t>in</w:t>
            </w:r>
            <w:r w:rsidRPr="004671C0">
              <w:rPr>
                <w:rFonts w:eastAsia="Times New Roman" w:cs="Times New Roman"/>
                <w:szCs w:val="24"/>
                <w:lang w:val="ru-RU" w:eastAsia="ru-RU"/>
              </w:rPr>
              <w:t xml:space="preserve"> </w:t>
            </w:r>
            <w:r w:rsidRPr="004671C0">
              <w:rPr>
                <w:rFonts w:eastAsia="Times New Roman" w:cs="Times New Roman"/>
                <w:szCs w:val="24"/>
                <w:lang w:eastAsia="ru-RU"/>
              </w:rPr>
              <w:t>situ</w:t>
            </w:r>
            <w:r w:rsidRPr="004671C0">
              <w:rPr>
                <w:rFonts w:eastAsia="Times New Roman" w:cs="Times New Roman"/>
                <w:szCs w:val="24"/>
                <w:lang w:val="ru-RU" w:eastAsia="ru-RU"/>
              </w:rPr>
              <w:t>, неопределенного и неизвестного характера мочевых органов и мужских половых органов</w:t>
            </w:r>
          </w:p>
        </w:tc>
        <w:tc>
          <w:tcPr>
            <w:tcW w:w="778" w:type="dxa"/>
            <w:hideMark/>
          </w:tcPr>
          <w:p w14:paraId="25601A7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0,64</w:t>
            </w:r>
          </w:p>
        </w:tc>
      </w:tr>
      <w:tr w:rsidR="004671C0" w:rsidRPr="004671C0" w14:paraId="79E967CD" w14:textId="77777777" w:rsidTr="00775AA7">
        <w:trPr>
          <w:trHeight w:val="20"/>
        </w:trPr>
        <w:tc>
          <w:tcPr>
            <w:tcW w:w="709" w:type="dxa"/>
          </w:tcPr>
          <w:p w14:paraId="1A8C4FF7"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35</w:t>
            </w:r>
          </w:p>
        </w:tc>
        <w:tc>
          <w:tcPr>
            <w:tcW w:w="3658" w:type="dxa"/>
          </w:tcPr>
          <w:p w14:paraId="13E47C0B"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мужских половых органах, дети (уровень 1)</w:t>
            </w:r>
          </w:p>
        </w:tc>
        <w:tc>
          <w:tcPr>
            <w:tcW w:w="736" w:type="dxa"/>
          </w:tcPr>
          <w:p w14:paraId="3F776626"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0,97</w:t>
            </w:r>
          </w:p>
        </w:tc>
        <w:tc>
          <w:tcPr>
            <w:tcW w:w="709" w:type="dxa"/>
            <w:noWrap/>
            <w:hideMark/>
          </w:tcPr>
          <w:p w14:paraId="62968377"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244</w:t>
            </w:r>
          </w:p>
        </w:tc>
        <w:tc>
          <w:tcPr>
            <w:tcW w:w="3260" w:type="dxa"/>
            <w:hideMark/>
          </w:tcPr>
          <w:p w14:paraId="433E46E5"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Другие болезни, врожденные аномалии, повреждения мочевой системы и мужских половых органов</w:t>
            </w:r>
          </w:p>
        </w:tc>
        <w:tc>
          <w:tcPr>
            <w:tcW w:w="778" w:type="dxa"/>
            <w:hideMark/>
          </w:tcPr>
          <w:p w14:paraId="473290CA"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0,67</w:t>
            </w:r>
          </w:p>
        </w:tc>
      </w:tr>
      <w:tr w:rsidR="00087025" w:rsidRPr="004671C0" w14:paraId="623F4799" w14:textId="77777777" w:rsidTr="00775AA7">
        <w:trPr>
          <w:trHeight w:val="20"/>
        </w:trPr>
        <w:tc>
          <w:tcPr>
            <w:tcW w:w="709" w:type="dxa"/>
          </w:tcPr>
          <w:p w14:paraId="0A401C30"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256</w:t>
            </w:r>
          </w:p>
        </w:tc>
        <w:tc>
          <w:tcPr>
            <w:tcW w:w="3658" w:type="dxa"/>
          </w:tcPr>
          <w:p w14:paraId="58860287"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Операции на коже, подкожной клетчатке, придатках кожи (уровень 1)</w:t>
            </w:r>
          </w:p>
        </w:tc>
        <w:tc>
          <w:tcPr>
            <w:tcW w:w="736" w:type="dxa"/>
          </w:tcPr>
          <w:p w14:paraId="281BCB8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0,55</w:t>
            </w:r>
          </w:p>
        </w:tc>
        <w:tc>
          <w:tcPr>
            <w:tcW w:w="709" w:type="dxa"/>
            <w:noWrap/>
            <w:hideMark/>
          </w:tcPr>
          <w:p w14:paraId="4D5B2B98" w14:textId="77777777" w:rsidR="00087025" w:rsidRPr="004671C0" w:rsidRDefault="00553C70"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271</w:t>
            </w:r>
          </w:p>
        </w:tc>
        <w:tc>
          <w:tcPr>
            <w:tcW w:w="3260" w:type="dxa"/>
            <w:hideMark/>
          </w:tcPr>
          <w:p w14:paraId="3DA4393D" w14:textId="77777777" w:rsidR="00087025" w:rsidRPr="004671C0" w:rsidRDefault="00087025" w:rsidP="00DD41B7">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 xml:space="preserve">Доброкачественные новообразования, новообразования </w:t>
            </w:r>
            <w:r w:rsidRPr="004671C0">
              <w:rPr>
                <w:rFonts w:eastAsia="Times New Roman" w:cs="Times New Roman"/>
                <w:szCs w:val="24"/>
                <w:lang w:eastAsia="ru-RU"/>
              </w:rPr>
              <w:t>in</w:t>
            </w:r>
            <w:r w:rsidRPr="004671C0">
              <w:rPr>
                <w:rFonts w:eastAsia="Times New Roman" w:cs="Times New Roman"/>
                <w:szCs w:val="24"/>
                <w:lang w:val="ru-RU" w:eastAsia="ru-RU"/>
              </w:rPr>
              <w:t xml:space="preserve"> </w:t>
            </w:r>
            <w:r w:rsidRPr="004671C0">
              <w:rPr>
                <w:rFonts w:eastAsia="Times New Roman" w:cs="Times New Roman"/>
                <w:szCs w:val="24"/>
                <w:lang w:eastAsia="ru-RU"/>
              </w:rPr>
              <w:t>situ</w:t>
            </w:r>
            <w:r w:rsidRPr="004671C0">
              <w:rPr>
                <w:rFonts w:eastAsia="Times New Roman" w:cs="Times New Roman"/>
                <w:szCs w:val="24"/>
                <w:lang w:val="ru-RU" w:eastAsia="ru-RU"/>
              </w:rPr>
              <w:t xml:space="preserve"> кожи, жировой ткани</w:t>
            </w:r>
            <w:r w:rsidR="00553C70" w:rsidRPr="004671C0">
              <w:rPr>
                <w:rFonts w:eastAsia="Times New Roman" w:cs="Times New Roman"/>
                <w:szCs w:val="24"/>
                <w:lang w:val="ru-RU" w:eastAsia="ru-RU"/>
              </w:rPr>
              <w:t xml:space="preserve"> </w:t>
            </w:r>
            <w:r w:rsidR="00553C70" w:rsidRPr="004671C0">
              <w:rPr>
                <w:rFonts w:eastAsia="Times New Roman" w:cs="Times New Roman"/>
                <w:szCs w:val="24"/>
                <w:highlight w:val="yellow"/>
                <w:lang w:val="ru-RU" w:eastAsia="ru-RU"/>
              </w:rPr>
              <w:t>и другие болезни кожи</w:t>
            </w:r>
          </w:p>
        </w:tc>
        <w:tc>
          <w:tcPr>
            <w:tcW w:w="778" w:type="dxa"/>
            <w:hideMark/>
          </w:tcPr>
          <w:p w14:paraId="6034BCE3" w14:textId="77777777" w:rsidR="00087025" w:rsidRPr="004671C0" w:rsidRDefault="00553C70"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0,5</w:t>
            </w:r>
          </w:p>
        </w:tc>
      </w:tr>
    </w:tbl>
    <w:p w14:paraId="30AAB171" w14:textId="77777777" w:rsidR="00087025" w:rsidRPr="004671C0" w:rsidRDefault="00087025" w:rsidP="00AB677E">
      <w:pPr>
        <w:spacing w:line="240" w:lineRule="auto"/>
        <w:ind w:firstLine="0"/>
        <w:rPr>
          <w:rFonts w:eastAsia="Calibri" w:cs="Times New Roman"/>
          <w:sz w:val="28"/>
          <w:szCs w:val="28"/>
          <w:lang w:val="en-US"/>
        </w:rPr>
      </w:pPr>
    </w:p>
    <w:p w14:paraId="1F66155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В дневном стационаре возможность выбора между группами, сформированными по диагнозу или услуге, определяется тарифным соглашением субъекта Федерации. </w:t>
      </w:r>
    </w:p>
    <w:p w14:paraId="2A4E7E68" w14:textId="77777777" w:rsidR="00087025" w:rsidRPr="004671C0" w:rsidRDefault="00087025" w:rsidP="00AB677E">
      <w:pPr>
        <w:spacing w:line="240" w:lineRule="auto"/>
        <w:ind w:firstLine="0"/>
        <w:rPr>
          <w:rFonts w:eastAsia="Calibri" w:cs="Times New Roman"/>
          <w:sz w:val="28"/>
          <w:szCs w:val="28"/>
        </w:rPr>
      </w:pPr>
    </w:p>
    <w:p w14:paraId="20542BA8" w14:textId="77777777" w:rsidR="00087025" w:rsidRPr="004671C0" w:rsidRDefault="00087025" w:rsidP="003D786C">
      <w:pPr>
        <w:pStyle w:val="3"/>
      </w:pPr>
      <w:r w:rsidRPr="004671C0">
        <w:t>Влияние кода диагноза по МКБ-10 на группировку</w:t>
      </w:r>
    </w:p>
    <w:p w14:paraId="581B97A2" w14:textId="77777777" w:rsidR="00087025" w:rsidRPr="004671C0" w:rsidRDefault="00087025" w:rsidP="00AB677E">
      <w:pPr>
        <w:spacing w:line="240" w:lineRule="auto"/>
        <w:ind w:left="1080" w:firstLine="0"/>
        <w:contextualSpacing/>
        <w:rPr>
          <w:rFonts w:eastAsia="Calibri" w:cs="Times New Roman"/>
          <w:b/>
          <w:sz w:val="28"/>
          <w:szCs w:val="28"/>
        </w:rPr>
      </w:pPr>
    </w:p>
    <w:p w14:paraId="35950642" w14:textId="77777777" w:rsidR="00087025" w:rsidRPr="004671C0" w:rsidRDefault="00087025" w:rsidP="00AB677E">
      <w:pPr>
        <w:spacing w:line="240" w:lineRule="auto"/>
        <w:ind w:left="-142" w:right="-1" w:firstLine="851"/>
        <w:contextualSpacing/>
        <w:rPr>
          <w:rFonts w:eastAsia="Calibri" w:cs="Times New Roman"/>
          <w:sz w:val="28"/>
          <w:szCs w:val="28"/>
        </w:rPr>
      </w:pPr>
      <w:r w:rsidRPr="004671C0">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4671C0">
        <w:rPr>
          <w:rFonts w:eastAsia="Calibri" w:cs="Times New Roman"/>
          <w:sz w:val="28"/>
          <w:szCs w:val="28"/>
          <w:lang w:val="en-US"/>
        </w:rPr>
        <w:t> </w:t>
      </w:r>
      <w:r w:rsidRPr="004671C0">
        <w:rPr>
          <w:rFonts w:eastAsia="Calibri" w:cs="Times New Roman"/>
          <w:sz w:val="28"/>
          <w:szCs w:val="28"/>
        </w:rPr>
        <w:t>Пример:</w:t>
      </w:r>
    </w:p>
    <w:p w14:paraId="311DD4BD" w14:textId="77777777" w:rsidR="00087025" w:rsidRPr="004671C0" w:rsidRDefault="00087025" w:rsidP="00AB677E">
      <w:pPr>
        <w:spacing w:line="240" w:lineRule="auto"/>
        <w:ind w:left="-142" w:right="-1" w:firstLine="851"/>
        <w:contextualSpacing/>
        <w:rPr>
          <w:rFonts w:eastAsia="Calibri" w:cs="Times New Roman"/>
          <w:sz w:val="28"/>
          <w:szCs w:val="28"/>
        </w:rPr>
      </w:pPr>
    </w:p>
    <w:tbl>
      <w:tblPr>
        <w:tblStyle w:val="2f4"/>
        <w:tblW w:w="5000" w:type="pct"/>
        <w:shd w:val="clear" w:color="auto" w:fill="FFFFFF" w:themeFill="background1"/>
        <w:tblLayout w:type="fixed"/>
        <w:tblLook w:val="04A0" w:firstRow="1" w:lastRow="0" w:firstColumn="1" w:lastColumn="0" w:noHBand="0" w:noVBand="1"/>
      </w:tblPr>
      <w:tblGrid>
        <w:gridCol w:w="890"/>
        <w:gridCol w:w="888"/>
        <w:gridCol w:w="1733"/>
        <w:gridCol w:w="1275"/>
        <w:gridCol w:w="710"/>
        <w:gridCol w:w="1443"/>
        <w:gridCol w:w="966"/>
        <w:gridCol w:w="2091"/>
      </w:tblGrid>
      <w:tr w:rsidR="004671C0" w:rsidRPr="004671C0" w14:paraId="51078F4D" w14:textId="77777777" w:rsidTr="00A64328">
        <w:tc>
          <w:tcPr>
            <w:tcW w:w="445" w:type="pct"/>
            <w:shd w:val="clear" w:color="auto" w:fill="FFFFFF" w:themeFill="background1"/>
            <w:vAlign w:val="center"/>
          </w:tcPr>
          <w:p w14:paraId="60772A6E"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Код по МКБ-10</w:t>
            </w:r>
          </w:p>
        </w:tc>
        <w:tc>
          <w:tcPr>
            <w:tcW w:w="444" w:type="pct"/>
            <w:shd w:val="clear" w:color="auto" w:fill="FFFFFF" w:themeFill="background1"/>
            <w:vAlign w:val="center"/>
          </w:tcPr>
          <w:p w14:paraId="56A39AA5"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Код по МКБ-10 (2)</w:t>
            </w:r>
          </w:p>
        </w:tc>
        <w:tc>
          <w:tcPr>
            <w:tcW w:w="867" w:type="pct"/>
            <w:shd w:val="clear" w:color="auto" w:fill="FFFFFF" w:themeFill="background1"/>
            <w:vAlign w:val="center"/>
          </w:tcPr>
          <w:p w14:paraId="5D70A03B"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Код услуги</w:t>
            </w:r>
          </w:p>
        </w:tc>
        <w:tc>
          <w:tcPr>
            <w:tcW w:w="638" w:type="pct"/>
            <w:shd w:val="clear" w:color="auto" w:fill="FFFFFF" w:themeFill="background1"/>
            <w:vAlign w:val="center"/>
          </w:tcPr>
          <w:p w14:paraId="44BFCDAD"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Возраст</w:t>
            </w:r>
          </w:p>
        </w:tc>
        <w:tc>
          <w:tcPr>
            <w:tcW w:w="355" w:type="pct"/>
            <w:shd w:val="clear" w:color="auto" w:fill="FFFFFF" w:themeFill="background1"/>
            <w:vAlign w:val="center"/>
          </w:tcPr>
          <w:p w14:paraId="0D424250"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Пол</w:t>
            </w:r>
          </w:p>
        </w:tc>
        <w:tc>
          <w:tcPr>
            <w:tcW w:w="722" w:type="pct"/>
            <w:shd w:val="clear" w:color="auto" w:fill="FFFFFF" w:themeFill="background1"/>
            <w:vAlign w:val="center"/>
          </w:tcPr>
          <w:p w14:paraId="41F6B015"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Длитель</w:t>
            </w:r>
            <w:r w:rsidR="00A64328" w:rsidRPr="004671C0">
              <w:rPr>
                <w:rFonts w:eastAsia="Times New Roman" w:cs="Times New Roman"/>
                <w:bCs/>
                <w:szCs w:val="24"/>
              </w:rPr>
              <w:t>-</w:t>
            </w:r>
            <w:r w:rsidRPr="004671C0">
              <w:rPr>
                <w:rFonts w:eastAsia="Times New Roman" w:cs="Times New Roman"/>
                <w:bCs/>
                <w:szCs w:val="24"/>
              </w:rPr>
              <w:t>ность</w:t>
            </w:r>
          </w:p>
        </w:tc>
        <w:tc>
          <w:tcPr>
            <w:tcW w:w="483" w:type="pct"/>
            <w:shd w:val="clear" w:color="auto" w:fill="FFFFFF" w:themeFill="background1"/>
            <w:vAlign w:val="center"/>
          </w:tcPr>
          <w:p w14:paraId="2FCDF83C"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КСГ</w:t>
            </w:r>
          </w:p>
        </w:tc>
        <w:tc>
          <w:tcPr>
            <w:tcW w:w="1046" w:type="pct"/>
            <w:shd w:val="clear" w:color="auto" w:fill="FFFFFF" w:themeFill="background1"/>
            <w:vAlign w:val="center"/>
          </w:tcPr>
          <w:p w14:paraId="0BB8F123" w14:textId="77777777" w:rsidR="0098503E" w:rsidRPr="004671C0" w:rsidRDefault="0098503E" w:rsidP="00A64328">
            <w:pPr>
              <w:spacing w:line="240" w:lineRule="auto"/>
              <w:ind w:firstLine="0"/>
              <w:jc w:val="center"/>
              <w:rPr>
                <w:rFonts w:eastAsia="Times New Roman" w:cs="Times New Roman"/>
                <w:bCs/>
                <w:szCs w:val="24"/>
              </w:rPr>
            </w:pPr>
            <w:r w:rsidRPr="004671C0">
              <w:rPr>
                <w:rFonts w:eastAsia="Times New Roman" w:cs="Times New Roman"/>
                <w:bCs/>
                <w:szCs w:val="24"/>
              </w:rPr>
              <w:t>Комментарий</w:t>
            </w:r>
          </w:p>
        </w:tc>
      </w:tr>
      <w:tr w:rsidR="004671C0" w:rsidRPr="004671C0" w14:paraId="63BF2520" w14:textId="77777777" w:rsidTr="00A64328">
        <w:tc>
          <w:tcPr>
            <w:tcW w:w="445" w:type="pct"/>
            <w:shd w:val="clear" w:color="auto" w:fill="FFFFFF" w:themeFill="background1"/>
          </w:tcPr>
          <w:p w14:paraId="2A1150AB" w14:textId="77777777" w:rsidR="0098503E" w:rsidRPr="004671C0" w:rsidRDefault="0098503E" w:rsidP="00AB677E">
            <w:pPr>
              <w:spacing w:line="240" w:lineRule="auto"/>
              <w:ind w:firstLine="0"/>
              <w:rPr>
                <w:rFonts w:eastAsia="Times New Roman" w:cs="Times New Roman"/>
                <w:szCs w:val="24"/>
              </w:rPr>
            </w:pPr>
          </w:p>
        </w:tc>
        <w:tc>
          <w:tcPr>
            <w:tcW w:w="444" w:type="pct"/>
            <w:shd w:val="clear" w:color="auto" w:fill="FFFFFF" w:themeFill="background1"/>
          </w:tcPr>
          <w:p w14:paraId="755085D6" w14:textId="77777777" w:rsidR="0098503E" w:rsidRPr="004671C0" w:rsidRDefault="0098503E" w:rsidP="00AB677E">
            <w:pPr>
              <w:spacing w:line="240" w:lineRule="auto"/>
              <w:ind w:firstLine="0"/>
              <w:rPr>
                <w:rFonts w:eastAsia="Times New Roman" w:cs="Times New Roman"/>
                <w:szCs w:val="24"/>
              </w:rPr>
            </w:pPr>
          </w:p>
        </w:tc>
        <w:tc>
          <w:tcPr>
            <w:tcW w:w="867" w:type="pct"/>
            <w:shd w:val="clear" w:color="auto" w:fill="FFFFFF" w:themeFill="background1"/>
          </w:tcPr>
          <w:p w14:paraId="2D2B5B27" w14:textId="77777777" w:rsidR="0098503E" w:rsidRPr="004671C0" w:rsidRDefault="0098503E" w:rsidP="00AB677E">
            <w:pPr>
              <w:spacing w:line="240" w:lineRule="auto"/>
              <w:ind w:firstLine="0"/>
              <w:rPr>
                <w:rFonts w:eastAsia="Times New Roman" w:cs="Times New Roman"/>
                <w:szCs w:val="24"/>
                <w:lang w:val="ru-RU"/>
              </w:rPr>
            </w:pPr>
            <w:r w:rsidRPr="004671C0">
              <w:rPr>
                <w:rFonts w:eastAsia="Times New Roman" w:cs="Times New Roman"/>
                <w:szCs w:val="24"/>
              </w:rPr>
              <w:t>A16.09.00</w:t>
            </w:r>
            <w:r w:rsidRPr="004671C0">
              <w:rPr>
                <w:rFonts w:eastAsia="Times New Roman" w:cs="Times New Roman"/>
                <w:szCs w:val="24"/>
                <w:lang w:val="ru-RU"/>
              </w:rPr>
              <w:t>7</w:t>
            </w:r>
          </w:p>
        </w:tc>
        <w:tc>
          <w:tcPr>
            <w:tcW w:w="638" w:type="pct"/>
            <w:shd w:val="clear" w:color="auto" w:fill="FFFFFF" w:themeFill="background1"/>
          </w:tcPr>
          <w:p w14:paraId="7354BD1C" w14:textId="77777777" w:rsidR="0098503E" w:rsidRPr="004671C0" w:rsidRDefault="0098503E" w:rsidP="00AB677E">
            <w:pPr>
              <w:spacing w:line="240" w:lineRule="auto"/>
              <w:ind w:firstLine="0"/>
              <w:rPr>
                <w:rFonts w:eastAsia="Times New Roman" w:cs="Times New Roman"/>
                <w:szCs w:val="24"/>
              </w:rPr>
            </w:pPr>
          </w:p>
        </w:tc>
        <w:tc>
          <w:tcPr>
            <w:tcW w:w="355" w:type="pct"/>
            <w:shd w:val="clear" w:color="auto" w:fill="FFFFFF" w:themeFill="background1"/>
          </w:tcPr>
          <w:p w14:paraId="14E7C220" w14:textId="77777777" w:rsidR="0098503E" w:rsidRPr="004671C0" w:rsidRDefault="0098503E" w:rsidP="00AB677E">
            <w:pPr>
              <w:spacing w:line="240" w:lineRule="auto"/>
              <w:ind w:firstLine="0"/>
              <w:rPr>
                <w:rFonts w:eastAsia="Times New Roman" w:cs="Times New Roman"/>
                <w:szCs w:val="24"/>
              </w:rPr>
            </w:pPr>
          </w:p>
        </w:tc>
        <w:tc>
          <w:tcPr>
            <w:tcW w:w="722" w:type="pct"/>
            <w:shd w:val="clear" w:color="auto" w:fill="FFFFFF" w:themeFill="background1"/>
          </w:tcPr>
          <w:p w14:paraId="1A0F0F48" w14:textId="77777777" w:rsidR="0098503E" w:rsidRPr="004671C0" w:rsidRDefault="0098503E" w:rsidP="00AB677E">
            <w:pPr>
              <w:spacing w:line="240" w:lineRule="auto"/>
              <w:ind w:firstLine="0"/>
              <w:rPr>
                <w:rFonts w:eastAsia="Times New Roman" w:cs="Times New Roman"/>
                <w:szCs w:val="24"/>
              </w:rPr>
            </w:pPr>
          </w:p>
        </w:tc>
        <w:tc>
          <w:tcPr>
            <w:tcW w:w="483" w:type="pct"/>
            <w:shd w:val="clear" w:color="auto" w:fill="FFFFFF" w:themeFill="background1"/>
          </w:tcPr>
          <w:p w14:paraId="4ECA05D6" w14:textId="77777777" w:rsidR="0098503E" w:rsidRPr="004671C0" w:rsidRDefault="00CD3FA5" w:rsidP="00AB677E">
            <w:pPr>
              <w:spacing w:line="240" w:lineRule="auto"/>
              <w:ind w:firstLine="0"/>
              <w:rPr>
                <w:rFonts w:eastAsia="Times New Roman" w:cs="Times New Roman"/>
                <w:szCs w:val="24"/>
                <w:lang w:val="ru-RU"/>
              </w:rPr>
            </w:pPr>
            <w:r w:rsidRPr="004671C0">
              <w:rPr>
                <w:rFonts w:eastAsia="Times New Roman" w:cs="Times New Roman"/>
                <w:szCs w:val="24"/>
                <w:highlight w:val="yellow"/>
              </w:rPr>
              <w:t>225</w:t>
            </w:r>
          </w:p>
        </w:tc>
        <w:tc>
          <w:tcPr>
            <w:tcW w:w="1046" w:type="pct"/>
            <w:shd w:val="clear" w:color="auto" w:fill="FFFFFF" w:themeFill="background1"/>
          </w:tcPr>
          <w:p w14:paraId="374EC3ED" w14:textId="77777777" w:rsidR="0098503E" w:rsidRPr="004671C0" w:rsidRDefault="0098503E" w:rsidP="00A64328">
            <w:pPr>
              <w:spacing w:line="240" w:lineRule="auto"/>
              <w:ind w:firstLine="0"/>
              <w:jc w:val="left"/>
              <w:rPr>
                <w:rFonts w:eastAsia="Times New Roman" w:cs="Times New Roman"/>
                <w:szCs w:val="24"/>
                <w:lang w:val="ru-RU"/>
              </w:rPr>
            </w:pPr>
            <w:r w:rsidRPr="004671C0">
              <w:rPr>
                <w:rFonts w:eastAsia="Times New Roman" w:cs="Times New Roman"/>
                <w:szCs w:val="24"/>
                <w:lang w:val="ru-RU"/>
              </w:rPr>
              <w:t xml:space="preserve">Диагноз не влияет на группировку, и случай </w:t>
            </w:r>
            <w:r w:rsidRPr="004671C0">
              <w:rPr>
                <w:rFonts w:eastAsia="Times New Roman" w:cs="Times New Roman"/>
                <w:szCs w:val="24"/>
              </w:rPr>
              <w:t> </w:t>
            </w:r>
            <w:r w:rsidR="00CD3FA5" w:rsidRPr="004671C0">
              <w:rPr>
                <w:rFonts w:eastAsia="Times New Roman" w:cs="Times New Roman"/>
                <w:szCs w:val="24"/>
                <w:lang w:val="ru-RU"/>
              </w:rPr>
              <w:t xml:space="preserve">относится к КСГ </w:t>
            </w:r>
            <w:r w:rsidR="00CD3FA5" w:rsidRPr="004671C0">
              <w:rPr>
                <w:rFonts w:eastAsia="Times New Roman" w:cs="Times New Roman"/>
                <w:szCs w:val="24"/>
                <w:highlight w:val="yellow"/>
                <w:lang w:val="ru-RU"/>
              </w:rPr>
              <w:t>225</w:t>
            </w:r>
            <w:r w:rsidRPr="004671C0">
              <w:rPr>
                <w:rFonts w:eastAsia="Times New Roman" w:cs="Times New Roman"/>
                <w:szCs w:val="24"/>
                <w:lang w:val="ru-RU"/>
              </w:rPr>
              <w:t xml:space="preserve"> независимо от диагноза </w:t>
            </w:r>
          </w:p>
        </w:tc>
      </w:tr>
      <w:tr w:rsidR="004671C0" w:rsidRPr="004671C0" w14:paraId="4610258D" w14:textId="77777777" w:rsidTr="00A64328">
        <w:tc>
          <w:tcPr>
            <w:tcW w:w="445" w:type="pct"/>
            <w:shd w:val="clear" w:color="auto" w:fill="FFFFFF" w:themeFill="background1"/>
          </w:tcPr>
          <w:p w14:paraId="37002826" w14:textId="77777777" w:rsidR="0098503E" w:rsidRPr="004671C0" w:rsidRDefault="0098503E" w:rsidP="00AB677E">
            <w:pPr>
              <w:spacing w:line="240" w:lineRule="auto"/>
              <w:ind w:firstLine="0"/>
              <w:rPr>
                <w:rFonts w:eastAsia="Times New Roman" w:cs="Times New Roman"/>
                <w:szCs w:val="24"/>
              </w:rPr>
            </w:pPr>
            <w:r w:rsidRPr="004671C0">
              <w:rPr>
                <w:rFonts w:eastAsia="Times New Roman" w:cs="Times New Roman"/>
                <w:szCs w:val="24"/>
              </w:rPr>
              <w:t>C.</w:t>
            </w:r>
          </w:p>
        </w:tc>
        <w:tc>
          <w:tcPr>
            <w:tcW w:w="444" w:type="pct"/>
            <w:shd w:val="clear" w:color="auto" w:fill="FFFFFF" w:themeFill="background1"/>
          </w:tcPr>
          <w:p w14:paraId="1C110662" w14:textId="77777777" w:rsidR="0098503E" w:rsidRPr="004671C0" w:rsidRDefault="0098503E" w:rsidP="00AB677E">
            <w:pPr>
              <w:spacing w:line="240" w:lineRule="auto"/>
              <w:ind w:firstLine="0"/>
              <w:rPr>
                <w:rFonts w:eastAsia="Times New Roman" w:cs="Times New Roman"/>
                <w:szCs w:val="24"/>
              </w:rPr>
            </w:pPr>
          </w:p>
        </w:tc>
        <w:tc>
          <w:tcPr>
            <w:tcW w:w="867" w:type="pct"/>
            <w:shd w:val="clear" w:color="auto" w:fill="FFFFFF" w:themeFill="background1"/>
          </w:tcPr>
          <w:p w14:paraId="542EA981" w14:textId="77777777" w:rsidR="0098503E" w:rsidRPr="004671C0" w:rsidRDefault="0098503E" w:rsidP="00AB677E">
            <w:pPr>
              <w:spacing w:line="240" w:lineRule="auto"/>
              <w:ind w:firstLine="0"/>
              <w:rPr>
                <w:rFonts w:eastAsia="Times New Roman" w:cs="Times New Roman"/>
                <w:szCs w:val="24"/>
                <w:lang w:val="ru-RU"/>
              </w:rPr>
            </w:pPr>
            <w:r w:rsidRPr="004671C0">
              <w:rPr>
                <w:rFonts w:eastAsia="Times New Roman" w:cs="Times New Roman"/>
                <w:szCs w:val="24"/>
              </w:rPr>
              <w:t>A16.09.00</w:t>
            </w:r>
            <w:r w:rsidRPr="004671C0">
              <w:rPr>
                <w:rFonts w:eastAsia="Times New Roman" w:cs="Times New Roman"/>
                <w:szCs w:val="24"/>
                <w:lang w:val="ru-RU"/>
              </w:rPr>
              <w:t>7</w:t>
            </w:r>
          </w:p>
        </w:tc>
        <w:tc>
          <w:tcPr>
            <w:tcW w:w="638" w:type="pct"/>
            <w:shd w:val="clear" w:color="auto" w:fill="FFFFFF" w:themeFill="background1"/>
          </w:tcPr>
          <w:p w14:paraId="1D2993C8" w14:textId="77777777" w:rsidR="0098503E" w:rsidRPr="004671C0" w:rsidRDefault="0098503E" w:rsidP="00AB677E">
            <w:pPr>
              <w:spacing w:line="240" w:lineRule="auto"/>
              <w:ind w:firstLine="0"/>
              <w:rPr>
                <w:rFonts w:eastAsia="Times New Roman" w:cs="Times New Roman"/>
                <w:szCs w:val="24"/>
              </w:rPr>
            </w:pPr>
          </w:p>
        </w:tc>
        <w:tc>
          <w:tcPr>
            <w:tcW w:w="355" w:type="pct"/>
            <w:shd w:val="clear" w:color="auto" w:fill="FFFFFF" w:themeFill="background1"/>
          </w:tcPr>
          <w:p w14:paraId="5F1711EE" w14:textId="77777777" w:rsidR="0098503E" w:rsidRPr="004671C0" w:rsidRDefault="0098503E" w:rsidP="00AB677E">
            <w:pPr>
              <w:spacing w:line="240" w:lineRule="auto"/>
              <w:ind w:firstLine="0"/>
              <w:rPr>
                <w:rFonts w:eastAsia="Times New Roman" w:cs="Times New Roman"/>
                <w:szCs w:val="24"/>
              </w:rPr>
            </w:pPr>
          </w:p>
        </w:tc>
        <w:tc>
          <w:tcPr>
            <w:tcW w:w="722" w:type="pct"/>
            <w:shd w:val="clear" w:color="auto" w:fill="FFFFFF" w:themeFill="background1"/>
          </w:tcPr>
          <w:p w14:paraId="1317D318" w14:textId="77777777" w:rsidR="0098503E" w:rsidRPr="004671C0" w:rsidRDefault="0098503E" w:rsidP="00AB677E">
            <w:pPr>
              <w:spacing w:line="240" w:lineRule="auto"/>
              <w:ind w:firstLine="0"/>
              <w:rPr>
                <w:rFonts w:eastAsia="Times New Roman" w:cs="Times New Roman"/>
                <w:szCs w:val="24"/>
              </w:rPr>
            </w:pPr>
          </w:p>
        </w:tc>
        <w:tc>
          <w:tcPr>
            <w:tcW w:w="483" w:type="pct"/>
            <w:shd w:val="clear" w:color="auto" w:fill="FFFFFF" w:themeFill="background1"/>
          </w:tcPr>
          <w:p w14:paraId="140A0E52" w14:textId="77777777" w:rsidR="0098503E" w:rsidRPr="004671C0" w:rsidRDefault="00CD3FA5" w:rsidP="00AB677E">
            <w:pPr>
              <w:spacing w:line="240" w:lineRule="auto"/>
              <w:ind w:firstLine="0"/>
              <w:rPr>
                <w:rFonts w:eastAsia="Times New Roman" w:cs="Times New Roman"/>
                <w:szCs w:val="24"/>
              </w:rPr>
            </w:pPr>
            <w:r w:rsidRPr="004671C0">
              <w:rPr>
                <w:rFonts w:eastAsia="Times New Roman" w:cs="Times New Roman"/>
                <w:szCs w:val="24"/>
                <w:highlight w:val="yellow"/>
              </w:rPr>
              <w:t>141</w:t>
            </w:r>
          </w:p>
        </w:tc>
        <w:tc>
          <w:tcPr>
            <w:tcW w:w="1046" w:type="pct"/>
            <w:shd w:val="clear" w:color="auto" w:fill="FFFFFF" w:themeFill="background1"/>
          </w:tcPr>
          <w:p w14:paraId="60D42805" w14:textId="77777777" w:rsidR="0098503E" w:rsidRPr="004671C0" w:rsidRDefault="00CD3FA5" w:rsidP="00A64328">
            <w:pPr>
              <w:spacing w:line="240" w:lineRule="auto"/>
              <w:ind w:firstLine="0"/>
              <w:jc w:val="left"/>
              <w:rPr>
                <w:rFonts w:eastAsia="Times New Roman" w:cs="Times New Roman"/>
                <w:szCs w:val="24"/>
                <w:lang w:val="ru-RU"/>
              </w:rPr>
            </w:pPr>
            <w:r w:rsidRPr="004671C0">
              <w:rPr>
                <w:rFonts w:eastAsia="Times New Roman" w:cs="Times New Roman"/>
                <w:szCs w:val="24"/>
                <w:lang w:val="ru-RU"/>
              </w:rPr>
              <w:t xml:space="preserve">Случай относится к КСГ </w:t>
            </w:r>
            <w:r w:rsidRPr="004671C0">
              <w:rPr>
                <w:rFonts w:eastAsia="Times New Roman" w:cs="Times New Roman"/>
                <w:szCs w:val="24"/>
                <w:highlight w:val="yellow"/>
                <w:lang w:val="ru-RU"/>
              </w:rPr>
              <w:t>141</w:t>
            </w:r>
            <w:r w:rsidR="0098503E" w:rsidRPr="004671C0">
              <w:rPr>
                <w:rFonts w:eastAsia="Times New Roman" w:cs="Times New Roman"/>
                <w:szCs w:val="24"/>
                <w:lang w:val="ru-RU"/>
              </w:rPr>
              <w:t xml:space="preserve"> при комбинации кода услуги и любого диагноза, входящего в класс «С»</w:t>
            </w:r>
          </w:p>
        </w:tc>
      </w:tr>
    </w:tbl>
    <w:p w14:paraId="747D74FA" w14:textId="77777777" w:rsidR="00087025" w:rsidRPr="004671C0" w:rsidRDefault="00087025" w:rsidP="00AB677E">
      <w:pPr>
        <w:spacing w:line="240" w:lineRule="auto"/>
        <w:ind w:left="1080" w:firstLine="0"/>
        <w:contextualSpacing/>
        <w:rPr>
          <w:rFonts w:eastAsia="Calibri" w:cs="Times New Roman"/>
          <w:b/>
          <w:sz w:val="28"/>
          <w:szCs w:val="28"/>
        </w:rPr>
      </w:pPr>
    </w:p>
    <w:p w14:paraId="0BFD8419" w14:textId="77777777" w:rsidR="00087025" w:rsidRPr="004671C0" w:rsidRDefault="001B7E07" w:rsidP="008B39C4">
      <w:pPr>
        <w:pStyle w:val="1"/>
      </w:pPr>
      <w:r w:rsidRPr="004671C0">
        <w:t xml:space="preserve">3. </w:t>
      </w:r>
      <w:r w:rsidR="00087025" w:rsidRPr="004671C0">
        <w:t>Правила выделения и применения подгрупп</w:t>
      </w:r>
    </w:p>
    <w:p w14:paraId="17C16E81" w14:textId="77777777" w:rsidR="00087025" w:rsidRPr="004671C0" w:rsidRDefault="00087025" w:rsidP="00775AA7">
      <w:pPr>
        <w:spacing w:line="240" w:lineRule="auto"/>
        <w:rPr>
          <w:rFonts w:eastAsia="Calibri" w:cs="Times New Roman"/>
          <w:sz w:val="28"/>
          <w:szCs w:val="28"/>
        </w:rPr>
      </w:pPr>
      <w:r w:rsidRPr="004671C0">
        <w:rPr>
          <w:rFonts w:eastAsia="Calibri" w:cs="Times New Roman"/>
          <w:sz w:val="28"/>
          <w:szCs w:val="28"/>
        </w:rPr>
        <w:t>Рекомендациями предусмотрено выделение подгрупп в составе стандартных КСГ.</w:t>
      </w:r>
    </w:p>
    <w:p w14:paraId="72B8FFE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Настоящие правила регламентируют подходы к выделению подгрупп в структуре клинико-статистических групп (КСГ) и их применению для оплаты медицинской помощи.</w:t>
      </w:r>
    </w:p>
    <w:p w14:paraId="3E3E7E90"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Модель КСГ, представленн</w:t>
      </w:r>
      <w:r w:rsidR="0089221E" w:rsidRPr="004671C0">
        <w:rPr>
          <w:rFonts w:eastAsia="Calibri" w:cs="Times New Roman"/>
          <w:sz w:val="28"/>
          <w:szCs w:val="28"/>
        </w:rPr>
        <w:t xml:space="preserve">ая в Рекомендациях, содержит </w:t>
      </w:r>
      <w:r w:rsidR="0089221E" w:rsidRPr="004671C0">
        <w:rPr>
          <w:rFonts w:eastAsia="Calibri" w:cs="Times New Roman"/>
          <w:sz w:val="28"/>
          <w:szCs w:val="28"/>
          <w:highlight w:val="yellow"/>
        </w:rPr>
        <w:t>339</w:t>
      </w:r>
      <w:r w:rsidRPr="004671C0">
        <w:rPr>
          <w:rFonts w:eastAsia="Calibri" w:cs="Times New Roman"/>
          <w:sz w:val="28"/>
          <w:szCs w:val="28"/>
          <w:highlight w:val="yellow"/>
        </w:rPr>
        <w:t xml:space="preserve"> групп</w:t>
      </w:r>
      <w:r w:rsidR="0089221E" w:rsidRPr="004671C0">
        <w:rPr>
          <w:rFonts w:eastAsia="Calibri" w:cs="Times New Roman"/>
          <w:sz w:val="28"/>
          <w:szCs w:val="28"/>
          <w:highlight w:val="yellow"/>
        </w:rPr>
        <w:t xml:space="preserve"> для круглосуточного стационара и 132 группы для дневного стационара</w:t>
      </w:r>
      <w:r w:rsidRPr="004671C0">
        <w:rPr>
          <w:rFonts w:eastAsia="Calibri" w:cs="Times New Roman"/>
          <w:sz w:val="28"/>
          <w:szCs w:val="28"/>
        </w:rPr>
        <w:t xml:space="preserve">, которые охватывают все возможные случаи оказания специализированной медицинской помощи, оплачиваемой в рамках базовой программы ОМС. Для регионов, переходящих на оплату по КСГ от метода финансирования с более крупным уровнем агрегации (оплата «за случай в профильном отделении» и др.) рекомендуется использовать перечень КСГ в предложенном варианте. </w:t>
      </w:r>
    </w:p>
    <w:p w14:paraId="7E8A29F5"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В тоже время, регионы, которые переходят на оплату по системе КСГ от более детализированных методов оплаты (МЭСы, тарифы за законченный случай лечения по коду диагноза и т.д.) могут столкнуться с фактами значительных отклонений по оплате медицинской помощи по отдельным нозологиям по сравнению с предложенной моделью. В данных регионах для нейтрализации возможных рисков и более постепенного перехода к модели финансирования по КСГ может возникнуть необходимость дезагрегации ряда групп в подгруппы. При этом процесс выделения подгрупп должен проходить по определенным правилам, обеспечивающим методологическое единство региональных и федеральной модели КСГ, а также возможности для проведения </w:t>
      </w:r>
      <w:r w:rsidRPr="004671C0">
        <w:rPr>
          <w:rFonts w:eastAsia="Calibri" w:cs="Times New Roman"/>
          <w:sz w:val="28"/>
          <w:szCs w:val="28"/>
        </w:rPr>
        <w:lastRenderedPageBreak/>
        <w:t xml:space="preserve">последующего сравнительного анализа данных по всей стране с применением стандартных справочников и алгоритмов. </w:t>
      </w:r>
    </w:p>
    <w:p w14:paraId="15789F6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4F89098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Увеличение количества групп должно осуществляться только через </w:t>
      </w:r>
      <w:r w:rsidRPr="004671C0">
        <w:rPr>
          <w:rFonts w:eastAsia="Calibri" w:cs="Times New Roman"/>
          <w:b/>
          <w:i/>
          <w:sz w:val="28"/>
          <w:szCs w:val="28"/>
        </w:rPr>
        <w:t>выделение подгрупп в структуре стандартного перечня КСГ</w:t>
      </w:r>
      <w:r w:rsidRPr="004671C0">
        <w:rPr>
          <w:rFonts w:eastAsia="Calibri" w:cs="Times New Roman"/>
          <w:sz w:val="28"/>
          <w:szCs w:val="28"/>
        </w:rPr>
        <w:t>. При этом необходимо придерживаться следующих правил:</w:t>
      </w:r>
    </w:p>
    <w:p w14:paraId="573EDC87" w14:textId="77777777" w:rsidR="00087025" w:rsidRPr="004671C0" w:rsidRDefault="00087025" w:rsidP="00243D59">
      <w:pPr>
        <w:numPr>
          <w:ilvl w:val="0"/>
          <w:numId w:val="9"/>
        </w:numPr>
        <w:spacing w:after="160" w:line="240" w:lineRule="auto"/>
        <w:ind w:left="0" w:firstLine="709"/>
        <w:contextualSpacing/>
        <w:rPr>
          <w:rFonts w:eastAsia="Calibri" w:cs="Times New Roman"/>
          <w:sz w:val="28"/>
          <w:szCs w:val="28"/>
        </w:rPr>
      </w:pPr>
      <w:r w:rsidRPr="004671C0">
        <w:rPr>
          <w:rFonts w:eastAsia="Calibri" w:cs="Times New Roman"/>
          <w:sz w:val="28"/>
          <w:szCs w:val="28"/>
        </w:rPr>
        <w:t>номер подгруппы формируется из номера базовой КСГ, точки и порядкового номера подгруппы в группе;</w:t>
      </w:r>
    </w:p>
    <w:p w14:paraId="219EFD23" w14:textId="77777777" w:rsidR="00087025" w:rsidRPr="004671C0" w:rsidRDefault="00087025" w:rsidP="00243D59">
      <w:pPr>
        <w:numPr>
          <w:ilvl w:val="0"/>
          <w:numId w:val="9"/>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наименование подгруппы совпадает с наименованием базовой КСГ либо содержит наименование базовой КСГ со смысловым дополнением. </w:t>
      </w:r>
    </w:p>
    <w:p w14:paraId="6B61F63D"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Пример:</w:t>
      </w:r>
    </w:p>
    <w:p w14:paraId="283069CA" w14:textId="77777777" w:rsidR="00087025" w:rsidRPr="004671C0" w:rsidRDefault="00087025" w:rsidP="00DD41B7">
      <w:pPr>
        <w:spacing w:line="240" w:lineRule="auto"/>
        <w:ind w:firstLine="0"/>
        <w:jc w:val="center"/>
        <w:rPr>
          <w:rFonts w:eastAsia="Calibri" w:cs="Times New Roman"/>
          <w:sz w:val="28"/>
          <w:szCs w:val="28"/>
        </w:rPr>
      </w:pPr>
      <w:r w:rsidRPr="004671C0">
        <w:rPr>
          <w:rFonts w:eastAsia="Calibri" w:cs="Times New Roman"/>
          <w:sz w:val="28"/>
          <w:szCs w:val="28"/>
        </w:rPr>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2"/>
        <w:gridCol w:w="7229"/>
        <w:gridCol w:w="1640"/>
      </w:tblGrid>
      <w:tr w:rsidR="004671C0" w:rsidRPr="004671C0" w14:paraId="2BBA86DF" w14:textId="77777777" w:rsidTr="00C63317">
        <w:trPr>
          <w:cantSplit/>
          <w:trHeight w:val="288"/>
        </w:trPr>
        <w:tc>
          <w:tcPr>
            <w:tcW w:w="912" w:type="dxa"/>
            <w:shd w:val="clear" w:color="auto" w:fill="FFFFFF" w:themeFill="background1"/>
            <w:noWrap/>
            <w:vAlign w:val="center"/>
            <w:hideMark/>
          </w:tcPr>
          <w:p w14:paraId="645725F3" w14:textId="77777777" w:rsidR="00087025" w:rsidRPr="004671C0" w:rsidRDefault="00087025" w:rsidP="00A64328">
            <w:pPr>
              <w:spacing w:line="240" w:lineRule="auto"/>
              <w:ind w:firstLine="0"/>
              <w:jc w:val="center"/>
              <w:rPr>
                <w:rFonts w:eastAsia="Times New Roman" w:cs="Times New Roman"/>
                <w:bCs/>
                <w:szCs w:val="24"/>
                <w:lang w:val="en-US"/>
              </w:rPr>
            </w:pPr>
            <w:r w:rsidRPr="004671C0">
              <w:rPr>
                <w:rFonts w:eastAsia="Times New Roman" w:cs="Times New Roman"/>
                <w:bCs/>
                <w:szCs w:val="24"/>
              </w:rPr>
              <w:t xml:space="preserve">№ </w:t>
            </w:r>
            <w:r w:rsidRPr="004671C0">
              <w:rPr>
                <w:rFonts w:eastAsia="Times New Roman" w:cs="Times New Roman"/>
                <w:bCs/>
                <w:szCs w:val="24"/>
                <w:lang w:val="en-US"/>
              </w:rPr>
              <w:t>КСГ</w:t>
            </w:r>
          </w:p>
        </w:tc>
        <w:tc>
          <w:tcPr>
            <w:tcW w:w="7229" w:type="dxa"/>
            <w:shd w:val="clear" w:color="auto" w:fill="FFFFFF" w:themeFill="background1"/>
            <w:noWrap/>
            <w:vAlign w:val="center"/>
            <w:hideMark/>
          </w:tcPr>
          <w:p w14:paraId="7E57C49F" w14:textId="77777777" w:rsidR="00087025" w:rsidRPr="004671C0" w:rsidRDefault="00087025" w:rsidP="00A64328">
            <w:pPr>
              <w:spacing w:line="240" w:lineRule="auto"/>
              <w:ind w:firstLine="0"/>
              <w:jc w:val="center"/>
              <w:rPr>
                <w:rFonts w:eastAsia="Times New Roman" w:cs="Times New Roman"/>
                <w:bCs/>
                <w:szCs w:val="24"/>
                <w:lang w:val="en-US"/>
              </w:rPr>
            </w:pPr>
            <w:r w:rsidRPr="004671C0">
              <w:rPr>
                <w:rFonts w:eastAsia="Times New Roman" w:cs="Times New Roman"/>
                <w:bCs/>
                <w:szCs w:val="24"/>
                <w:lang w:val="en-US"/>
              </w:rPr>
              <w:t>Наименование КСГ</w:t>
            </w:r>
          </w:p>
        </w:tc>
        <w:tc>
          <w:tcPr>
            <w:tcW w:w="1640" w:type="dxa"/>
            <w:shd w:val="clear" w:color="auto" w:fill="FFFFFF" w:themeFill="background1"/>
            <w:noWrap/>
            <w:vAlign w:val="center"/>
            <w:hideMark/>
          </w:tcPr>
          <w:p w14:paraId="081F16CE" w14:textId="77777777" w:rsidR="00087025" w:rsidRPr="004671C0" w:rsidRDefault="00087025" w:rsidP="00A64328">
            <w:pPr>
              <w:spacing w:line="240" w:lineRule="auto"/>
              <w:ind w:firstLine="0"/>
              <w:jc w:val="center"/>
              <w:rPr>
                <w:rFonts w:eastAsia="Times New Roman" w:cs="Times New Roman"/>
                <w:bCs/>
                <w:szCs w:val="24"/>
              </w:rPr>
            </w:pPr>
            <w:r w:rsidRPr="004671C0">
              <w:rPr>
                <w:rFonts w:eastAsia="Times New Roman" w:cs="Times New Roman"/>
                <w:bCs/>
                <w:szCs w:val="24"/>
              </w:rPr>
              <w:t>КЗ</w:t>
            </w:r>
          </w:p>
        </w:tc>
      </w:tr>
      <w:tr w:rsidR="004671C0" w:rsidRPr="004671C0" w14:paraId="528A4F84" w14:textId="77777777" w:rsidTr="00C63317">
        <w:trPr>
          <w:cantSplit/>
          <w:trHeight w:val="288"/>
        </w:trPr>
        <w:tc>
          <w:tcPr>
            <w:tcW w:w="912" w:type="dxa"/>
            <w:shd w:val="clear" w:color="auto" w:fill="FFFFFF" w:themeFill="background1"/>
            <w:noWrap/>
            <w:vAlign w:val="center"/>
          </w:tcPr>
          <w:p w14:paraId="2DD4EF08"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25</w:t>
            </w:r>
          </w:p>
        </w:tc>
        <w:tc>
          <w:tcPr>
            <w:tcW w:w="7229" w:type="dxa"/>
            <w:shd w:val="clear" w:color="auto" w:fill="FFFFFF" w:themeFill="background1"/>
            <w:noWrap/>
            <w:vAlign w:val="center"/>
          </w:tcPr>
          <w:p w14:paraId="5CE2CD76"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Нарушения свертываемости крови</w:t>
            </w:r>
          </w:p>
        </w:tc>
        <w:tc>
          <w:tcPr>
            <w:tcW w:w="1640" w:type="dxa"/>
            <w:shd w:val="clear" w:color="auto" w:fill="FFFFFF" w:themeFill="background1"/>
            <w:noWrap/>
            <w:vAlign w:val="center"/>
          </w:tcPr>
          <w:p w14:paraId="03F1139E" w14:textId="77777777" w:rsidR="00087025" w:rsidRPr="004671C0" w:rsidRDefault="0089221E" w:rsidP="00AB677E">
            <w:pPr>
              <w:spacing w:line="240" w:lineRule="auto"/>
              <w:ind w:firstLine="0"/>
              <w:rPr>
                <w:rFonts w:eastAsia="Times New Roman" w:cs="Times New Roman"/>
                <w:szCs w:val="24"/>
              </w:rPr>
            </w:pPr>
            <w:r w:rsidRPr="004671C0">
              <w:rPr>
                <w:rFonts w:eastAsia="Times New Roman" w:cs="Times New Roman"/>
                <w:szCs w:val="24"/>
                <w:highlight w:val="yellow"/>
              </w:rPr>
              <w:t>4,5</w:t>
            </w:r>
          </w:p>
        </w:tc>
      </w:tr>
    </w:tbl>
    <w:p w14:paraId="1F1960DC" w14:textId="77777777" w:rsidR="00087025" w:rsidRPr="004671C0" w:rsidRDefault="00087025" w:rsidP="00AB677E">
      <w:pPr>
        <w:spacing w:line="240" w:lineRule="auto"/>
        <w:ind w:firstLine="0"/>
        <w:rPr>
          <w:rFonts w:eastAsia="Calibri" w:cs="Times New Roman"/>
          <w:sz w:val="28"/>
          <w:szCs w:val="28"/>
        </w:rPr>
      </w:pPr>
    </w:p>
    <w:p w14:paraId="2BA58C99" w14:textId="77777777" w:rsidR="00087025" w:rsidRPr="004671C0" w:rsidRDefault="00087025" w:rsidP="00A64328">
      <w:pPr>
        <w:spacing w:line="240" w:lineRule="auto"/>
        <w:ind w:firstLine="0"/>
        <w:jc w:val="center"/>
        <w:rPr>
          <w:rFonts w:eastAsia="Calibri" w:cs="Times New Roman"/>
          <w:sz w:val="28"/>
          <w:szCs w:val="28"/>
        </w:rPr>
      </w:pPr>
      <w:r w:rsidRPr="004671C0">
        <w:rPr>
          <w:rFonts w:eastAsia="Calibri" w:cs="Times New Roman"/>
          <w:sz w:val="28"/>
          <w:szCs w:val="28"/>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7229"/>
        <w:gridCol w:w="1667"/>
      </w:tblGrid>
      <w:tr w:rsidR="004671C0" w:rsidRPr="004671C0" w14:paraId="775E9CDF" w14:textId="77777777" w:rsidTr="00C63317">
        <w:trPr>
          <w:cantSplit/>
          <w:trHeight w:val="288"/>
        </w:trPr>
        <w:tc>
          <w:tcPr>
            <w:tcW w:w="885" w:type="dxa"/>
            <w:shd w:val="clear" w:color="auto" w:fill="FFFFFF" w:themeFill="background1"/>
            <w:noWrap/>
            <w:vAlign w:val="bottom"/>
            <w:hideMark/>
          </w:tcPr>
          <w:p w14:paraId="090F97A9" w14:textId="77777777" w:rsidR="00087025" w:rsidRPr="004671C0" w:rsidRDefault="00087025" w:rsidP="00A64328">
            <w:pPr>
              <w:spacing w:line="240" w:lineRule="auto"/>
              <w:ind w:firstLine="0"/>
              <w:jc w:val="center"/>
              <w:rPr>
                <w:rFonts w:eastAsia="Times New Roman" w:cs="Times New Roman"/>
                <w:bCs/>
                <w:szCs w:val="24"/>
                <w:lang w:val="en-US"/>
              </w:rPr>
            </w:pPr>
            <w:r w:rsidRPr="004671C0">
              <w:rPr>
                <w:rFonts w:eastAsia="Times New Roman" w:cs="Times New Roman"/>
                <w:bCs/>
                <w:szCs w:val="24"/>
                <w:lang w:val="en-US"/>
              </w:rPr>
              <w:t>КСГ</w:t>
            </w:r>
          </w:p>
        </w:tc>
        <w:tc>
          <w:tcPr>
            <w:tcW w:w="7229" w:type="dxa"/>
            <w:shd w:val="clear" w:color="auto" w:fill="FFFFFF" w:themeFill="background1"/>
            <w:noWrap/>
            <w:vAlign w:val="bottom"/>
            <w:hideMark/>
          </w:tcPr>
          <w:p w14:paraId="3639EC36" w14:textId="77777777" w:rsidR="00087025" w:rsidRPr="004671C0" w:rsidRDefault="00087025" w:rsidP="00A64328">
            <w:pPr>
              <w:spacing w:line="240" w:lineRule="auto"/>
              <w:ind w:firstLine="0"/>
              <w:jc w:val="center"/>
              <w:rPr>
                <w:rFonts w:eastAsia="Times New Roman" w:cs="Times New Roman"/>
                <w:bCs/>
                <w:szCs w:val="24"/>
                <w:lang w:val="en-US"/>
              </w:rPr>
            </w:pPr>
            <w:r w:rsidRPr="004671C0">
              <w:rPr>
                <w:rFonts w:eastAsia="Times New Roman" w:cs="Times New Roman"/>
                <w:bCs/>
                <w:szCs w:val="24"/>
                <w:lang w:val="en-US"/>
              </w:rPr>
              <w:t>Наименование КСГ</w:t>
            </w:r>
          </w:p>
        </w:tc>
        <w:tc>
          <w:tcPr>
            <w:tcW w:w="1667" w:type="dxa"/>
            <w:shd w:val="clear" w:color="auto" w:fill="FFFFFF" w:themeFill="background1"/>
            <w:noWrap/>
            <w:vAlign w:val="bottom"/>
            <w:hideMark/>
          </w:tcPr>
          <w:p w14:paraId="6727A7D6" w14:textId="77777777" w:rsidR="00087025" w:rsidRPr="004671C0" w:rsidRDefault="00087025" w:rsidP="00A64328">
            <w:pPr>
              <w:spacing w:line="240" w:lineRule="auto"/>
              <w:ind w:firstLine="0"/>
              <w:jc w:val="center"/>
              <w:rPr>
                <w:rFonts w:eastAsia="Times New Roman" w:cs="Times New Roman"/>
                <w:bCs/>
                <w:szCs w:val="24"/>
              </w:rPr>
            </w:pPr>
            <w:r w:rsidRPr="004671C0">
              <w:rPr>
                <w:rFonts w:eastAsia="Times New Roman" w:cs="Times New Roman"/>
                <w:bCs/>
                <w:szCs w:val="24"/>
              </w:rPr>
              <w:t>КЗ</w:t>
            </w:r>
          </w:p>
        </w:tc>
      </w:tr>
      <w:tr w:rsidR="004671C0" w:rsidRPr="004671C0" w14:paraId="4196B01F" w14:textId="77777777" w:rsidTr="00C63317">
        <w:trPr>
          <w:cantSplit/>
          <w:trHeight w:val="288"/>
        </w:trPr>
        <w:tc>
          <w:tcPr>
            <w:tcW w:w="885" w:type="dxa"/>
            <w:shd w:val="clear" w:color="auto" w:fill="FFFFFF" w:themeFill="background1"/>
            <w:noWrap/>
            <w:vAlign w:val="bottom"/>
          </w:tcPr>
          <w:p w14:paraId="03B518F1"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25.1</w:t>
            </w:r>
          </w:p>
        </w:tc>
        <w:tc>
          <w:tcPr>
            <w:tcW w:w="7229" w:type="dxa"/>
            <w:shd w:val="clear" w:color="auto" w:fill="FFFFFF" w:themeFill="background1"/>
            <w:vAlign w:val="bottom"/>
          </w:tcPr>
          <w:p w14:paraId="558A87D4"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Нарушения свертываемости крови, уровень 1</w:t>
            </w:r>
          </w:p>
        </w:tc>
        <w:tc>
          <w:tcPr>
            <w:tcW w:w="1667" w:type="dxa"/>
            <w:shd w:val="clear" w:color="auto" w:fill="FFFFFF" w:themeFill="background1"/>
            <w:noWrap/>
            <w:vAlign w:val="bottom"/>
          </w:tcPr>
          <w:p w14:paraId="3E89A549" w14:textId="77777777" w:rsidR="00087025" w:rsidRPr="004671C0" w:rsidRDefault="0089221E" w:rsidP="00AB677E">
            <w:pPr>
              <w:spacing w:line="240" w:lineRule="auto"/>
              <w:ind w:firstLine="0"/>
              <w:rPr>
                <w:rFonts w:eastAsia="Times New Roman" w:cs="Times New Roman"/>
                <w:szCs w:val="24"/>
                <w:highlight w:val="yellow"/>
              </w:rPr>
            </w:pPr>
            <w:r w:rsidRPr="004671C0">
              <w:rPr>
                <w:rFonts w:eastAsia="Times New Roman" w:cs="Times New Roman"/>
                <w:szCs w:val="24"/>
                <w:highlight w:val="yellow"/>
              </w:rPr>
              <w:t>3,15</w:t>
            </w:r>
          </w:p>
        </w:tc>
      </w:tr>
      <w:tr w:rsidR="004671C0" w:rsidRPr="004671C0" w14:paraId="29071776" w14:textId="77777777" w:rsidTr="00C63317">
        <w:trPr>
          <w:cantSplit/>
          <w:trHeight w:val="288"/>
        </w:trPr>
        <w:tc>
          <w:tcPr>
            <w:tcW w:w="885" w:type="dxa"/>
            <w:shd w:val="clear" w:color="auto" w:fill="FFFFFF" w:themeFill="background1"/>
            <w:noWrap/>
            <w:vAlign w:val="bottom"/>
          </w:tcPr>
          <w:p w14:paraId="4CEF5D7E"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25.2</w:t>
            </w:r>
          </w:p>
        </w:tc>
        <w:tc>
          <w:tcPr>
            <w:tcW w:w="7229" w:type="dxa"/>
            <w:shd w:val="clear" w:color="auto" w:fill="FFFFFF" w:themeFill="background1"/>
            <w:vAlign w:val="bottom"/>
          </w:tcPr>
          <w:p w14:paraId="15E28883" w14:textId="77777777" w:rsidR="00087025" w:rsidRPr="004671C0" w:rsidRDefault="00087025" w:rsidP="00AB677E">
            <w:pPr>
              <w:spacing w:line="240" w:lineRule="auto"/>
              <w:ind w:firstLine="0"/>
              <w:rPr>
                <w:rFonts w:eastAsia="Times New Roman" w:cs="Times New Roman"/>
                <w:szCs w:val="24"/>
              </w:rPr>
            </w:pPr>
            <w:r w:rsidRPr="004671C0">
              <w:rPr>
                <w:rFonts w:eastAsia="Times New Roman" w:cs="Times New Roman"/>
                <w:szCs w:val="24"/>
              </w:rPr>
              <w:t>Нарушения свертываемости крови, уровень 2</w:t>
            </w:r>
          </w:p>
        </w:tc>
        <w:tc>
          <w:tcPr>
            <w:tcW w:w="1667" w:type="dxa"/>
            <w:shd w:val="clear" w:color="auto" w:fill="FFFFFF" w:themeFill="background1"/>
            <w:noWrap/>
            <w:vAlign w:val="bottom"/>
          </w:tcPr>
          <w:p w14:paraId="2E9BC5FC" w14:textId="77777777" w:rsidR="00087025" w:rsidRPr="004671C0" w:rsidRDefault="0089221E" w:rsidP="00AB677E">
            <w:pPr>
              <w:spacing w:line="240" w:lineRule="auto"/>
              <w:ind w:firstLine="0"/>
              <w:rPr>
                <w:rFonts w:eastAsia="Times New Roman" w:cs="Times New Roman"/>
                <w:szCs w:val="24"/>
                <w:highlight w:val="yellow"/>
              </w:rPr>
            </w:pPr>
            <w:r w:rsidRPr="004671C0">
              <w:rPr>
                <w:rFonts w:eastAsia="Times New Roman" w:cs="Times New Roman"/>
                <w:szCs w:val="24"/>
                <w:highlight w:val="yellow"/>
              </w:rPr>
              <w:t>6,52</w:t>
            </w:r>
          </w:p>
        </w:tc>
      </w:tr>
    </w:tbl>
    <w:p w14:paraId="101BC537" w14:textId="77777777" w:rsidR="00087025" w:rsidRPr="004671C0" w:rsidRDefault="00087025" w:rsidP="00AB677E">
      <w:pPr>
        <w:spacing w:line="240" w:lineRule="auto"/>
        <w:ind w:firstLine="720"/>
        <w:rPr>
          <w:rFonts w:eastAsia="Calibri" w:cs="Times New Roman"/>
          <w:sz w:val="28"/>
          <w:szCs w:val="28"/>
        </w:rPr>
      </w:pPr>
    </w:p>
    <w:p w14:paraId="14697D1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Формирование подгрупп может осуществляться следующими основными способами:</w:t>
      </w:r>
    </w:p>
    <w:p w14:paraId="2DEF9D7D"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b/>
          <w:i/>
          <w:sz w:val="28"/>
          <w:szCs w:val="28"/>
        </w:rPr>
        <w:t>1-й способ: выделение подгрупп с использованием справочников МКБ-10 и Номенклатуры.</w:t>
      </w:r>
    </w:p>
    <w:p w14:paraId="5C79939C"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Данный способ предполагает, что базовая КСГ делится на подгруппы через разнесение кодов основных классификационных справочников (МКБ-10 и Номенклатура), используемых при формировании базовой КСГ. </w:t>
      </w:r>
    </w:p>
    <w:p w14:paraId="3F20A149" w14:textId="77777777" w:rsidR="00087025" w:rsidRPr="004671C0" w:rsidRDefault="00087025" w:rsidP="00AB677E">
      <w:pPr>
        <w:spacing w:line="240" w:lineRule="auto"/>
        <w:ind w:firstLine="720"/>
        <w:rPr>
          <w:rFonts w:eastAsia="Calibri" w:cs="Times New Roman"/>
          <w:b/>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формирование подгрупп из кодов МКБ-10 и Номенклатуры, входящих в разные базовые КСГ, не допускается.</w:t>
      </w:r>
    </w:p>
    <w:p w14:paraId="61D850A6" w14:textId="77777777" w:rsidR="00925D45" w:rsidRPr="004671C0" w:rsidRDefault="00925D45" w:rsidP="00AB677E">
      <w:pPr>
        <w:spacing w:line="240" w:lineRule="auto"/>
        <w:rPr>
          <w:rFonts w:eastAsia="Calibri" w:cs="Times New Roman"/>
          <w:b/>
          <w:i/>
          <w:sz w:val="28"/>
          <w:szCs w:val="28"/>
        </w:rPr>
      </w:pPr>
    </w:p>
    <w:p w14:paraId="429AD60F"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b/>
          <w:i/>
          <w:sz w:val="28"/>
          <w:szCs w:val="28"/>
        </w:rPr>
        <w:t>2-й способ: выделение подгрупп через введение дополнительных классификационных критериев.</w:t>
      </w:r>
    </w:p>
    <w:p w14:paraId="4912CA8D"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Введение дополнительных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70F1598A" w14:textId="77777777" w:rsidR="00087025" w:rsidRPr="004671C0" w:rsidRDefault="00087025" w:rsidP="00243D59">
      <w:pPr>
        <w:numPr>
          <w:ilvl w:val="0"/>
          <w:numId w:val="10"/>
        </w:numPr>
        <w:spacing w:after="160" w:line="240" w:lineRule="auto"/>
        <w:ind w:left="0" w:firstLine="709"/>
        <w:contextualSpacing/>
        <w:rPr>
          <w:rFonts w:eastAsia="Calibri" w:cs="Times New Roman"/>
          <w:sz w:val="28"/>
          <w:szCs w:val="28"/>
        </w:rPr>
      </w:pPr>
      <w:r w:rsidRPr="004671C0">
        <w:rPr>
          <w:rFonts w:eastAsia="Calibri" w:cs="Times New Roman"/>
          <w:sz w:val="28"/>
          <w:szCs w:val="28"/>
        </w:rPr>
        <w:t>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7604E68F" w14:textId="77777777" w:rsidR="00087025" w:rsidRPr="004671C0" w:rsidRDefault="00087025" w:rsidP="00243D59">
      <w:pPr>
        <w:numPr>
          <w:ilvl w:val="0"/>
          <w:numId w:val="10"/>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применение дополнительного классификационного критерия легко проконтролировать. </w:t>
      </w:r>
    </w:p>
    <w:p w14:paraId="350DFDA7"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lastRenderedPageBreak/>
        <w:t>Классификационный критерий должен быть включен в реестр счетов, формируемый медицинскими организациями и передаваемый в ТФОМС.</w:t>
      </w:r>
    </w:p>
    <w:p w14:paraId="74C8B353"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b/>
          <w:i/>
          <w:sz w:val="28"/>
          <w:szCs w:val="28"/>
        </w:rPr>
        <w:t>Примеры дополнительных классификационных критериев:</w:t>
      </w:r>
    </w:p>
    <w:p w14:paraId="5294782E"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длительное пребывание в реанимации или использование дорогостоящих реанимационных технологий, таких как: ИВЛ, внутриаортальная баллонная контрпульсация, экстракорпоральная мембранная оксигенация;</w:t>
      </w:r>
    </w:p>
    <w:p w14:paraId="24D34E76"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чрезмерное превышение стандартного среднего пребывания по ряду КСГ;</w:t>
      </w:r>
    </w:p>
    <w:p w14:paraId="5975BEDC"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тяжесть состояния больных, характеризующаяся однозначными клиническими критериями;</w:t>
      </w:r>
    </w:p>
    <w:p w14:paraId="1527EE64"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осложнение, серьезное сопутствующее заболевание;</w:t>
      </w:r>
    </w:p>
    <w:p w14:paraId="37F13E75"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применение различных лекарственных препаратов (групп лекарственных препаратов) или расходных материалов с разной стоимостью при условии их персонифицированного учета;</w:t>
      </w:r>
    </w:p>
    <w:p w14:paraId="3CF5D6F6" w14:textId="77777777" w:rsidR="00087025" w:rsidRPr="004671C0" w:rsidRDefault="00087025" w:rsidP="00243D59">
      <w:pPr>
        <w:numPr>
          <w:ilvl w:val="0"/>
          <w:numId w:val="11"/>
        </w:numPr>
        <w:spacing w:after="160" w:line="240" w:lineRule="auto"/>
        <w:ind w:left="0" w:firstLine="709"/>
        <w:contextualSpacing/>
        <w:rPr>
          <w:rFonts w:eastAsia="Calibri" w:cs="Times New Roman"/>
          <w:sz w:val="28"/>
          <w:szCs w:val="28"/>
        </w:rPr>
      </w:pPr>
      <w:r w:rsidRPr="004671C0">
        <w:rPr>
          <w:rFonts w:eastAsia="Calibri" w:cs="Times New Roman"/>
          <w:sz w:val="28"/>
          <w:szCs w:val="28"/>
        </w:rPr>
        <w:t>оказание медицинской помощи на разных этапах маршрутизации пациентов.</w:t>
      </w:r>
    </w:p>
    <w:p w14:paraId="3E4467A5" w14:textId="77777777" w:rsidR="00087025" w:rsidRPr="004671C0" w:rsidRDefault="00087025" w:rsidP="00AB677E">
      <w:pPr>
        <w:spacing w:line="240" w:lineRule="auto"/>
        <w:ind w:firstLine="720"/>
        <w:rPr>
          <w:rFonts w:eastAsia="Calibri" w:cs="Times New Roman"/>
          <w:i/>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6148FB55"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14:paraId="47DED647" w14:textId="77777777" w:rsidR="00925D45" w:rsidRPr="004671C0" w:rsidRDefault="00925D45" w:rsidP="00AB677E">
      <w:pPr>
        <w:spacing w:line="240" w:lineRule="auto"/>
        <w:ind w:firstLine="720"/>
        <w:rPr>
          <w:rFonts w:eastAsia="Calibri" w:cs="Times New Roman"/>
          <w:b/>
          <w:sz w:val="28"/>
          <w:szCs w:val="28"/>
        </w:rPr>
      </w:pPr>
    </w:p>
    <w:p w14:paraId="4ACF38EF" w14:textId="77777777" w:rsidR="00087025" w:rsidRPr="004671C0" w:rsidRDefault="00087025" w:rsidP="00AB677E">
      <w:pPr>
        <w:spacing w:line="240" w:lineRule="auto"/>
        <w:ind w:firstLine="720"/>
        <w:rPr>
          <w:rFonts w:eastAsia="Calibri" w:cs="Times New Roman"/>
          <w:b/>
          <w:sz w:val="28"/>
          <w:szCs w:val="28"/>
        </w:rPr>
      </w:pPr>
      <w:r w:rsidRPr="004671C0">
        <w:rPr>
          <w:rFonts w:eastAsia="Calibri" w:cs="Times New Roman"/>
          <w:b/>
          <w:sz w:val="28"/>
          <w:szCs w:val="28"/>
        </w:rPr>
        <w:t>Расчет весовых коэффициентов подгрупп</w:t>
      </w:r>
    </w:p>
    <w:p w14:paraId="0AC80C2F" w14:textId="77777777" w:rsidR="00087025" w:rsidRPr="004671C0" w:rsidRDefault="00087025" w:rsidP="00AB677E">
      <w:pPr>
        <w:spacing w:line="240" w:lineRule="auto"/>
        <w:ind w:firstLine="0"/>
        <w:rPr>
          <w:rFonts w:eastAsia="Calibri" w:cs="Times New Roman"/>
          <w:sz w:val="28"/>
          <w:szCs w:val="28"/>
        </w:rPr>
      </w:pPr>
    </w:p>
    <w:p w14:paraId="37881502"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sz w:val="28"/>
          <w:szCs w:val="28"/>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4671C0">
        <w:rPr>
          <w:rFonts w:eastAsia="Calibri" w:cs="Times New Roman"/>
          <w:b/>
          <w:i/>
          <w:sz w:val="28"/>
          <w:szCs w:val="28"/>
        </w:rPr>
        <w:t>чтобы средневзвешенный КЗ подгрупп (СКЗ) равнялся коэффициенту затратоемкости базовой группы.</w:t>
      </w:r>
    </w:p>
    <w:p w14:paraId="7A9AAE76"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14:paraId="1B23E2AD" w14:textId="77777777" w:rsidR="00087025" w:rsidRPr="004671C0" w:rsidRDefault="00087025" w:rsidP="00AB677E">
      <w:pPr>
        <w:spacing w:line="240" w:lineRule="auto"/>
        <w:ind w:firstLine="360"/>
        <w:rPr>
          <w:rFonts w:eastAsia="Calibri" w:cs="Times New Roman"/>
          <w:sz w:val="28"/>
          <w:szCs w:val="28"/>
        </w:rPr>
      </w:pPr>
      <w:r w:rsidRPr="004671C0">
        <w:rPr>
          <w:rFonts w:eastAsia="Calibri" w:cs="Times New Roman"/>
          <w:sz w:val="28"/>
          <w:szCs w:val="28"/>
        </w:rPr>
        <w:t>СКЗ рассчитывается по формуле:</w:t>
      </w:r>
    </w:p>
    <w:p w14:paraId="4ABBB96D" w14:textId="77777777" w:rsidR="00087025" w:rsidRPr="004671C0" w:rsidRDefault="00087025" w:rsidP="00AB677E">
      <w:pPr>
        <w:spacing w:line="240" w:lineRule="auto"/>
        <w:ind w:left="-397" w:firstLine="360"/>
        <w:rPr>
          <w:rFonts w:eastAsia="Calibri" w:cs="Times New Roman"/>
          <w:sz w:val="28"/>
          <w:szCs w:val="28"/>
        </w:rPr>
      </w:pPr>
    </w:p>
    <w:p w14:paraId="1EC55561"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position w:val="-32"/>
          <w:sz w:val="28"/>
          <w:szCs w:val="28"/>
          <w:lang w:val="en-US"/>
        </w:rPr>
        <w:object w:dxaOrig="2200" w:dyaOrig="760" w14:anchorId="5230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75pt" o:ole="">
            <v:imagedata r:id="rId9" o:title=""/>
          </v:shape>
          <o:OLEObject Type="Embed" ProgID="Equation.3" ShapeID="_x0000_i1025" DrawAspect="Content" ObjectID="_1572785203" r:id="rId10"/>
        </w:object>
      </w:r>
      <w:r w:rsidRPr="004671C0">
        <w:rPr>
          <w:rFonts w:eastAsia="Calibri" w:cs="Times New Roman"/>
          <w:sz w:val="28"/>
          <w:szCs w:val="28"/>
        </w:rPr>
        <w:t xml:space="preserve">, </w:t>
      </w:r>
    </w:p>
    <w:p w14:paraId="1369285B"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lastRenderedPageBreak/>
        <w:t>где</w:t>
      </w:r>
    </w:p>
    <w:p w14:paraId="443DF4CA"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КЗ</w:t>
      </w:r>
      <w:r w:rsidRPr="004671C0">
        <w:rPr>
          <w:rFonts w:eastAsia="Calibri" w:cs="Times New Roman"/>
          <w:sz w:val="28"/>
          <w:szCs w:val="28"/>
          <w:vertAlign w:val="subscript"/>
        </w:rPr>
        <w:t>i</w:t>
      </w:r>
      <w:r w:rsidRPr="004671C0">
        <w:rPr>
          <w:rFonts w:eastAsia="Calibri" w:cs="Times New Roman"/>
          <w:sz w:val="28"/>
          <w:szCs w:val="28"/>
        </w:rPr>
        <w:t xml:space="preserve"> – весовой коэффициент затратоемкости подгрупы i;</w:t>
      </w:r>
    </w:p>
    <w:p w14:paraId="17E4B909"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w:t>
      </w:r>
      <w:r w:rsidRPr="004671C0">
        <w:rPr>
          <w:rFonts w:eastAsia="Calibri" w:cs="Times New Roman"/>
          <w:sz w:val="28"/>
          <w:szCs w:val="28"/>
          <w:vertAlign w:val="subscript"/>
        </w:rPr>
        <w:t>i</w:t>
      </w:r>
      <w:r w:rsidRPr="004671C0">
        <w:rPr>
          <w:rFonts w:eastAsia="Calibri" w:cs="Times New Roman"/>
          <w:sz w:val="28"/>
          <w:szCs w:val="28"/>
        </w:rPr>
        <w:t xml:space="preserve"> – количество случаев, пролеченных по подгруппе i;</w:t>
      </w:r>
    </w:p>
    <w:p w14:paraId="3C9B44F8"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 – количество случаев в целом по группе.</w:t>
      </w:r>
    </w:p>
    <w:p w14:paraId="2BB1A88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14:paraId="5999F823"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b/>
          <w:i/>
          <w:sz w:val="28"/>
          <w:szCs w:val="28"/>
        </w:rPr>
        <w:t xml:space="preserve">1 этап: Расчет КЗ «приоритетной группы» </w:t>
      </w:r>
    </w:p>
    <w:p w14:paraId="02D1350E"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 </w:t>
      </w:r>
    </w:p>
    <w:p w14:paraId="2EED018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14:paraId="555F53CF" w14:textId="77777777" w:rsidR="00087025" w:rsidRPr="004671C0" w:rsidRDefault="00087025" w:rsidP="00AB677E">
      <w:pPr>
        <w:spacing w:line="240" w:lineRule="auto"/>
        <w:ind w:firstLine="0"/>
        <w:rPr>
          <w:rFonts w:eastAsia="Calibri" w:cs="Times New Roman"/>
          <w:sz w:val="28"/>
          <w:szCs w:val="28"/>
        </w:rPr>
      </w:pPr>
    </w:p>
    <w:p w14:paraId="451F018B" w14:textId="77777777" w:rsidR="00087025" w:rsidRPr="004671C0" w:rsidRDefault="00087025" w:rsidP="00AB677E">
      <w:pPr>
        <w:spacing w:line="240" w:lineRule="auto"/>
        <w:ind w:firstLine="0"/>
        <w:rPr>
          <w:rFonts w:eastAsia="Calibri" w:cs="Times New Roman"/>
          <w:sz w:val="28"/>
          <w:szCs w:val="28"/>
        </w:rPr>
      </w:pPr>
      <w:r w:rsidRPr="004671C0">
        <w:rPr>
          <w:rFonts w:eastAsia="Times New Roman" w:cs="Times New Roman"/>
          <w:position w:val="-24"/>
          <w:sz w:val="28"/>
          <w:szCs w:val="28"/>
          <w:lang w:val="en-US"/>
        </w:rPr>
        <w:object w:dxaOrig="1100" w:dyaOrig="620" w14:anchorId="1AAEC4E1">
          <v:shape id="_x0000_i1026" type="#_x0000_t75" style="width:79.5pt;height:42.75pt" o:ole="">
            <v:imagedata r:id="rId11" o:title=""/>
          </v:shape>
          <o:OLEObject Type="Embed" ProgID="Equation.3" ShapeID="_x0000_i1026" DrawAspect="Content" ObjectID="_1572785204" r:id="rId12"/>
        </w:object>
      </w:r>
      <w:r w:rsidRPr="004671C0">
        <w:rPr>
          <w:rFonts w:eastAsia="Calibri" w:cs="Times New Roman"/>
          <w:sz w:val="28"/>
          <w:szCs w:val="28"/>
        </w:rPr>
        <w:t xml:space="preserve">, </w:t>
      </w:r>
    </w:p>
    <w:p w14:paraId="518B0710"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где</w:t>
      </w:r>
    </w:p>
    <w:p w14:paraId="5D9ADB49"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КЗ</w:t>
      </w:r>
      <w:r w:rsidRPr="004671C0">
        <w:rPr>
          <w:rFonts w:eastAsia="Calibri" w:cs="Times New Roman"/>
          <w:sz w:val="28"/>
          <w:szCs w:val="28"/>
          <w:vertAlign w:val="subscript"/>
        </w:rPr>
        <w:t xml:space="preserve">1 </w:t>
      </w:r>
      <w:r w:rsidRPr="004671C0">
        <w:rPr>
          <w:rFonts w:eastAsia="Calibri" w:cs="Times New Roman"/>
          <w:sz w:val="28"/>
          <w:szCs w:val="28"/>
        </w:rPr>
        <w:t>–коэффициент затратоемкости подгруппы 1;</w:t>
      </w:r>
    </w:p>
    <w:p w14:paraId="18DB5DA2"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СС</w:t>
      </w:r>
      <w:r w:rsidRPr="004671C0">
        <w:rPr>
          <w:rFonts w:eastAsia="Calibri" w:cs="Times New Roman"/>
          <w:sz w:val="28"/>
          <w:szCs w:val="28"/>
          <w:vertAlign w:val="subscript"/>
        </w:rPr>
        <w:t xml:space="preserve">1 </w:t>
      </w:r>
      <w:r w:rsidRPr="004671C0">
        <w:rPr>
          <w:rFonts w:eastAsia="Calibri" w:cs="Times New Roman"/>
          <w:sz w:val="28"/>
          <w:szCs w:val="28"/>
        </w:rPr>
        <w:t>– средняя стоимость случая, входящего в подгруппу 1;</w:t>
      </w:r>
    </w:p>
    <w:p w14:paraId="32A3C8B9"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БС – базовая ставка финансирования, утвержденная тарифным соглашением.</w:t>
      </w:r>
    </w:p>
    <w:p w14:paraId="505835E0" w14:textId="77777777" w:rsidR="00087025" w:rsidRPr="004671C0" w:rsidRDefault="00087025" w:rsidP="00AB677E">
      <w:pPr>
        <w:spacing w:line="240" w:lineRule="auto"/>
        <w:ind w:firstLine="0"/>
        <w:rPr>
          <w:rFonts w:eastAsia="Calibri" w:cs="Times New Roman"/>
          <w:sz w:val="28"/>
          <w:szCs w:val="28"/>
        </w:rPr>
      </w:pPr>
    </w:p>
    <w:p w14:paraId="6317B5F4" w14:textId="77777777" w:rsidR="00087025" w:rsidRPr="004671C0" w:rsidRDefault="00087025" w:rsidP="00243D59">
      <w:pPr>
        <w:numPr>
          <w:ilvl w:val="0"/>
          <w:numId w:val="18"/>
        </w:numPr>
        <w:spacing w:after="160" w:line="240" w:lineRule="auto"/>
        <w:contextualSpacing/>
        <w:rPr>
          <w:rFonts w:eastAsia="Calibri" w:cs="Times New Roman"/>
          <w:b/>
          <w:i/>
          <w:sz w:val="28"/>
          <w:szCs w:val="28"/>
        </w:rPr>
      </w:pPr>
      <w:r w:rsidRPr="004671C0">
        <w:rPr>
          <w:rFonts w:eastAsia="Calibri" w:cs="Times New Roman"/>
          <w:b/>
          <w:i/>
          <w:sz w:val="28"/>
          <w:szCs w:val="28"/>
        </w:rPr>
        <w:t xml:space="preserve"> этап: Определяется КЗ «оставшейся» подгруппы </w:t>
      </w:r>
    </w:p>
    <w:p w14:paraId="1FAC3AD8" w14:textId="77777777" w:rsidR="00087025" w:rsidRPr="004671C0" w:rsidRDefault="00087025" w:rsidP="00AB677E">
      <w:pPr>
        <w:spacing w:line="240" w:lineRule="auto"/>
        <w:ind w:left="66" w:firstLine="643"/>
        <w:rPr>
          <w:rFonts w:eastAsia="Calibri" w:cs="Times New Roman"/>
          <w:b/>
          <w:i/>
          <w:sz w:val="28"/>
          <w:szCs w:val="28"/>
        </w:rPr>
      </w:pPr>
      <w:r w:rsidRPr="004671C0">
        <w:rPr>
          <w:rFonts w:eastAsia="Calibri" w:cs="Times New Roman"/>
          <w:sz w:val="28"/>
          <w:szCs w:val="28"/>
        </w:rPr>
        <w:t>Расчетный коэффициент затратоемкости оставшейся подгруппы определяется по формуле:</w:t>
      </w:r>
    </w:p>
    <w:p w14:paraId="2D5A24D8" w14:textId="77777777" w:rsidR="00087025" w:rsidRPr="004671C0" w:rsidRDefault="00087025" w:rsidP="00AB677E">
      <w:pPr>
        <w:spacing w:line="240" w:lineRule="auto"/>
        <w:ind w:firstLine="0"/>
        <w:rPr>
          <w:rFonts w:eastAsia="Calibri" w:cs="Times New Roman"/>
          <w:sz w:val="28"/>
          <w:szCs w:val="28"/>
        </w:rPr>
      </w:pPr>
    </w:p>
    <w:p w14:paraId="76444B08" w14:textId="77777777" w:rsidR="00087025" w:rsidRPr="004671C0" w:rsidRDefault="00087025" w:rsidP="00AB677E">
      <w:pPr>
        <w:spacing w:line="240" w:lineRule="auto"/>
        <w:ind w:firstLine="0"/>
        <w:rPr>
          <w:rFonts w:eastAsia="Calibri" w:cs="Times New Roman"/>
          <w:sz w:val="28"/>
          <w:szCs w:val="28"/>
        </w:rPr>
      </w:pPr>
      <w:r w:rsidRPr="004671C0">
        <w:rPr>
          <w:rFonts w:eastAsia="Times New Roman" w:cs="Times New Roman"/>
          <w:position w:val="-30"/>
          <w:sz w:val="28"/>
          <w:szCs w:val="28"/>
          <w:lang w:val="en-US"/>
        </w:rPr>
        <w:object w:dxaOrig="2799" w:dyaOrig="680" w14:anchorId="3DC3AAE7">
          <v:shape id="_x0000_i1027" type="#_x0000_t75" style="width:186.75pt;height:42.75pt" o:ole="">
            <v:imagedata r:id="rId13" o:title=""/>
          </v:shape>
          <o:OLEObject Type="Embed" ProgID="Equation.3" ShapeID="_x0000_i1027" DrawAspect="Content" ObjectID="_1572785205" r:id="rId14"/>
        </w:object>
      </w:r>
      <w:r w:rsidRPr="004671C0">
        <w:rPr>
          <w:rFonts w:eastAsia="Calibri" w:cs="Times New Roman"/>
          <w:sz w:val="28"/>
          <w:szCs w:val="28"/>
        </w:rPr>
        <w:t xml:space="preserve">, </w:t>
      </w:r>
    </w:p>
    <w:p w14:paraId="34FF6692"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где</w:t>
      </w:r>
    </w:p>
    <w:p w14:paraId="450EC1D6"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КЗ</w:t>
      </w:r>
      <w:r w:rsidRPr="004671C0">
        <w:rPr>
          <w:rFonts w:eastAsia="Calibri" w:cs="Times New Roman"/>
          <w:sz w:val="28"/>
          <w:szCs w:val="28"/>
          <w:vertAlign w:val="subscript"/>
        </w:rPr>
        <w:t xml:space="preserve">2 </w:t>
      </w:r>
      <w:r w:rsidRPr="004671C0">
        <w:rPr>
          <w:rFonts w:eastAsia="Calibri" w:cs="Times New Roman"/>
          <w:sz w:val="28"/>
          <w:szCs w:val="28"/>
        </w:rPr>
        <w:t>– коэффициент затратоемкости подгруппы 2;</w:t>
      </w:r>
    </w:p>
    <w:p w14:paraId="622EFD91"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КЗ – коэффициент затратоемкости основной группы;</w:t>
      </w:r>
    </w:p>
    <w:p w14:paraId="3FC280D0"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 – количество случаев, планируемых по группе в целом;</w:t>
      </w:r>
    </w:p>
    <w:p w14:paraId="23D47CF0"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КЗ</w:t>
      </w:r>
      <w:r w:rsidRPr="004671C0">
        <w:rPr>
          <w:rFonts w:eastAsia="Calibri" w:cs="Times New Roman"/>
          <w:sz w:val="28"/>
          <w:szCs w:val="28"/>
          <w:vertAlign w:val="subscript"/>
        </w:rPr>
        <w:t xml:space="preserve">1 </w:t>
      </w:r>
      <w:r w:rsidRPr="004671C0">
        <w:rPr>
          <w:rFonts w:eastAsia="Calibri" w:cs="Times New Roman"/>
          <w:sz w:val="28"/>
          <w:szCs w:val="28"/>
        </w:rPr>
        <w:t>– коэффициент затратоемкости подгруппы 1;</w:t>
      </w:r>
    </w:p>
    <w:p w14:paraId="29C9C0B5"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w:t>
      </w:r>
      <w:r w:rsidRPr="004671C0">
        <w:rPr>
          <w:rFonts w:eastAsia="Calibri" w:cs="Times New Roman"/>
          <w:sz w:val="28"/>
          <w:szCs w:val="28"/>
          <w:vertAlign w:val="subscript"/>
        </w:rPr>
        <w:t xml:space="preserve">1 </w:t>
      </w:r>
      <w:r w:rsidRPr="004671C0">
        <w:rPr>
          <w:rFonts w:eastAsia="Calibri" w:cs="Times New Roman"/>
          <w:sz w:val="28"/>
          <w:szCs w:val="28"/>
        </w:rPr>
        <w:t>– количество случаев, планируемых по подгруппе 1;</w:t>
      </w:r>
    </w:p>
    <w:p w14:paraId="3BF2981A"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w:t>
      </w:r>
      <w:r w:rsidRPr="004671C0">
        <w:rPr>
          <w:rFonts w:eastAsia="Calibri" w:cs="Times New Roman"/>
          <w:sz w:val="28"/>
          <w:szCs w:val="28"/>
          <w:vertAlign w:val="subscript"/>
        </w:rPr>
        <w:t xml:space="preserve">2 </w:t>
      </w:r>
      <w:r w:rsidRPr="004671C0">
        <w:rPr>
          <w:rFonts w:eastAsia="Calibri" w:cs="Times New Roman"/>
          <w:sz w:val="28"/>
          <w:szCs w:val="28"/>
        </w:rPr>
        <w:t>– количество случаев, планируемых по подгруппе 2.</w:t>
      </w:r>
    </w:p>
    <w:p w14:paraId="64C1E7B3"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 КУС и др.).</w:t>
      </w:r>
    </w:p>
    <w:p w14:paraId="7DE29816" w14:textId="77777777" w:rsidR="00087025" w:rsidRPr="004671C0" w:rsidRDefault="00087025" w:rsidP="00AB677E">
      <w:pPr>
        <w:spacing w:line="240" w:lineRule="auto"/>
        <w:ind w:firstLine="720"/>
        <w:rPr>
          <w:rFonts w:eastAsia="Calibri" w:cs="Times New Roman"/>
          <w:sz w:val="28"/>
          <w:szCs w:val="28"/>
        </w:rPr>
      </w:pPr>
    </w:p>
    <w:p w14:paraId="78F190EE" w14:textId="77777777" w:rsidR="00087025" w:rsidRPr="004671C0" w:rsidRDefault="001B7E07" w:rsidP="008B39C4">
      <w:pPr>
        <w:pStyle w:val="1"/>
      </w:pPr>
      <w:r w:rsidRPr="004671C0">
        <w:lastRenderedPageBreak/>
        <w:t xml:space="preserve">4. </w:t>
      </w:r>
      <w:r w:rsidR="00087025" w:rsidRPr="004671C0">
        <w:t>Правила применения поправочных коэффициентов</w:t>
      </w:r>
    </w:p>
    <w:p w14:paraId="6651EDEC" w14:textId="77777777" w:rsidR="00087025" w:rsidRPr="004671C0" w:rsidRDefault="00087025" w:rsidP="00775AA7">
      <w:pPr>
        <w:spacing w:line="240" w:lineRule="auto"/>
        <w:rPr>
          <w:rFonts w:eastAsia="Calibri" w:cs="Times New Roman"/>
          <w:sz w:val="28"/>
          <w:szCs w:val="28"/>
        </w:rPr>
      </w:pPr>
      <w:r w:rsidRPr="004671C0">
        <w:rPr>
          <w:rFonts w:eastAsia="Calibri" w:cs="Times New Roman"/>
          <w:sz w:val="28"/>
          <w:szCs w:val="28"/>
        </w:rPr>
        <w:t>В настоящей модели КСГ предусмотрена возможность более гибкого использования поправочных коэффициентов (КУС и УК), устанавливая разные правила их применения в зависимости от конкретной КСГ.</w:t>
      </w:r>
    </w:p>
    <w:p w14:paraId="7021737D"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При этом субъектам РФ рекомендуется определить три основных аспекта:</w:t>
      </w:r>
    </w:p>
    <w:p w14:paraId="4E586CCF" w14:textId="77777777" w:rsidR="00087025" w:rsidRPr="004671C0" w:rsidRDefault="00087025" w:rsidP="00243D59">
      <w:pPr>
        <w:numPr>
          <w:ilvl w:val="0"/>
          <w:numId w:val="12"/>
        </w:numPr>
        <w:spacing w:after="160" w:line="240" w:lineRule="auto"/>
        <w:ind w:left="0" w:firstLine="709"/>
        <w:contextualSpacing/>
        <w:rPr>
          <w:rFonts w:eastAsia="Calibri" w:cs="Times New Roman"/>
          <w:sz w:val="28"/>
          <w:szCs w:val="28"/>
        </w:rPr>
      </w:pPr>
      <w:r w:rsidRPr="004671C0">
        <w:rPr>
          <w:rFonts w:eastAsia="Calibri" w:cs="Times New Roman"/>
          <w:b/>
          <w:i/>
          <w:sz w:val="28"/>
          <w:szCs w:val="28"/>
        </w:rPr>
        <w:t>Группы, к которым не применяется КУС.</w:t>
      </w:r>
      <w:r w:rsidRPr="004671C0">
        <w:rPr>
          <w:rFonts w:eastAsia="Calibri" w:cs="Times New Roman"/>
          <w:sz w:val="28"/>
          <w:szCs w:val="28"/>
        </w:rPr>
        <w:t xml:space="preserve"> Как правило, это могут быть группы,</w:t>
      </w:r>
      <w:r w:rsidR="008F1573" w:rsidRPr="004671C0">
        <w:rPr>
          <w:rFonts w:eastAsia="Calibri" w:cs="Times New Roman"/>
          <w:sz w:val="28"/>
          <w:szCs w:val="28"/>
        </w:rPr>
        <w:t xml:space="preserve"> медицинская помощь по которым </w:t>
      </w:r>
      <w:r w:rsidRPr="004671C0">
        <w:rPr>
          <w:rFonts w:eastAsia="Calibri" w:cs="Times New Roman"/>
          <w:sz w:val="28"/>
          <w:szCs w:val="28"/>
        </w:rPr>
        <w:t>оказываются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(например, аппендэктомия).</w:t>
      </w:r>
    </w:p>
    <w:p w14:paraId="31531858" w14:textId="77777777" w:rsidR="00087025" w:rsidRPr="004671C0" w:rsidRDefault="00087025" w:rsidP="00243D59">
      <w:pPr>
        <w:numPr>
          <w:ilvl w:val="0"/>
          <w:numId w:val="12"/>
        </w:numPr>
        <w:spacing w:after="160" w:line="240" w:lineRule="auto"/>
        <w:ind w:left="0" w:firstLine="709"/>
        <w:contextualSpacing/>
        <w:rPr>
          <w:rFonts w:eastAsia="Calibri" w:cs="Times New Roman"/>
          <w:sz w:val="28"/>
          <w:szCs w:val="28"/>
        </w:rPr>
      </w:pPr>
      <w:r w:rsidRPr="004671C0">
        <w:rPr>
          <w:rFonts w:eastAsia="Calibri" w:cs="Times New Roman"/>
          <w:b/>
          <w:i/>
          <w:sz w:val="28"/>
          <w:szCs w:val="28"/>
        </w:rPr>
        <w:t xml:space="preserve">Группы, к которым не применяются понижающие УК. </w:t>
      </w:r>
      <w:r w:rsidRPr="004671C0">
        <w:rPr>
          <w:rFonts w:eastAsia="Calibri" w:cs="Times New Roman"/>
          <w:sz w:val="28"/>
          <w:szCs w:val="28"/>
        </w:rPr>
        <w:t>Это группы, с применением сложных медицинских технологий</w:t>
      </w:r>
      <w:r w:rsidR="00634DFC" w:rsidRPr="004671C0">
        <w:rPr>
          <w:rFonts w:eastAsia="Calibri" w:cs="Times New Roman"/>
          <w:sz w:val="28"/>
          <w:szCs w:val="28"/>
        </w:rPr>
        <w:t>, в том числе при заболеваниях, являющихся основными причинами смертности</w:t>
      </w:r>
      <w:r w:rsidRPr="004671C0">
        <w:rPr>
          <w:rFonts w:eastAsia="Calibri" w:cs="Times New Roman"/>
          <w:sz w:val="28"/>
          <w:szCs w:val="28"/>
        </w:rPr>
        <w:t>, а также группы с высокой долей расходов на ме</w:t>
      </w:r>
      <w:r w:rsidR="00634DFC" w:rsidRPr="004671C0">
        <w:rPr>
          <w:rFonts w:eastAsia="Calibri" w:cs="Times New Roman"/>
          <w:sz w:val="28"/>
          <w:szCs w:val="28"/>
        </w:rPr>
        <w:t>дикаменты и расходные материалы, в том числе связанные с применением лекарственной терапии онкологическим больным в условиях круглосуточного и дневного стационаров.</w:t>
      </w:r>
    </w:p>
    <w:p w14:paraId="5BD9A4F6" w14:textId="77777777" w:rsidR="00087025" w:rsidRPr="004671C0" w:rsidRDefault="00087025" w:rsidP="00243D59">
      <w:pPr>
        <w:numPr>
          <w:ilvl w:val="0"/>
          <w:numId w:val="12"/>
        </w:numPr>
        <w:spacing w:after="160" w:line="240" w:lineRule="auto"/>
        <w:ind w:left="0" w:firstLine="709"/>
        <w:contextualSpacing/>
        <w:rPr>
          <w:rFonts w:eastAsia="Calibri" w:cs="Times New Roman"/>
          <w:sz w:val="28"/>
          <w:szCs w:val="28"/>
        </w:rPr>
      </w:pPr>
      <w:r w:rsidRPr="004671C0">
        <w:rPr>
          <w:rFonts w:eastAsia="Calibri" w:cs="Times New Roman"/>
          <w:b/>
          <w:i/>
          <w:sz w:val="28"/>
          <w:szCs w:val="28"/>
        </w:rPr>
        <w:t>Группы, к которым не применяются повышающие УК.</w:t>
      </w:r>
      <w:r w:rsidRPr="004671C0">
        <w:rPr>
          <w:rFonts w:eastAsia="Calibri" w:cs="Times New Roman"/>
          <w:sz w:val="28"/>
          <w:szCs w:val="28"/>
        </w:rPr>
        <w:t xml:space="preserve"> Это группы, лечение по которым м</w:t>
      </w:r>
      <w:r w:rsidR="008F1573" w:rsidRPr="004671C0">
        <w:rPr>
          <w:rFonts w:eastAsia="Calibri" w:cs="Times New Roman"/>
          <w:sz w:val="28"/>
          <w:szCs w:val="28"/>
        </w:rPr>
        <w:t xml:space="preserve">ожет быть в подавляющем случае </w:t>
      </w:r>
      <w:r w:rsidRPr="004671C0">
        <w:rPr>
          <w:rFonts w:eastAsia="Calibri" w:cs="Times New Roman"/>
          <w:sz w:val="28"/>
          <w:szCs w:val="28"/>
        </w:rPr>
        <w:t>выполнено с применением стационар замещающих технологий либо амбулаторно.</w:t>
      </w:r>
    </w:p>
    <w:p w14:paraId="479A45A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Перечень КСГ, на которые распространяются вышеописанные правила, определяется субъектом РФ. Примерный перечень групп для круглосуточного стационара, к которым вышеописанные правила могут быть применены, приведен в таблице.</w:t>
      </w:r>
      <w:r w:rsidRPr="004671C0">
        <w:rPr>
          <w:rFonts w:eastAsia="Calibri" w:cs="Times New Roman"/>
          <w:b/>
          <w:sz w:val="28"/>
          <w:szCs w:val="28"/>
        </w:rPr>
        <w:t xml:space="preserve"> </w:t>
      </w:r>
      <w:r w:rsidRPr="004671C0">
        <w:rPr>
          <w:rFonts w:eastAsia="Calibri" w:cs="Times New Roman"/>
          <w:sz w:val="28"/>
          <w:szCs w:val="28"/>
        </w:rPr>
        <w:t xml:space="preserve">Субъект самостоятельно определяет подобный перечень для КСГ в дневном стационаре. </w:t>
      </w:r>
    </w:p>
    <w:p w14:paraId="046F4B80" w14:textId="77777777" w:rsidR="00A84098" w:rsidRPr="004671C0" w:rsidRDefault="00087025" w:rsidP="00A64328">
      <w:pPr>
        <w:spacing w:line="240" w:lineRule="auto"/>
        <w:jc w:val="right"/>
        <w:rPr>
          <w:rFonts w:eastAsia="Calibri" w:cs="Times New Roman"/>
          <w:sz w:val="28"/>
          <w:szCs w:val="28"/>
        </w:rPr>
      </w:pPr>
      <w:r w:rsidRPr="004671C0">
        <w:rPr>
          <w:rFonts w:eastAsia="Calibri" w:cs="Times New Roman"/>
          <w:sz w:val="28"/>
          <w:szCs w:val="28"/>
        </w:rPr>
        <w:t>Таблица</w:t>
      </w:r>
    </w:p>
    <w:tbl>
      <w:tblPr>
        <w:tblStyle w:val="3d"/>
        <w:tblW w:w="9776" w:type="dxa"/>
        <w:tblLook w:val="04A0" w:firstRow="1" w:lastRow="0" w:firstColumn="1" w:lastColumn="0" w:noHBand="0" w:noVBand="1"/>
      </w:tblPr>
      <w:tblGrid>
        <w:gridCol w:w="576"/>
        <w:gridCol w:w="4381"/>
        <w:gridCol w:w="1933"/>
        <w:gridCol w:w="740"/>
        <w:gridCol w:w="1054"/>
        <w:gridCol w:w="1105"/>
      </w:tblGrid>
      <w:tr w:rsidR="004671C0" w:rsidRPr="004671C0" w14:paraId="2B1B5BB8" w14:textId="77777777" w:rsidTr="00927418">
        <w:trPr>
          <w:tblHeader/>
        </w:trPr>
        <w:tc>
          <w:tcPr>
            <w:tcW w:w="576" w:type="dxa"/>
            <w:vAlign w:val="center"/>
            <w:hideMark/>
          </w:tcPr>
          <w:p w14:paraId="3CB01E94" w14:textId="77777777" w:rsidR="00A84098" w:rsidRPr="004671C0" w:rsidRDefault="00A84098" w:rsidP="00A84098">
            <w:pPr>
              <w:spacing w:line="240" w:lineRule="auto"/>
              <w:ind w:firstLine="0"/>
              <w:jc w:val="center"/>
              <w:rPr>
                <w:rFonts w:eastAsia="Times New Roman" w:cs="Times New Roman"/>
                <w:b/>
                <w:szCs w:val="24"/>
                <w:highlight w:val="yellow"/>
                <w:lang w:val="en-US" w:eastAsia="ru-RU"/>
              </w:rPr>
            </w:pPr>
            <w:r w:rsidRPr="004671C0">
              <w:rPr>
                <w:rFonts w:eastAsia="Times New Roman" w:cs="Times New Roman"/>
                <w:b/>
                <w:szCs w:val="24"/>
                <w:highlight w:val="yellow"/>
                <w:lang w:val="en-US" w:eastAsia="ru-RU"/>
              </w:rPr>
              <w:t>№</w:t>
            </w:r>
          </w:p>
        </w:tc>
        <w:tc>
          <w:tcPr>
            <w:tcW w:w="4381" w:type="dxa"/>
            <w:vAlign w:val="center"/>
            <w:hideMark/>
          </w:tcPr>
          <w:p w14:paraId="4B91ECA1" w14:textId="77777777" w:rsidR="00A84098" w:rsidRPr="004671C0" w:rsidRDefault="00A84098" w:rsidP="00A84098">
            <w:pPr>
              <w:spacing w:line="240" w:lineRule="auto"/>
              <w:ind w:firstLine="0"/>
              <w:jc w:val="center"/>
              <w:rPr>
                <w:rFonts w:eastAsia="Times New Roman" w:cs="Times New Roman"/>
                <w:b/>
                <w:szCs w:val="24"/>
                <w:highlight w:val="yellow"/>
                <w:lang w:val="en-US" w:eastAsia="ru-RU"/>
              </w:rPr>
            </w:pPr>
            <w:r w:rsidRPr="004671C0">
              <w:rPr>
                <w:rFonts w:eastAsia="Times New Roman" w:cs="Times New Roman"/>
                <w:b/>
                <w:szCs w:val="24"/>
                <w:highlight w:val="yellow"/>
                <w:lang w:val="en-US" w:eastAsia="ru-RU"/>
              </w:rPr>
              <w:t>Профиль (КПГ) и КСГ</w:t>
            </w:r>
          </w:p>
        </w:tc>
        <w:tc>
          <w:tcPr>
            <w:tcW w:w="1842" w:type="dxa"/>
            <w:vAlign w:val="center"/>
            <w:hideMark/>
          </w:tcPr>
          <w:p w14:paraId="382FC6AA" w14:textId="77777777" w:rsidR="00A84098" w:rsidRPr="004671C0" w:rsidRDefault="00A84098" w:rsidP="00A84098">
            <w:pPr>
              <w:spacing w:line="240" w:lineRule="auto"/>
              <w:ind w:firstLine="0"/>
              <w:jc w:val="center"/>
              <w:rPr>
                <w:rFonts w:eastAsia="Times New Roman" w:cs="Times New Roman"/>
                <w:b/>
                <w:szCs w:val="24"/>
                <w:highlight w:val="yellow"/>
                <w:lang w:eastAsia="ru-RU"/>
              </w:rPr>
            </w:pPr>
            <w:r w:rsidRPr="004671C0">
              <w:rPr>
                <w:rFonts w:eastAsia="Times New Roman" w:cs="Times New Roman"/>
                <w:b/>
                <w:szCs w:val="24"/>
                <w:highlight w:val="yellow"/>
                <w:lang w:eastAsia="ru-RU"/>
              </w:rPr>
              <w:t>Коэффициент относительной затратоемкости КСГ/КПГ</w:t>
            </w:r>
          </w:p>
        </w:tc>
        <w:tc>
          <w:tcPr>
            <w:tcW w:w="804" w:type="dxa"/>
            <w:vAlign w:val="center"/>
          </w:tcPr>
          <w:p w14:paraId="1BE529FF" w14:textId="77777777" w:rsidR="00A84098" w:rsidRPr="004671C0" w:rsidRDefault="00A84098" w:rsidP="00A84098">
            <w:pPr>
              <w:spacing w:line="240" w:lineRule="auto"/>
              <w:ind w:firstLine="0"/>
              <w:jc w:val="center"/>
              <w:rPr>
                <w:rFonts w:eastAsia="Times New Roman" w:cs="Times New Roman"/>
                <w:b/>
                <w:szCs w:val="24"/>
                <w:highlight w:val="yellow"/>
                <w:lang w:eastAsia="ru-RU"/>
              </w:rPr>
            </w:pPr>
            <w:r w:rsidRPr="004671C0">
              <w:rPr>
                <w:rFonts w:eastAsia="Times New Roman" w:cs="Times New Roman"/>
                <w:b/>
                <w:szCs w:val="24"/>
                <w:highlight w:val="yellow"/>
                <w:lang w:val="en-US" w:eastAsia="ru-RU"/>
              </w:rPr>
              <w:t>КУС</w:t>
            </w:r>
          </w:p>
        </w:tc>
        <w:tc>
          <w:tcPr>
            <w:tcW w:w="1068" w:type="dxa"/>
            <w:vAlign w:val="center"/>
          </w:tcPr>
          <w:p w14:paraId="4188E4FE" w14:textId="77777777" w:rsidR="00A84098" w:rsidRPr="004671C0" w:rsidRDefault="00A84098" w:rsidP="00A84098">
            <w:pPr>
              <w:spacing w:line="240" w:lineRule="auto"/>
              <w:ind w:firstLine="0"/>
              <w:jc w:val="center"/>
              <w:rPr>
                <w:rFonts w:eastAsia="Times New Roman" w:cs="Times New Roman"/>
                <w:b/>
                <w:szCs w:val="24"/>
                <w:highlight w:val="yellow"/>
                <w:lang w:eastAsia="ru-RU"/>
              </w:rPr>
            </w:pPr>
            <w:r w:rsidRPr="004671C0">
              <w:rPr>
                <w:rFonts w:eastAsia="Times New Roman" w:cs="Times New Roman"/>
                <w:b/>
                <w:szCs w:val="24"/>
                <w:highlight w:val="yellow"/>
                <w:lang w:val="en-US" w:eastAsia="ru-RU"/>
              </w:rPr>
              <w:t>УК повыш</w:t>
            </w:r>
            <w:r w:rsidRPr="004671C0">
              <w:rPr>
                <w:rFonts w:eastAsia="Times New Roman" w:cs="Times New Roman"/>
                <w:b/>
                <w:szCs w:val="24"/>
                <w:highlight w:val="yellow"/>
                <w:lang w:eastAsia="ru-RU"/>
              </w:rPr>
              <w:t>.</w:t>
            </w:r>
          </w:p>
        </w:tc>
        <w:tc>
          <w:tcPr>
            <w:tcW w:w="1105" w:type="dxa"/>
            <w:vAlign w:val="center"/>
          </w:tcPr>
          <w:p w14:paraId="3BC5B772" w14:textId="77777777" w:rsidR="00A84098" w:rsidRPr="004671C0" w:rsidRDefault="00A84098" w:rsidP="00A84098">
            <w:pPr>
              <w:spacing w:line="240" w:lineRule="auto"/>
              <w:ind w:firstLine="0"/>
              <w:jc w:val="center"/>
              <w:rPr>
                <w:rFonts w:eastAsia="Times New Roman" w:cs="Times New Roman"/>
                <w:b/>
                <w:szCs w:val="24"/>
                <w:highlight w:val="yellow"/>
                <w:lang w:eastAsia="ru-RU"/>
              </w:rPr>
            </w:pPr>
            <w:r w:rsidRPr="004671C0">
              <w:rPr>
                <w:rFonts w:eastAsia="Times New Roman" w:cs="Times New Roman"/>
                <w:b/>
                <w:szCs w:val="24"/>
                <w:highlight w:val="yellow"/>
                <w:lang w:val="en-US" w:eastAsia="ru-RU"/>
              </w:rPr>
              <w:t>УК пониж</w:t>
            </w:r>
            <w:r w:rsidRPr="004671C0">
              <w:rPr>
                <w:rFonts w:eastAsia="Times New Roman" w:cs="Times New Roman"/>
                <w:b/>
                <w:szCs w:val="24"/>
                <w:highlight w:val="yellow"/>
                <w:lang w:eastAsia="ru-RU"/>
              </w:rPr>
              <w:t>.*</w:t>
            </w:r>
          </w:p>
        </w:tc>
      </w:tr>
      <w:tr w:rsidR="004671C0" w:rsidRPr="004671C0" w14:paraId="0098E8A9" w14:textId="77777777" w:rsidTr="00937EF5">
        <w:tc>
          <w:tcPr>
            <w:tcW w:w="576" w:type="dxa"/>
            <w:noWrap/>
            <w:vAlign w:val="center"/>
            <w:hideMark/>
          </w:tcPr>
          <w:p w14:paraId="539A6A60"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w:t>
            </w:r>
          </w:p>
        </w:tc>
        <w:tc>
          <w:tcPr>
            <w:tcW w:w="4381" w:type="dxa"/>
            <w:vAlign w:val="center"/>
            <w:hideMark/>
          </w:tcPr>
          <w:p w14:paraId="65EFB81E"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Акушерское дело</w:t>
            </w:r>
          </w:p>
        </w:tc>
        <w:tc>
          <w:tcPr>
            <w:tcW w:w="1842" w:type="dxa"/>
            <w:noWrap/>
            <w:vAlign w:val="center"/>
            <w:hideMark/>
          </w:tcPr>
          <w:p w14:paraId="38774F89"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0,5</w:t>
            </w:r>
          </w:p>
        </w:tc>
        <w:tc>
          <w:tcPr>
            <w:tcW w:w="804" w:type="dxa"/>
            <w:vAlign w:val="center"/>
          </w:tcPr>
          <w:p w14:paraId="5432FF2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3745B5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E09AA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436D83B" w14:textId="77777777" w:rsidTr="00937EF5">
        <w:tc>
          <w:tcPr>
            <w:tcW w:w="576" w:type="dxa"/>
            <w:vAlign w:val="center"/>
            <w:hideMark/>
          </w:tcPr>
          <w:p w14:paraId="05224A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w:t>
            </w:r>
          </w:p>
        </w:tc>
        <w:tc>
          <w:tcPr>
            <w:tcW w:w="4381" w:type="dxa"/>
            <w:vAlign w:val="center"/>
            <w:hideMark/>
          </w:tcPr>
          <w:p w14:paraId="0F91DA3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Беременность без патологии, дородовая госпитализация в отделение сестринского ухода</w:t>
            </w:r>
          </w:p>
        </w:tc>
        <w:tc>
          <w:tcPr>
            <w:tcW w:w="1842" w:type="dxa"/>
            <w:vAlign w:val="center"/>
            <w:hideMark/>
          </w:tcPr>
          <w:p w14:paraId="696C2AC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0,50</w:t>
            </w:r>
          </w:p>
        </w:tc>
        <w:tc>
          <w:tcPr>
            <w:tcW w:w="804" w:type="dxa"/>
            <w:vAlign w:val="center"/>
          </w:tcPr>
          <w:p w14:paraId="75B2E05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55E5F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C64059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EA2E6D0" w14:textId="77777777" w:rsidTr="00937EF5">
        <w:tc>
          <w:tcPr>
            <w:tcW w:w="576" w:type="dxa"/>
            <w:noWrap/>
            <w:vAlign w:val="center"/>
            <w:hideMark/>
          </w:tcPr>
          <w:p w14:paraId="671224C6"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w:t>
            </w:r>
          </w:p>
        </w:tc>
        <w:tc>
          <w:tcPr>
            <w:tcW w:w="4381" w:type="dxa"/>
            <w:vAlign w:val="center"/>
            <w:hideMark/>
          </w:tcPr>
          <w:p w14:paraId="3E19BBDD"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Акушерство и гинекология</w:t>
            </w:r>
          </w:p>
        </w:tc>
        <w:tc>
          <w:tcPr>
            <w:tcW w:w="1842" w:type="dxa"/>
            <w:noWrap/>
            <w:vAlign w:val="center"/>
            <w:hideMark/>
          </w:tcPr>
          <w:p w14:paraId="7C48D164"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0,80</w:t>
            </w:r>
          </w:p>
        </w:tc>
        <w:tc>
          <w:tcPr>
            <w:tcW w:w="804" w:type="dxa"/>
            <w:vAlign w:val="center"/>
          </w:tcPr>
          <w:p w14:paraId="1095EDC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2D0B0B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B17E46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D0FBD20" w14:textId="77777777" w:rsidTr="00937EF5">
        <w:tc>
          <w:tcPr>
            <w:tcW w:w="576" w:type="dxa"/>
            <w:vAlign w:val="center"/>
            <w:hideMark/>
          </w:tcPr>
          <w:p w14:paraId="2A7DA2D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w:t>
            </w:r>
          </w:p>
        </w:tc>
        <w:tc>
          <w:tcPr>
            <w:tcW w:w="4381" w:type="dxa"/>
            <w:vAlign w:val="center"/>
            <w:hideMark/>
          </w:tcPr>
          <w:p w14:paraId="30DCCD7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Осложнения, связанные с беременностью</w:t>
            </w:r>
          </w:p>
        </w:tc>
        <w:tc>
          <w:tcPr>
            <w:tcW w:w="1842" w:type="dxa"/>
            <w:vAlign w:val="center"/>
            <w:hideMark/>
          </w:tcPr>
          <w:p w14:paraId="21C2893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0,93</w:t>
            </w:r>
          </w:p>
        </w:tc>
        <w:tc>
          <w:tcPr>
            <w:tcW w:w="804" w:type="dxa"/>
            <w:vAlign w:val="center"/>
          </w:tcPr>
          <w:p w14:paraId="3F171E6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4F564C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28E61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7D06B58" w14:textId="77777777" w:rsidTr="00937EF5">
        <w:tc>
          <w:tcPr>
            <w:tcW w:w="576" w:type="dxa"/>
            <w:vAlign w:val="center"/>
            <w:hideMark/>
          </w:tcPr>
          <w:p w14:paraId="2FD7340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w:t>
            </w:r>
          </w:p>
        </w:tc>
        <w:tc>
          <w:tcPr>
            <w:tcW w:w="4381" w:type="dxa"/>
            <w:vAlign w:val="center"/>
            <w:hideMark/>
          </w:tcPr>
          <w:p w14:paraId="6DF34A8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Беременность, закончившаяся абортивным исходом</w:t>
            </w:r>
          </w:p>
        </w:tc>
        <w:tc>
          <w:tcPr>
            <w:tcW w:w="1842" w:type="dxa"/>
            <w:vAlign w:val="center"/>
            <w:hideMark/>
          </w:tcPr>
          <w:p w14:paraId="297FFFE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0,28</w:t>
            </w:r>
          </w:p>
        </w:tc>
        <w:tc>
          <w:tcPr>
            <w:tcW w:w="804" w:type="dxa"/>
            <w:vAlign w:val="center"/>
          </w:tcPr>
          <w:p w14:paraId="2E89245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E44459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C2EBB3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6ABD92F" w14:textId="77777777" w:rsidTr="00937EF5">
        <w:tc>
          <w:tcPr>
            <w:tcW w:w="576" w:type="dxa"/>
            <w:vAlign w:val="center"/>
            <w:hideMark/>
          </w:tcPr>
          <w:p w14:paraId="01B2E45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w:t>
            </w:r>
          </w:p>
        </w:tc>
        <w:tc>
          <w:tcPr>
            <w:tcW w:w="4381" w:type="dxa"/>
            <w:vAlign w:val="center"/>
            <w:hideMark/>
          </w:tcPr>
          <w:p w14:paraId="46EDA6A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Родоразрешение</w:t>
            </w:r>
          </w:p>
        </w:tc>
        <w:tc>
          <w:tcPr>
            <w:tcW w:w="1842" w:type="dxa"/>
            <w:vAlign w:val="center"/>
            <w:hideMark/>
          </w:tcPr>
          <w:p w14:paraId="261E58F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0,98</w:t>
            </w:r>
          </w:p>
        </w:tc>
        <w:tc>
          <w:tcPr>
            <w:tcW w:w="804" w:type="dxa"/>
            <w:vAlign w:val="center"/>
          </w:tcPr>
          <w:p w14:paraId="7547CA7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E2FA6D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520CED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A90B047" w14:textId="77777777" w:rsidTr="00937EF5">
        <w:tc>
          <w:tcPr>
            <w:tcW w:w="576" w:type="dxa"/>
            <w:vAlign w:val="center"/>
            <w:hideMark/>
          </w:tcPr>
          <w:p w14:paraId="79B7BA0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w:t>
            </w:r>
          </w:p>
        </w:tc>
        <w:tc>
          <w:tcPr>
            <w:tcW w:w="4381" w:type="dxa"/>
            <w:vAlign w:val="center"/>
            <w:hideMark/>
          </w:tcPr>
          <w:p w14:paraId="1869D76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Кесарево сечение</w:t>
            </w:r>
          </w:p>
        </w:tc>
        <w:tc>
          <w:tcPr>
            <w:tcW w:w="1842" w:type="dxa"/>
            <w:vAlign w:val="center"/>
            <w:hideMark/>
          </w:tcPr>
          <w:p w14:paraId="2F7A1B6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1,01</w:t>
            </w:r>
          </w:p>
        </w:tc>
        <w:tc>
          <w:tcPr>
            <w:tcW w:w="804" w:type="dxa"/>
            <w:vAlign w:val="center"/>
          </w:tcPr>
          <w:p w14:paraId="7A794D9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AA1EB7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0D3708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2FFDEB4" w14:textId="77777777" w:rsidTr="00937EF5">
        <w:tc>
          <w:tcPr>
            <w:tcW w:w="576" w:type="dxa"/>
            <w:vAlign w:val="center"/>
            <w:hideMark/>
          </w:tcPr>
          <w:p w14:paraId="7BC7675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w:t>
            </w:r>
          </w:p>
        </w:tc>
        <w:tc>
          <w:tcPr>
            <w:tcW w:w="4381" w:type="dxa"/>
            <w:vAlign w:val="center"/>
            <w:hideMark/>
          </w:tcPr>
          <w:p w14:paraId="2BD43C6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Осложнения послеродового периода</w:t>
            </w:r>
          </w:p>
        </w:tc>
        <w:tc>
          <w:tcPr>
            <w:tcW w:w="1842" w:type="dxa"/>
            <w:vAlign w:val="center"/>
            <w:hideMark/>
          </w:tcPr>
          <w:p w14:paraId="081D7C6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6E3A5E7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04726B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4A6185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F9E987C" w14:textId="77777777" w:rsidTr="00937EF5">
        <w:tc>
          <w:tcPr>
            <w:tcW w:w="576" w:type="dxa"/>
            <w:vAlign w:val="center"/>
            <w:hideMark/>
          </w:tcPr>
          <w:p w14:paraId="2D0F5BD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w:t>
            </w:r>
          </w:p>
        </w:tc>
        <w:tc>
          <w:tcPr>
            <w:tcW w:w="4381" w:type="dxa"/>
            <w:vAlign w:val="center"/>
            <w:hideMark/>
          </w:tcPr>
          <w:p w14:paraId="4143D0C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Послеродовой сепсис</w:t>
            </w:r>
          </w:p>
        </w:tc>
        <w:tc>
          <w:tcPr>
            <w:tcW w:w="1842" w:type="dxa"/>
            <w:vAlign w:val="center"/>
            <w:hideMark/>
          </w:tcPr>
          <w:p w14:paraId="61AE3D0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3,21</w:t>
            </w:r>
          </w:p>
        </w:tc>
        <w:tc>
          <w:tcPr>
            <w:tcW w:w="804" w:type="dxa"/>
            <w:vAlign w:val="center"/>
          </w:tcPr>
          <w:p w14:paraId="74695A9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8C438A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ABE3FB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8B43AB8" w14:textId="77777777" w:rsidTr="00937EF5">
        <w:tc>
          <w:tcPr>
            <w:tcW w:w="576" w:type="dxa"/>
            <w:vAlign w:val="center"/>
            <w:hideMark/>
          </w:tcPr>
          <w:p w14:paraId="224C9A7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w:t>
            </w:r>
          </w:p>
        </w:tc>
        <w:tc>
          <w:tcPr>
            <w:tcW w:w="4381" w:type="dxa"/>
            <w:vAlign w:val="center"/>
            <w:hideMark/>
          </w:tcPr>
          <w:p w14:paraId="6FCDF99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Воспалительные болезни женских половых органов</w:t>
            </w:r>
          </w:p>
        </w:tc>
        <w:tc>
          <w:tcPr>
            <w:tcW w:w="1842" w:type="dxa"/>
            <w:vAlign w:val="center"/>
            <w:hideMark/>
          </w:tcPr>
          <w:p w14:paraId="4BED82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0,71</w:t>
            </w:r>
          </w:p>
        </w:tc>
        <w:tc>
          <w:tcPr>
            <w:tcW w:w="804" w:type="dxa"/>
            <w:vAlign w:val="center"/>
          </w:tcPr>
          <w:p w14:paraId="71AAD47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1A51BA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2230B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04D8391" w14:textId="77777777" w:rsidTr="00937EF5">
        <w:tc>
          <w:tcPr>
            <w:tcW w:w="576" w:type="dxa"/>
            <w:vAlign w:val="center"/>
            <w:hideMark/>
          </w:tcPr>
          <w:p w14:paraId="553D751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w:t>
            </w:r>
          </w:p>
        </w:tc>
        <w:tc>
          <w:tcPr>
            <w:tcW w:w="4381" w:type="dxa"/>
            <w:vAlign w:val="center"/>
            <w:hideMark/>
          </w:tcPr>
          <w:p w14:paraId="31C1E1C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новообразования in situ, неопределенного и неизвестного характера женских половых органов</w:t>
            </w:r>
          </w:p>
        </w:tc>
        <w:tc>
          <w:tcPr>
            <w:tcW w:w="1842" w:type="dxa"/>
            <w:vAlign w:val="center"/>
            <w:hideMark/>
          </w:tcPr>
          <w:p w14:paraId="7600454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0,89</w:t>
            </w:r>
          </w:p>
        </w:tc>
        <w:tc>
          <w:tcPr>
            <w:tcW w:w="804" w:type="dxa"/>
            <w:vAlign w:val="center"/>
          </w:tcPr>
          <w:p w14:paraId="036E531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A75755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7234CF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EB2C9E0" w14:textId="77777777" w:rsidTr="00937EF5">
        <w:tc>
          <w:tcPr>
            <w:tcW w:w="576" w:type="dxa"/>
            <w:vAlign w:val="center"/>
            <w:hideMark/>
          </w:tcPr>
          <w:p w14:paraId="28BD1C9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10</w:t>
            </w:r>
          </w:p>
        </w:tc>
        <w:tc>
          <w:tcPr>
            <w:tcW w:w="4381" w:type="dxa"/>
            <w:vAlign w:val="center"/>
            <w:hideMark/>
          </w:tcPr>
          <w:p w14:paraId="79FF325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врожденные аномалии, повреждения женских половых органов</w:t>
            </w:r>
          </w:p>
        </w:tc>
        <w:tc>
          <w:tcPr>
            <w:tcW w:w="1842" w:type="dxa"/>
            <w:vAlign w:val="center"/>
            <w:hideMark/>
          </w:tcPr>
          <w:p w14:paraId="4E3BDB4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0,46</w:t>
            </w:r>
          </w:p>
        </w:tc>
        <w:tc>
          <w:tcPr>
            <w:tcW w:w="804" w:type="dxa"/>
            <w:vAlign w:val="center"/>
          </w:tcPr>
          <w:p w14:paraId="6957DCF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C546C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D38FF9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B6CCC4C" w14:textId="77777777" w:rsidTr="00937EF5">
        <w:tc>
          <w:tcPr>
            <w:tcW w:w="576" w:type="dxa"/>
            <w:vAlign w:val="center"/>
            <w:hideMark/>
          </w:tcPr>
          <w:p w14:paraId="2BF79E2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w:t>
            </w:r>
          </w:p>
        </w:tc>
        <w:tc>
          <w:tcPr>
            <w:tcW w:w="4381" w:type="dxa"/>
            <w:vAlign w:val="center"/>
            <w:hideMark/>
          </w:tcPr>
          <w:p w14:paraId="557AD06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(уровень 1)</w:t>
            </w:r>
          </w:p>
        </w:tc>
        <w:tc>
          <w:tcPr>
            <w:tcW w:w="1842" w:type="dxa"/>
            <w:vAlign w:val="center"/>
            <w:hideMark/>
          </w:tcPr>
          <w:p w14:paraId="6398D20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0,39</w:t>
            </w:r>
          </w:p>
        </w:tc>
        <w:tc>
          <w:tcPr>
            <w:tcW w:w="804" w:type="dxa"/>
            <w:vAlign w:val="center"/>
          </w:tcPr>
          <w:p w14:paraId="78BE70F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D00C1C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17719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1A7DC54" w14:textId="77777777" w:rsidTr="00937EF5">
        <w:tc>
          <w:tcPr>
            <w:tcW w:w="576" w:type="dxa"/>
            <w:vAlign w:val="center"/>
            <w:hideMark/>
          </w:tcPr>
          <w:p w14:paraId="77E66CC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w:t>
            </w:r>
          </w:p>
        </w:tc>
        <w:tc>
          <w:tcPr>
            <w:tcW w:w="4381" w:type="dxa"/>
            <w:vAlign w:val="center"/>
            <w:hideMark/>
          </w:tcPr>
          <w:p w14:paraId="5DE8011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(уровень 2)</w:t>
            </w:r>
          </w:p>
        </w:tc>
        <w:tc>
          <w:tcPr>
            <w:tcW w:w="1842" w:type="dxa"/>
            <w:vAlign w:val="center"/>
            <w:hideMark/>
          </w:tcPr>
          <w:p w14:paraId="287E66F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0,58</w:t>
            </w:r>
          </w:p>
        </w:tc>
        <w:tc>
          <w:tcPr>
            <w:tcW w:w="804" w:type="dxa"/>
            <w:vAlign w:val="center"/>
          </w:tcPr>
          <w:p w14:paraId="1440A72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F59A7C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D86A65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483D144" w14:textId="77777777" w:rsidTr="00937EF5">
        <w:tc>
          <w:tcPr>
            <w:tcW w:w="576" w:type="dxa"/>
            <w:vAlign w:val="center"/>
            <w:hideMark/>
          </w:tcPr>
          <w:p w14:paraId="0FBC47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w:t>
            </w:r>
          </w:p>
        </w:tc>
        <w:tc>
          <w:tcPr>
            <w:tcW w:w="4381" w:type="dxa"/>
            <w:vAlign w:val="center"/>
            <w:hideMark/>
          </w:tcPr>
          <w:p w14:paraId="44FF857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(уровень 3)</w:t>
            </w:r>
          </w:p>
        </w:tc>
        <w:tc>
          <w:tcPr>
            <w:tcW w:w="1842" w:type="dxa"/>
            <w:vAlign w:val="center"/>
            <w:hideMark/>
          </w:tcPr>
          <w:p w14:paraId="19AFC66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1,17</w:t>
            </w:r>
          </w:p>
        </w:tc>
        <w:tc>
          <w:tcPr>
            <w:tcW w:w="804" w:type="dxa"/>
            <w:vAlign w:val="center"/>
          </w:tcPr>
          <w:p w14:paraId="075A27C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8B5653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F80FD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A4676A0" w14:textId="77777777" w:rsidTr="00937EF5">
        <w:tc>
          <w:tcPr>
            <w:tcW w:w="576" w:type="dxa"/>
            <w:vAlign w:val="center"/>
            <w:hideMark/>
          </w:tcPr>
          <w:p w14:paraId="3FFFFFB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w:t>
            </w:r>
          </w:p>
        </w:tc>
        <w:tc>
          <w:tcPr>
            <w:tcW w:w="4381" w:type="dxa"/>
            <w:vAlign w:val="center"/>
            <w:hideMark/>
          </w:tcPr>
          <w:p w14:paraId="5B01B31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(уровень 4)</w:t>
            </w:r>
          </w:p>
        </w:tc>
        <w:tc>
          <w:tcPr>
            <w:tcW w:w="1842" w:type="dxa"/>
            <w:vAlign w:val="center"/>
            <w:hideMark/>
          </w:tcPr>
          <w:p w14:paraId="6B3F9E1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2,20</w:t>
            </w:r>
          </w:p>
        </w:tc>
        <w:tc>
          <w:tcPr>
            <w:tcW w:w="804" w:type="dxa"/>
            <w:vAlign w:val="center"/>
          </w:tcPr>
          <w:p w14:paraId="02A0CF6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E42077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25915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B6808B0" w14:textId="77777777" w:rsidTr="00937EF5">
        <w:tc>
          <w:tcPr>
            <w:tcW w:w="576" w:type="dxa"/>
            <w:noWrap/>
            <w:vAlign w:val="center"/>
            <w:hideMark/>
          </w:tcPr>
          <w:p w14:paraId="1C41A9E0"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w:t>
            </w:r>
          </w:p>
        </w:tc>
        <w:tc>
          <w:tcPr>
            <w:tcW w:w="4381" w:type="dxa"/>
            <w:vAlign w:val="center"/>
            <w:hideMark/>
          </w:tcPr>
          <w:p w14:paraId="1E1EB05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Аллергология и иммунология</w:t>
            </w:r>
          </w:p>
        </w:tc>
        <w:tc>
          <w:tcPr>
            <w:tcW w:w="1842" w:type="dxa"/>
            <w:noWrap/>
            <w:vAlign w:val="center"/>
            <w:hideMark/>
          </w:tcPr>
          <w:p w14:paraId="1A60F69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1,25</w:t>
            </w:r>
          </w:p>
        </w:tc>
        <w:tc>
          <w:tcPr>
            <w:tcW w:w="804" w:type="dxa"/>
            <w:vAlign w:val="center"/>
          </w:tcPr>
          <w:p w14:paraId="14E1D78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7161E8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69CE0C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AD0D15" w14:textId="77777777" w:rsidTr="00937EF5">
        <w:tc>
          <w:tcPr>
            <w:tcW w:w="576" w:type="dxa"/>
            <w:vAlign w:val="center"/>
            <w:hideMark/>
          </w:tcPr>
          <w:p w14:paraId="51220BF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w:t>
            </w:r>
          </w:p>
        </w:tc>
        <w:tc>
          <w:tcPr>
            <w:tcW w:w="4381" w:type="dxa"/>
            <w:vAlign w:val="center"/>
            <w:hideMark/>
          </w:tcPr>
          <w:p w14:paraId="2232269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Нарушения с вовлечением иммунного механизма</w:t>
            </w:r>
          </w:p>
        </w:tc>
        <w:tc>
          <w:tcPr>
            <w:tcW w:w="1842" w:type="dxa"/>
            <w:vAlign w:val="center"/>
            <w:hideMark/>
          </w:tcPr>
          <w:p w14:paraId="78FF9EE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4,52</w:t>
            </w:r>
          </w:p>
        </w:tc>
        <w:tc>
          <w:tcPr>
            <w:tcW w:w="804" w:type="dxa"/>
            <w:vAlign w:val="center"/>
          </w:tcPr>
          <w:p w14:paraId="0181317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45422D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CA305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970073D" w14:textId="77777777" w:rsidTr="00937EF5">
        <w:tc>
          <w:tcPr>
            <w:tcW w:w="576" w:type="dxa"/>
            <w:vAlign w:val="center"/>
            <w:hideMark/>
          </w:tcPr>
          <w:p w14:paraId="7EDBE7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w:t>
            </w:r>
          </w:p>
        </w:tc>
        <w:tc>
          <w:tcPr>
            <w:tcW w:w="4381" w:type="dxa"/>
            <w:vAlign w:val="center"/>
            <w:hideMark/>
          </w:tcPr>
          <w:p w14:paraId="554DD41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Ангионевротический отек, анафилактический шок</w:t>
            </w:r>
          </w:p>
        </w:tc>
        <w:tc>
          <w:tcPr>
            <w:tcW w:w="1842" w:type="dxa"/>
            <w:vAlign w:val="center"/>
            <w:hideMark/>
          </w:tcPr>
          <w:p w14:paraId="25CF9E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0,27</w:t>
            </w:r>
          </w:p>
        </w:tc>
        <w:tc>
          <w:tcPr>
            <w:tcW w:w="804" w:type="dxa"/>
            <w:vAlign w:val="center"/>
          </w:tcPr>
          <w:p w14:paraId="28FB9F0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8113E7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89724E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2671D7C" w14:textId="77777777" w:rsidTr="00937EF5">
        <w:tc>
          <w:tcPr>
            <w:tcW w:w="576" w:type="dxa"/>
            <w:noWrap/>
            <w:vAlign w:val="center"/>
            <w:hideMark/>
          </w:tcPr>
          <w:p w14:paraId="69D28E04"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4</w:t>
            </w:r>
          </w:p>
        </w:tc>
        <w:tc>
          <w:tcPr>
            <w:tcW w:w="4381" w:type="dxa"/>
            <w:vAlign w:val="center"/>
            <w:hideMark/>
          </w:tcPr>
          <w:p w14:paraId="4D9F2E02"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Гастроэнтерология</w:t>
            </w:r>
          </w:p>
        </w:tc>
        <w:tc>
          <w:tcPr>
            <w:tcW w:w="1842" w:type="dxa"/>
            <w:noWrap/>
            <w:vAlign w:val="center"/>
            <w:hideMark/>
          </w:tcPr>
          <w:p w14:paraId="6EB4D48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1,04</w:t>
            </w:r>
          </w:p>
        </w:tc>
        <w:tc>
          <w:tcPr>
            <w:tcW w:w="804" w:type="dxa"/>
            <w:vAlign w:val="center"/>
          </w:tcPr>
          <w:p w14:paraId="2A4AE63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66D858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2A72C9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6EB92FB" w14:textId="77777777" w:rsidTr="00937EF5">
        <w:tc>
          <w:tcPr>
            <w:tcW w:w="576" w:type="dxa"/>
            <w:vAlign w:val="center"/>
            <w:hideMark/>
          </w:tcPr>
          <w:p w14:paraId="28E2FC7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w:t>
            </w:r>
          </w:p>
        </w:tc>
        <w:tc>
          <w:tcPr>
            <w:tcW w:w="4381" w:type="dxa"/>
            <w:vAlign w:val="center"/>
            <w:hideMark/>
          </w:tcPr>
          <w:p w14:paraId="26FC004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Язва желудка и двенадцатиперстной кишки</w:t>
            </w:r>
          </w:p>
        </w:tc>
        <w:tc>
          <w:tcPr>
            <w:tcW w:w="1842" w:type="dxa"/>
            <w:vAlign w:val="center"/>
            <w:hideMark/>
          </w:tcPr>
          <w:p w14:paraId="2CA278B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0,89</w:t>
            </w:r>
          </w:p>
        </w:tc>
        <w:tc>
          <w:tcPr>
            <w:tcW w:w="804" w:type="dxa"/>
            <w:vAlign w:val="center"/>
          </w:tcPr>
          <w:p w14:paraId="6FFE83D5"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121483C8"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38105DC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EEB3CD6" w14:textId="77777777" w:rsidTr="00937EF5">
        <w:tc>
          <w:tcPr>
            <w:tcW w:w="576" w:type="dxa"/>
            <w:vAlign w:val="center"/>
            <w:hideMark/>
          </w:tcPr>
          <w:p w14:paraId="76729DA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w:t>
            </w:r>
          </w:p>
        </w:tc>
        <w:tc>
          <w:tcPr>
            <w:tcW w:w="4381" w:type="dxa"/>
            <w:vAlign w:val="center"/>
            <w:hideMark/>
          </w:tcPr>
          <w:p w14:paraId="2616A37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Воспалительные заболевания кишечника</w:t>
            </w:r>
          </w:p>
        </w:tc>
        <w:tc>
          <w:tcPr>
            <w:tcW w:w="1842" w:type="dxa"/>
            <w:vAlign w:val="center"/>
            <w:hideMark/>
          </w:tcPr>
          <w:p w14:paraId="4D894AD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2,01</w:t>
            </w:r>
          </w:p>
        </w:tc>
        <w:tc>
          <w:tcPr>
            <w:tcW w:w="804" w:type="dxa"/>
            <w:vAlign w:val="center"/>
          </w:tcPr>
          <w:p w14:paraId="27081E2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D7A6D8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CC9A5D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4F2092" w14:textId="77777777" w:rsidTr="00937EF5">
        <w:tc>
          <w:tcPr>
            <w:tcW w:w="576" w:type="dxa"/>
            <w:vAlign w:val="center"/>
            <w:hideMark/>
          </w:tcPr>
          <w:p w14:paraId="6189A58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w:t>
            </w:r>
          </w:p>
        </w:tc>
        <w:tc>
          <w:tcPr>
            <w:tcW w:w="4381" w:type="dxa"/>
            <w:vAlign w:val="center"/>
            <w:hideMark/>
          </w:tcPr>
          <w:p w14:paraId="789FDFF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печени, невирусные (уровень 1)</w:t>
            </w:r>
          </w:p>
        </w:tc>
        <w:tc>
          <w:tcPr>
            <w:tcW w:w="1842" w:type="dxa"/>
            <w:vAlign w:val="center"/>
            <w:hideMark/>
          </w:tcPr>
          <w:p w14:paraId="2860023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0,86</w:t>
            </w:r>
          </w:p>
        </w:tc>
        <w:tc>
          <w:tcPr>
            <w:tcW w:w="804" w:type="dxa"/>
            <w:vAlign w:val="center"/>
          </w:tcPr>
          <w:p w14:paraId="0641B8A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255626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0AD597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717DDE8" w14:textId="77777777" w:rsidTr="00937EF5">
        <w:tc>
          <w:tcPr>
            <w:tcW w:w="576" w:type="dxa"/>
            <w:vAlign w:val="center"/>
            <w:hideMark/>
          </w:tcPr>
          <w:p w14:paraId="57A16D2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w:t>
            </w:r>
          </w:p>
        </w:tc>
        <w:tc>
          <w:tcPr>
            <w:tcW w:w="4381" w:type="dxa"/>
            <w:vAlign w:val="center"/>
            <w:hideMark/>
          </w:tcPr>
          <w:p w14:paraId="66E59BD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печени, невирусные (уровень 2)</w:t>
            </w:r>
          </w:p>
        </w:tc>
        <w:tc>
          <w:tcPr>
            <w:tcW w:w="1842" w:type="dxa"/>
            <w:vAlign w:val="center"/>
            <w:hideMark/>
          </w:tcPr>
          <w:p w14:paraId="1198F1D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1,21</w:t>
            </w:r>
          </w:p>
        </w:tc>
        <w:tc>
          <w:tcPr>
            <w:tcW w:w="804" w:type="dxa"/>
            <w:vAlign w:val="center"/>
          </w:tcPr>
          <w:p w14:paraId="33833B7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C8D4D6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3E0187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9C77FED" w14:textId="77777777" w:rsidTr="00937EF5">
        <w:tc>
          <w:tcPr>
            <w:tcW w:w="576" w:type="dxa"/>
            <w:vAlign w:val="center"/>
            <w:hideMark/>
          </w:tcPr>
          <w:p w14:paraId="59A8E21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w:t>
            </w:r>
          </w:p>
        </w:tc>
        <w:tc>
          <w:tcPr>
            <w:tcW w:w="4381" w:type="dxa"/>
            <w:vAlign w:val="center"/>
            <w:hideMark/>
          </w:tcPr>
          <w:p w14:paraId="3EF6CA9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поджелудочной железы</w:t>
            </w:r>
          </w:p>
        </w:tc>
        <w:tc>
          <w:tcPr>
            <w:tcW w:w="1842" w:type="dxa"/>
            <w:vAlign w:val="center"/>
            <w:hideMark/>
          </w:tcPr>
          <w:p w14:paraId="1CC7308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0,87</w:t>
            </w:r>
          </w:p>
        </w:tc>
        <w:tc>
          <w:tcPr>
            <w:tcW w:w="804" w:type="dxa"/>
            <w:vAlign w:val="center"/>
          </w:tcPr>
          <w:p w14:paraId="209DF99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77E1A4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C32DF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3A8169" w14:textId="77777777" w:rsidTr="00937EF5">
        <w:tc>
          <w:tcPr>
            <w:tcW w:w="576" w:type="dxa"/>
            <w:vAlign w:val="center"/>
            <w:hideMark/>
          </w:tcPr>
          <w:p w14:paraId="3583724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w:t>
            </w:r>
          </w:p>
        </w:tc>
        <w:tc>
          <w:tcPr>
            <w:tcW w:w="4381" w:type="dxa"/>
            <w:vAlign w:val="center"/>
            <w:hideMark/>
          </w:tcPr>
          <w:p w14:paraId="0EC2E23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Панкреатит с синдромом органной дисфункции</w:t>
            </w:r>
          </w:p>
        </w:tc>
        <w:tc>
          <w:tcPr>
            <w:tcW w:w="1842" w:type="dxa"/>
            <w:noWrap/>
            <w:vAlign w:val="center"/>
            <w:hideMark/>
          </w:tcPr>
          <w:p w14:paraId="656CE6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4,19</w:t>
            </w:r>
          </w:p>
        </w:tc>
        <w:tc>
          <w:tcPr>
            <w:tcW w:w="804" w:type="dxa"/>
            <w:vAlign w:val="center"/>
          </w:tcPr>
          <w:p w14:paraId="1DDCD88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C6C3E5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9F598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4A1B4E0" w14:textId="77777777" w:rsidTr="00937EF5">
        <w:tc>
          <w:tcPr>
            <w:tcW w:w="576" w:type="dxa"/>
            <w:noWrap/>
            <w:vAlign w:val="center"/>
            <w:hideMark/>
          </w:tcPr>
          <w:p w14:paraId="42836C2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5</w:t>
            </w:r>
          </w:p>
        </w:tc>
        <w:tc>
          <w:tcPr>
            <w:tcW w:w="4381" w:type="dxa"/>
            <w:vAlign w:val="center"/>
            <w:hideMark/>
          </w:tcPr>
          <w:p w14:paraId="46D96AFD"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Гематология</w:t>
            </w:r>
          </w:p>
        </w:tc>
        <w:tc>
          <w:tcPr>
            <w:tcW w:w="1842" w:type="dxa"/>
            <w:noWrap/>
            <w:vAlign w:val="center"/>
            <w:hideMark/>
          </w:tcPr>
          <w:p w14:paraId="1DEA3CAF"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1,80</w:t>
            </w:r>
          </w:p>
        </w:tc>
        <w:tc>
          <w:tcPr>
            <w:tcW w:w="804" w:type="dxa"/>
            <w:vAlign w:val="center"/>
          </w:tcPr>
          <w:p w14:paraId="3E26D81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33C03D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06CAFD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703E55F" w14:textId="77777777" w:rsidTr="00937EF5">
        <w:tc>
          <w:tcPr>
            <w:tcW w:w="576" w:type="dxa"/>
            <w:vAlign w:val="center"/>
            <w:hideMark/>
          </w:tcPr>
          <w:p w14:paraId="0AA4C7F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w:t>
            </w:r>
          </w:p>
        </w:tc>
        <w:tc>
          <w:tcPr>
            <w:tcW w:w="4381" w:type="dxa"/>
            <w:vAlign w:val="center"/>
            <w:hideMark/>
          </w:tcPr>
          <w:p w14:paraId="6E976F3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Анемии (уровень 1)</w:t>
            </w:r>
          </w:p>
        </w:tc>
        <w:tc>
          <w:tcPr>
            <w:tcW w:w="1842" w:type="dxa"/>
            <w:vAlign w:val="center"/>
            <w:hideMark/>
          </w:tcPr>
          <w:p w14:paraId="4291BAA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0,94</w:t>
            </w:r>
          </w:p>
        </w:tc>
        <w:tc>
          <w:tcPr>
            <w:tcW w:w="804" w:type="dxa"/>
            <w:vAlign w:val="center"/>
          </w:tcPr>
          <w:p w14:paraId="6BB2DC0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7AF00C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BED52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0E016AC" w14:textId="77777777" w:rsidTr="00937EF5">
        <w:tc>
          <w:tcPr>
            <w:tcW w:w="576" w:type="dxa"/>
            <w:vAlign w:val="center"/>
            <w:hideMark/>
          </w:tcPr>
          <w:p w14:paraId="6B83742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w:t>
            </w:r>
          </w:p>
        </w:tc>
        <w:tc>
          <w:tcPr>
            <w:tcW w:w="4381" w:type="dxa"/>
            <w:vAlign w:val="center"/>
            <w:hideMark/>
          </w:tcPr>
          <w:p w14:paraId="2D0C0C1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Анемии (уровень 2)</w:t>
            </w:r>
          </w:p>
        </w:tc>
        <w:tc>
          <w:tcPr>
            <w:tcW w:w="1842" w:type="dxa"/>
            <w:vAlign w:val="center"/>
            <w:hideMark/>
          </w:tcPr>
          <w:p w14:paraId="42393F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5,32</w:t>
            </w:r>
          </w:p>
        </w:tc>
        <w:tc>
          <w:tcPr>
            <w:tcW w:w="804" w:type="dxa"/>
            <w:vAlign w:val="center"/>
          </w:tcPr>
          <w:p w14:paraId="2936936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C095E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0448CF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184F58F" w14:textId="77777777" w:rsidTr="00937EF5">
        <w:tc>
          <w:tcPr>
            <w:tcW w:w="576" w:type="dxa"/>
            <w:vAlign w:val="center"/>
            <w:hideMark/>
          </w:tcPr>
          <w:p w14:paraId="5FD2C0D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w:t>
            </w:r>
          </w:p>
        </w:tc>
        <w:tc>
          <w:tcPr>
            <w:tcW w:w="4381" w:type="dxa"/>
            <w:vAlign w:val="center"/>
            <w:hideMark/>
          </w:tcPr>
          <w:p w14:paraId="333DCC3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Нарушения свертываемости крови</w:t>
            </w:r>
          </w:p>
        </w:tc>
        <w:tc>
          <w:tcPr>
            <w:tcW w:w="1842" w:type="dxa"/>
            <w:vAlign w:val="center"/>
            <w:hideMark/>
          </w:tcPr>
          <w:p w14:paraId="64CFD2A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4,50</w:t>
            </w:r>
          </w:p>
        </w:tc>
        <w:tc>
          <w:tcPr>
            <w:tcW w:w="804" w:type="dxa"/>
            <w:vAlign w:val="center"/>
          </w:tcPr>
          <w:p w14:paraId="13D098B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47ECA9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F2DF7B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7A48A35" w14:textId="77777777" w:rsidTr="00937EF5">
        <w:tc>
          <w:tcPr>
            <w:tcW w:w="576" w:type="dxa"/>
            <w:vAlign w:val="center"/>
            <w:hideMark/>
          </w:tcPr>
          <w:p w14:paraId="54CD2CC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w:t>
            </w:r>
          </w:p>
        </w:tc>
        <w:tc>
          <w:tcPr>
            <w:tcW w:w="4381" w:type="dxa"/>
            <w:vAlign w:val="center"/>
            <w:hideMark/>
          </w:tcPr>
          <w:p w14:paraId="5E3B2F6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крови и кроветворных органов (уровень 1)</w:t>
            </w:r>
          </w:p>
        </w:tc>
        <w:tc>
          <w:tcPr>
            <w:tcW w:w="1842" w:type="dxa"/>
            <w:vAlign w:val="center"/>
            <w:hideMark/>
          </w:tcPr>
          <w:p w14:paraId="1F97225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1,09</w:t>
            </w:r>
          </w:p>
        </w:tc>
        <w:tc>
          <w:tcPr>
            <w:tcW w:w="804" w:type="dxa"/>
            <w:vAlign w:val="center"/>
          </w:tcPr>
          <w:p w14:paraId="040E4BB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7B5D9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EC2F1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58FC9BF" w14:textId="77777777" w:rsidTr="00937EF5">
        <w:tc>
          <w:tcPr>
            <w:tcW w:w="576" w:type="dxa"/>
            <w:vAlign w:val="center"/>
            <w:hideMark/>
          </w:tcPr>
          <w:p w14:paraId="3E56DAB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w:t>
            </w:r>
          </w:p>
        </w:tc>
        <w:tc>
          <w:tcPr>
            <w:tcW w:w="4381" w:type="dxa"/>
            <w:vAlign w:val="center"/>
            <w:hideMark/>
          </w:tcPr>
          <w:p w14:paraId="2512431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крови и кроветворных органов (уровень 2)</w:t>
            </w:r>
          </w:p>
        </w:tc>
        <w:tc>
          <w:tcPr>
            <w:tcW w:w="1842" w:type="dxa"/>
            <w:noWrap/>
            <w:vAlign w:val="center"/>
            <w:hideMark/>
          </w:tcPr>
          <w:p w14:paraId="48A4158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4,51</w:t>
            </w:r>
          </w:p>
        </w:tc>
        <w:tc>
          <w:tcPr>
            <w:tcW w:w="804" w:type="dxa"/>
            <w:vAlign w:val="center"/>
          </w:tcPr>
          <w:p w14:paraId="59D9DB6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5C269E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E650C2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C97E4D3" w14:textId="77777777" w:rsidTr="00937EF5">
        <w:tc>
          <w:tcPr>
            <w:tcW w:w="576" w:type="dxa"/>
            <w:noWrap/>
            <w:vAlign w:val="center"/>
            <w:hideMark/>
          </w:tcPr>
          <w:p w14:paraId="583B8A3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6</w:t>
            </w:r>
          </w:p>
        </w:tc>
        <w:tc>
          <w:tcPr>
            <w:tcW w:w="4381" w:type="dxa"/>
            <w:vAlign w:val="center"/>
            <w:hideMark/>
          </w:tcPr>
          <w:p w14:paraId="7F32340C"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Дерматология</w:t>
            </w:r>
          </w:p>
        </w:tc>
        <w:tc>
          <w:tcPr>
            <w:tcW w:w="1842" w:type="dxa"/>
            <w:noWrap/>
            <w:vAlign w:val="center"/>
            <w:hideMark/>
          </w:tcPr>
          <w:p w14:paraId="4403A8EB"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0,80</w:t>
            </w:r>
          </w:p>
        </w:tc>
        <w:tc>
          <w:tcPr>
            <w:tcW w:w="804" w:type="dxa"/>
            <w:vAlign w:val="center"/>
          </w:tcPr>
          <w:p w14:paraId="5B74234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1792CF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0BEA39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049FB1F" w14:textId="77777777" w:rsidTr="00937EF5">
        <w:tc>
          <w:tcPr>
            <w:tcW w:w="576" w:type="dxa"/>
            <w:vAlign w:val="center"/>
            <w:hideMark/>
          </w:tcPr>
          <w:p w14:paraId="4A32596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w:t>
            </w:r>
          </w:p>
        </w:tc>
        <w:tc>
          <w:tcPr>
            <w:tcW w:w="4381" w:type="dxa"/>
            <w:vAlign w:val="center"/>
            <w:hideMark/>
          </w:tcPr>
          <w:p w14:paraId="089BB93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Редкие и тяжелые дерматозы</w:t>
            </w:r>
          </w:p>
        </w:tc>
        <w:tc>
          <w:tcPr>
            <w:tcW w:w="1842" w:type="dxa"/>
            <w:vAlign w:val="center"/>
            <w:hideMark/>
          </w:tcPr>
          <w:p w14:paraId="591CC6F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1,72</w:t>
            </w:r>
          </w:p>
        </w:tc>
        <w:tc>
          <w:tcPr>
            <w:tcW w:w="804" w:type="dxa"/>
            <w:vAlign w:val="center"/>
          </w:tcPr>
          <w:p w14:paraId="400B0CF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2FC270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E72419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6BC027C" w14:textId="77777777" w:rsidTr="00937EF5">
        <w:tc>
          <w:tcPr>
            <w:tcW w:w="576" w:type="dxa"/>
            <w:vAlign w:val="center"/>
            <w:hideMark/>
          </w:tcPr>
          <w:p w14:paraId="51339B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w:t>
            </w:r>
          </w:p>
        </w:tc>
        <w:tc>
          <w:tcPr>
            <w:tcW w:w="4381" w:type="dxa"/>
            <w:vAlign w:val="center"/>
            <w:hideMark/>
          </w:tcPr>
          <w:p w14:paraId="43E20D3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Среднетяжелые дерматозы</w:t>
            </w:r>
          </w:p>
        </w:tc>
        <w:tc>
          <w:tcPr>
            <w:tcW w:w="1842" w:type="dxa"/>
            <w:vAlign w:val="center"/>
            <w:hideMark/>
          </w:tcPr>
          <w:p w14:paraId="5220DC6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51B43FD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B01446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AAA6A4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33A624" w14:textId="77777777" w:rsidTr="00937EF5">
        <w:tc>
          <w:tcPr>
            <w:tcW w:w="576" w:type="dxa"/>
            <w:vAlign w:val="center"/>
            <w:hideMark/>
          </w:tcPr>
          <w:p w14:paraId="75B7F69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w:t>
            </w:r>
          </w:p>
        </w:tc>
        <w:tc>
          <w:tcPr>
            <w:tcW w:w="4381" w:type="dxa"/>
            <w:vAlign w:val="center"/>
            <w:hideMark/>
          </w:tcPr>
          <w:p w14:paraId="2D7C94E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Легкие дерматозы</w:t>
            </w:r>
          </w:p>
        </w:tc>
        <w:tc>
          <w:tcPr>
            <w:tcW w:w="1842" w:type="dxa"/>
            <w:vAlign w:val="center"/>
            <w:hideMark/>
          </w:tcPr>
          <w:p w14:paraId="1F69B18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0,36</w:t>
            </w:r>
          </w:p>
        </w:tc>
        <w:tc>
          <w:tcPr>
            <w:tcW w:w="804" w:type="dxa"/>
            <w:vAlign w:val="center"/>
          </w:tcPr>
          <w:p w14:paraId="34CD07D9"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38B2EE51"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436D752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ED81322" w14:textId="77777777" w:rsidTr="00937EF5">
        <w:tc>
          <w:tcPr>
            <w:tcW w:w="576" w:type="dxa"/>
            <w:noWrap/>
            <w:vAlign w:val="center"/>
            <w:hideMark/>
          </w:tcPr>
          <w:p w14:paraId="2D799888"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7</w:t>
            </w:r>
          </w:p>
        </w:tc>
        <w:tc>
          <w:tcPr>
            <w:tcW w:w="4381" w:type="dxa"/>
            <w:vAlign w:val="center"/>
            <w:hideMark/>
          </w:tcPr>
          <w:p w14:paraId="2CDD7100"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Детская кардиология</w:t>
            </w:r>
          </w:p>
        </w:tc>
        <w:tc>
          <w:tcPr>
            <w:tcW w:w="1842" w:type="dxa"/>
            <w:noWrap/>
            <w:vAlign w:val="center"/>
            <w:hideMark/>
          </w:tcPr>
          <w:p w14:paraId="4644CD70"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1,84</w:t>
            </w:r>
          </w:p>
        </w:tc>
        <w:tc>
          <w:tcPr>
            <w:tcW w:w="804" w:type="dxa"/>
            <w:vAlign w:val="center"/>
          </w:tcPr>
          <w:p w14:paraId="588A239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6854DB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304811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ADD8325" w14:textId="77777777" w:rsidTr="00937EF5">
        <w:tc>
          <w:tcPr>
            <w:tcW w:w="576" w:type="dxa"/>
            <w:vAlign w:val="center"/>
            <w:hideMark/>
          </w:tcPr>
          <w:p w14:paraId="2262F4C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w:t>
            </w:r>
          </w:p>
        </w:tc>
        <w:tc>
          <w:tcPr>
            <w:tcW w:w="4381" w:type="dxa"/>
            <w:vAlign w:val="center"/>
            <w:hideMark/>
          </w:tcPr>
          <w:p w14:paraId="4954E5E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Врожденные аномалии сердечно-сосудистой системы, дети</w:t>
            </w:r>
          </w:p>
        </w:tc>
        <w:tc>
          <w:tcPr>
            <w:tcW w:w="1842" w:type="dxa"/>
            <w:vAlign w:val="center"/>
            <w:hideMark/>
          </w:tcPr>
          <w:p w14:paraId="5903F16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1,84</w:t>
            </w:r>
          </w:p>
        </w:tc>
        <w:tc>
          <w:tcPr>
            <w:tcW w:w="804" w:type="dxa"/>
            <w:vAlign w:val="center"/>
          </w:tcPr>
          <w:p w14:paraId="0751089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AC41CB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08F773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3245959" w14:textId="77777777" w:rsidTr="00937EF5">
        <w:tc>
          <w:tcPr>
            <w:tcW w:w="576" w:type="dxa"/>
            <w:noWrap/>
            <w:vAlign w:val="center"/>
            <w:hideMark/>
          </w:tcPr>
          <w:p w14:paraId="1EFD208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8</w:t>
            </w:r>
          </w:p>
        </w:tc>
        <w:tc>
          <w:tcPr>
            <w:tcW w:w="4381" w:type="dxa"/>
            <w:vAlign w:val="center"/>
            <w:hideMark/>
          </w:tcPr>
          <w:p w14:paraId="6FD6694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Детская онкология</w:t>
            </w:r>
          </w:p>
        </w:tc>
        <w:tc>
          <w:tcPr>
            <w:tcW w:w="1842" w:type="dxa"/>
            <w:noWrap/>
            <w:vAlign w:val="center"/>
            <w:hideMark/>
          </w:tcPr>
          <w:p w14:paraId="0F92DC5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4,59</w:t>
            </w:r>
          </w:p>
        </w:tc>
        <w:tc>
          <w:tcPr>
            <w:tcW w:w="804" w:type="dxa"/>
            <w:vAlign w:val="center"/>
          </w:tcPr>
          <w:p w14:paraId="101C753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EC87C0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C4A8D8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51A854" w14:textId="77777777" w:rsidTr="00937EF5">
        <w:tc>
          <w:tcPr>
            <w:tcW w:w="576" w:type="dxa"/>
            <w:vAlign w:val="center"/>
            <w:hideMark/>
          </w:tcPr>
          <w:p w14:paraId="148474F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w:t>
            </w:r>
          </w:p>
        </w:tc>
        <w:tc>
          <w:tcPr>
            <w:tcW w:w="4381" w:type="dxa"/>
            <w:vAlign w:val="center"/>
            <w:hideMark/>
          </w:tcPr>
          <w:p w14:paraId="3888D69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остром лейкозе, дети</w:t>
            </w:r>
          </w:p>
        </w:tc>
        <w:tc>
          <w:tcPr>
            <w:tcW w:w="1842" w:type="dxa"/>
            <w:vAlign w:val="center"/>
            <w:hideMark/>
          </w:tcPr>
          <w:p w14:paraId="749D400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7,82</w:t>
            </w:r>
          </w:p>
        </w:tc>
        <w:tc>
          <w:tcPr>
            <w:tcW w:w="804" w:type="dxa"/>
            <w:vAlign w:val="center"/>
          </w:tcPr>
          <w:p w14:paraId="4FAE89A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5E403E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7771AF3" w14:textId="77777777" w:rsidR="00A84098" w:rsidRPr="004671C0" w:rsidRDefault="0050545D"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2C931604" w14:textId="77777777" w:rsidTr="00937EF5">
        <w:tc>
          <w:tcPr>
            <w:tcW w:w="576" w:type="dxa"/>
            <w:vAlign w:val="center"/>
            <w:hideMark/>
          </w:tcPr>
          <w:p w14:paraId="3AB3865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w:t>
            </w:r>
          </w:p>
        </w:tc>
        <w:tc>
          <w:tcPr>
            <w:tcW w:w="4381" w:type="dxa"/>
            <w:vAlign w:val="center"/>
            <w:hideMark/>
          </w:tcPr>
          <w:p w14:paraId="1436948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других злокачественных новообразованиях лимфоидной и кроветворной тканей, дети</w:t>
            </w:r>
          </w:p>
        </w:tc>
        <w:tc>
          <w:tcPr>
            <w:tcW w:w="1842" w:type="dxa"/>
            <w:vAlign w:val="center"/>
            <w:hideMark/>
          </w:tcPr>
          <w:p w14:paraId="0CED94E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5,68</w:t>
            </w:r>
          </w:p>
        </w:tc>
        <w:tc>
          <w:tcPr>
            <w:tcW w:w="804" w:type="dxa"/>
            <w:vAlign w:val="center"/>
          </w:tcPr>
          <w:p w14:paraId="1175434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AA37FF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D7214C1" w14:textId="77777777" w:rsidR="00A84098" w:rsidRPr="004671C0" w:rsidRDefault="0050545D"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283A5B3F" w14:textId="77777777" w:rsidTr="00937EF5">
        <w:tc>
          <w:tcPr>
            <w:tcW w:w="576" w:type="dxa"/>
            <w:vAlign w:val="center"/>
            <w:hideMark/>
          </w:tcPr>
          <w:p w14:paraId="21C0727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34</w:t>
            </w:r>
          </w:p>
        </w:tc>
        <w:tc>
          <w:tcPr>
            <w:tcW w:w="4381" w:type="dxa"/>
            <w:vAlign w:val="center"/>
            <w:hideMark/>
          </w:tcPr>
          <w:p w14:paraId="6EF519D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других локализаций (кроме лимфоидной и кроветворной тканей), дети</w:t>
            </w:r>
          </w:p>
        </w:tc>
        <w:tc>
          <w:tcPr>
            <w:tcW w:w="1842" w:type="dxa"/>
            <w:vAlign w:val="center"/>
            <w:hideMark/>
          </w:tcPr>
          <w:p w14:paraId="4BED7E0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4,37</w:t>
            </w:r>
          </w:p>
        </w:tc>
        <w:tc>
          <w:tcPr>
            <w:tcW w:w="804" w:type="dxa"/>
            <w:vAlign w:val="center"/>
          </w:tcPr>
          <w:p w14:paraId="71080D6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CF64FB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05C83D4" w14:textId="77777777" w:rsidR="00A84098" w:rsidRPr="004671C0" w:rsidRDefault="0050545D"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638CBE4E" w14:textId="77777777" w:rsidTr="00937EF5">
        <w:tc>
          <w:tcPr>
            <w:tcW w:w="576" w:type="dxa"/>
            <w:noWrap/>
            <w:vAlign w:val="center"/>
            <w:hideMark/>
          </w:tcPr>
          <w:p w14:paraId="61CB43D8"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9</w:t>
            </w:r>
          </w:p>
        </w:tc>
        <w:tc>
          <w:tcPr>
            <w:tcW w:w="4381" w:type="dxa"/>
            <w:vAlign w:val="center"/>
            <w:hideMark/>
          </w:tcPr>
          <w:p w14:paraId="4DF6AC01"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Детская урология-андрология</w:t>
            </w:r>
          </w:p>
        </w:tc>
        <w:tc>
          <w:tcPr>
            <w:tcW w:w="1842" w:type="dxa"/>
            <w:noWrap/>
            <w:vAlign w:val="center"/>
            <w:hideMark/>
          </w:tcPr>
          <w:p w14:paraId="0B3189D8"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1,15</w:t>
            </w:r>
          </w:p>
        </w:tc>
        <w:tc>
          <w:tcPr>
            <w:tcW w:w="804" w:type="dxa"/>
            <w:vAlign w:val="center"/>
          </w:tcPr>
          <w:p w14:paraId="0681D10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D3CBDC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E4A4D8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25C5304" w14:textId="77777777" w:rsidTr="00937EF5">
        <w:tc>
          <w:tcPr>
            <w:tcW w:w="576" w:type="dxa"/>
            <w:vAlign w:val="center"/>
            <w:hideMark/>
          </w:tcPr>
          <w:p w14:paraId="296DB2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35</w:t>
            </w:r>
          </w:p>
        </w:tc>
        <w:tc>
          <w:tcPr>
            <w:tcW w:w="4381" w:type="dxa"/>
            <w:vAlign w:val="center"/>
            <w:hideMark/>
          </w:tcPr>
          <w:p w14:paraId="7057056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дети (уровень 1)</w:t>
            </w:r>
          </w:p>
        </w:tc>
        <w:tc>
          <w:tcPr>
            <w:tcW w:w="1842" w:type="dxa"/>
            <w:vAlign w:val="center"/>
            <w:hideMark/>
          </w:tcPr>
          <w:p w14:paraId="557859A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0,97</w:t>
            </w:r>
          </w:p>
        </w:tc>
        <w:tc>
          <w:tcPr>
            <w:tcW w:w="804" w:type="dxa"/>
            <w:vAlign w:val="center"/>
          </w:tcPr>
          <w:p w14:paraId="0515207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68BF85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2C2B31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8E9F692" w14:textId="77777777" w:rsidTr="00937EF5">
        <w:tc>
          <w:tcPr>
            <w:tcW w:w="576" w:type="dxa"/>
            <w:vAlign w:val="center"/>
            <w:hideMark/>
          </w:tcPr>
          <w:p w14:paraId="3AE9910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36</w:t>
            </w:r>
          </w:p>
        </w:tc>
        <w:tc>
          <w:tcPr>
            <w:tcW w:w="4381" w:type="dxa"/>
            <w:vAlign w:val="center"/>
            <w:hideMark/>
          </w:tcPr>
          <w:p w14:paraId="2D6C90F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дети (уровень 2)</w:t>
            </w:r>
          </w:p>
        </w:tc>
        <w:tc>
          <w:tcPr>
            <w:tcW w:w="1842" w:type="dxa"/>
            <w:vAlign w:val="center"/>
            <w:hideMark/>
          </w:tcPr>
          <w:p w14:paraId="3901C65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1,11</w:t>
            </w:r>
          </w:p>
        </w:tc>
        <w:tc>
          <w:tcPr>
            <w:tcW w:w="804" w:type="dxa"/>
            <w:vAlign w:val="center"/>
          </w:tcPr>
          <w:p w14:paraId="1421FDE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717212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D60780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44F422D" w14:textId="77777777" w:rsidTr="00937EF5">
        <w:tc>
          <w:tcPr>
            <w:tcW w:w="576" w:type="dxa"/>
            <w:vAlign w:val="center"/>
            <w:hideMark/>
          </w:tcPr>
          <w:p w14:paraId="12A4F7D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37</w:t>
            </w:r>
          </w:p>
        </w:tc>
        <w:tc>
          <w:tcPr>
            <w:tcW w:w="4381" w:type="dxa"/>
            <w:vAlign w:val="center"/>
            <w:hideMark/>
          </w:tcPr>
          <w:p w14:paraId="5DC49A7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дети (уровень 3)</w:t>
            </w:r>
          </w:p>
        </w:tc>
        <w:tc>
          <w:tcPr>
            <w:tcW w:w="1842" w:type="dxa"/>
            <w:vAlign w:val="center"/>
            <w:hideMark/>
          </w:tcPr>
          <w:p w14:paraId="5A65C8C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1,97</w:t>
            </w:r>
          </w:p>
        </w:tc>
        <w:tc>
          <w:tcPr>
            <w:tcW w:w="804" w:type="dxa"/>
            <w:vAlign w:val="center"/>
          </w:tcPr>
          <w:p w14:paraId="0DD3569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FAD23A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3DF79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B60A4A" w14:textId="77777777" w:rsidTr="00937EF5">
        <w:tc>
          <w:tcPr>
            <w:tcW w:w="576" w:type="dxa"/>
            <w:vAlign w:val="center"/>
            <w:hideMark/>
          </w:tcPr>
          <w:p w14:paraId="7FAAA3A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38</w:t>
            </w:r>
          </w:p>
        </w:tc>
        <w:tc>
          <w:tcPr>
            <w:tcW w:w="4381" w:type="dxa"/>
            <w:vAlign w:val="center"/>
            <w:hideMark/>
          </w:tcPr>
          <w:p w14:paraId="5054CEF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дети (уровень 4)</w:t>
            </w:r>
          </w:p>
        </w:tc>
        <w:tc>
          <w:tcPr>
            <w:tcW w:w="1842" w:type="dxa"/>
            <w:vAlign w:val="center"/>
            <w:hideMark/>
          </w:tcPr>
          <w:p w14:paraId="6095252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2,78</w:t>
            </w:r>
          </w:p>
        </w:tc>
        <w:tc>
          <w:tcPr>
            <w:tcW w:w="804" w:type="dxa"/>
            <w:vAlign w:val="center"/>
          </w:tcPr>
          <w:p w14:paraId="54BF75A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01166C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69FC0D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21530A6" w14:textId="77777777" w:rsidTr="00937EF5">
        <w:tc>
          <w:tcPr>
            <w:tcW w:w="576" w:type="dxa"/>
            <w:vAlign w:val="center"/>
            <w:hideMark/>
          </w:tcPr>
          <w:p w14:paraId="57B5A15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39</w:t>
            </w:r>
          </w:p>
        </w:tc>
        <w:tc>
          <w:tcPr>
            <w:tcW w:w="4381" w:type="dxa"/>
            <w:vAlign w:val="center"/>
            <w:hideMark/>
          </w:tcPr>
          <w:p w14:paraId="6DFB1BC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1)</w:t>
            </w:r>
          </w:p>
        </w:tc>
        <w:tc>
          <w:tcPr>
            <w:tcW w:w="1842" w:type="dxa"/>
            <w:vAlign w:val="center"/>
            <w:hideMark/>
          </w:tcPr>
          <w:p w14:paraId="5566BD8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1,15</w:t>
            </w:r>
          </w:p>
        </w:tc>
        <w:tc>
          <w:tcPr>
            <w:tcW w:w="804" w:type="dxa"/>
            <w:vAlign w:val="center"/>
          </w:tcPr>
          <w:p w14:paraId="61828CA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85BF3D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AA61F8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DF4B7B" w14:textId="77777777" w:rsidTr="00937EF5">
        <w:tc>
          <w:tcPr>
            <w:tcW w:w="576" w:type="dxa"/>
            <w:vAlign w:val="center"/>
            <w:hideMark/>
          </w:tcPr>
          <w:p w14:paraId="41F834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40</w:t>
            </w:r>
          </w:p>
        </w:tc>
        <w:tc>
          <w:tcPr>
            <w:tcW w:w="4381" w:type="dxa"/>
            <w:vAlign w:val="center"/>
            <w:hideMark/>
          </w:tcPr>
          <w:p w14:paraId="6A080D0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2)</w:t>
            </w:r>
          </w:p>
        </w:tc>
        <w:tc>
          <w:tcPr>
            <w:tcW w:w="1842" w:type="dxa"/>
            <w:vAlign w:val="center"/>
            <w:hideMark/>
          </w:tcPr>
          <w:p w14:paraId="51E7DD9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1,22</w:t>
            </w:r>
          </w:p>
        </w:tc>
        <w:tc>
          <w:tcPr>
            <w:tcW w:w="804" w:type="dxa"/>
            <w:vAlign w:val="center"/>
          </w:tcPr>
          <w:p w14:paraId="472DD2B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3F9619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20BC2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B608C5B" w14:textId="77777777" w:rsidTr="00937EF5">
        <w:tc>
          <w:tcPr>
            <w:tcW w:w="576" w:type="dxa"/>
            <w:vAlign w:val="center"/>
            <w:hideMark/>
          </w:tcPr>
          <w:p w14:paraId="645F9EA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w:t>
            </w:r>
          </w:p>
        </w:tc>
        <w:tc>
          <w:tcPr>
            <w:tcW w:w="4381" w:type="dxa"/>
            <w:vAlign w:val="center"/>
            <w:hideMark/>
          </w:tcPr>
          <w:p w14:paraId="435729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3)</w:t>
            </w:r>
          </w:p>
        </w:tc>
        <w:tc>
          <w:tcPr>
            <w:tcW w:w="1842" w:type="dxa"/>
            <w:vAlign w:val="center"/>
            <w:hideMark/>
          </w:tcPr>
          <w:p w14:paraId="01DBB34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1,78</w:t>
            </w:r>
          </w:p>
        </w:tc>
        <w:tc>
          <w:tcPr>
            <w:tcW w:w="804" w:type="dxa"/>
            <w:vAlign w:val="center"/>
          </w:tcPr>
          <w:p w14:paraId="647A5FD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5BCD21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7D5AD2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8F01B57" w14:textId="77777777" w:rsidTr="00937EF5">
        <w:tc>
          <w:tcPr>
            <w:tcW w:w="576" w:type="dxa"/>
            <w:vAlign w:val="center"/>
            <w:hideMark/>
          </w:tcPr>
          <w:p w14:paraId="21F55B2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w:t>
            </w:r>
          </w:p>
        </w:tc>
        <w:tc>
          <w:tcPr>
            <w:tcW w:w="4381" w:type="dxa"/>
            <w:vAlign w:val="center"/>
            <w:hideMark/>
          </w:tcPr>
          <w:p w14:paraId="5CB67D5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4)</w:t>
            </w:r>
          </w:p>
        </w:tc>
        <w:tc>
          <w:tcPr>
            <w:tcW w:w="1842" w:type="dxa"/>
            <w:vAlign w:val="center"/>
            <w:hideMark/>
          </w:tcPr>
          <w:p w14:paraId="5FF3902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2,23</w:t>
            </w:r>
          </w:p>
        </w:tc>
        <w:tc>
          <w:tcPr>
            <w:tcW w:w="804" w:type="dxa"/>
            <w:vAlign w:val="center"/>
          </w:tcPr>
          <w:p w14:paraId="1DEF0E2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FFA98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918012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DB13E1" w14:textId="77777777" w:rsidTr="00937EF5">
        <w:tc>
          <w:tcPr>
            <w:tcW w:w="576" w:type="dxa"/>
            <w:vAlign w:val="center"/>
            <w:hideMark/>
          </w:tcPr>
          <w:p w14:paraId="6E55B5F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43</w:t>
            </w:r>
          </w:p>
        </w:tc>
        <w:tc>
          <w:tcPr>
            <w:tcW w:w="4381" w:type="dxa"/>
            <w:vAlign w:val="center"/>
            <w:hideMark/>
          </w:tcPr>
          <w:p w14:paraId="6932AB0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5)</w:t>
            </w:r>
          </w:p>
        </w:tc>
        <w:tc>
          <w:tcPr>
            <w:tcW w:w="1842" w:type="dxa"/>
            <w:vAlign w:val="center"/>
            <w:hideMark/>
          </w:tcPr>
          <w:p w14:paraId="57D7435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2,36</w:t>
            </w:r>
          </w:p>
        </w:tc>
        <w:tc>
          <w:tcPr>
            <w:tcW w:w="804" w:type="dxa"/>
            <w:vAlign w:val="center"/>
          </w:tcPr>
          <w:p w14:paraId="783E613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C24D00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B4C796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C164E9B" w14:textId="77777777" w:rsidTr="00937EF5">
        <w:tc>
          <w:tcPr>
            <w:tcW w:w="576" w:type="dxa"/>
            <w:vAlign w:val="center"/>
            <w:hideMark/>
          </w:tcPr>
          <w:p w14:paraId="52966B1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44</w:t>
            </w:r>
          </w:p>
        </w:tc>
        <w:tc>
          <w:tcPr>
            <w:tcW w:w="4381" w:type="dxa"/>
            <w:vAlign w:val="center"/>
            <w:hideMark/>
          </w:tcPr>
          <w:p w14:paraId="6F972EB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дети (уровень 6)</w:t>
            </w:r>
          </w:p>
        </w:tc>
        <w:tc>
          <w:tcPr>
            <w:tcW w:w="1842" w:type="dxa"/>
            <w:vAlign w:val="center"/>
            <w:hideMark/>
          </w:tcPr>
          <w:p w14:paraId="15E808C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4,28</w:t>
            </w:r>
          </w:p>
        </w:tc>
        <w:tc>
          <w:tcPr>
            <w:tcW w:w="804" w:type="dxa"/>
            <w:vAlign w:val="center"/>
          </w:tcPr>
          <w:p w14:paraId="01A4D21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B1BBCF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22DA4C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8CF44E6" w14:textId="77777777" w:rsidTr="00937EF5">
        <w:tc>
          <w:tcPr>
            <w:tcW w:w="576" w:type="dxa"/>
            <w:noWrap/>
            <w:vAlign w:val="center"/>
            <w:hideMark/>
          </w:tcPr>
          <w:p w14:paraId="4ED23AD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10</w:t>
            </w:r>
          </w:p>
        </w:tc>
        <w:tc>
          <w:tcPr>
            <w:tcW w:w="4381" w:type="dxa"/>
            <w:vAlign w:val="center"/>
            <w:hideMark/>
          </w:tcPr>
          <w:p w14:paraId="72293714"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Детская хирургия</w:t>
            </w:r>
          </w:p>
        </w:tc>
        <w:tc>
          <w:tcPr>
            <w:tcW w:w="1842" w:type="dxa"/>
            <w:noWrap/>
            <w:vAlign w:val="center"/>
            <w:hideMark/>
          </w:tcPr>
          <w:p w14:paraId="3232F1B4"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1,10</w:t>
            </w:r>
          </w:p>
        </w:tc>
        <w:tc>
          <w:tcPr>
            <w:tcW w:w="804" w:type="dxa"/>
            <w:vAlign w:val="center"/>
          </w:tcPr>
          <w:p w14:paraId="676F4E8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2527A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06E0C0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9D6553" w14:textId="77777777" w:rsidTr="00937EF5">
        <w:tc>
          <w:tcPr>
            <w:tcW w:w="576" w:type="dxa"/>
            <w:vAlign w:val="center"/>
            <w:hideMark/>
          </w:tcPr>
          <w:p w14:paraId="729310C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w:t>
            </w:r>
          </w:p>
        </w:tc>
        <w:tc>
          <w:tcPr>
            <w:tcW w:w="4381" w:type="dxa"/>
            <w:vAlign w:val="center"/>
            <w:hideMark/>
          </w:tcPr>
          <w:p w14:paraId="0EF7B1B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Детская хирургия (уровень 1)</w:t>
            </w:r>
          </w:p>
        </w:tc>
        <w:tc>
          <w:tcPr>
            <w:tcW w:w="1842" w:type="dxa"/>
            <w:vAlign w:val="center"/>
            <w:hideMark/>
          </w:tcPr>
          <w:p w14:paraId="4F6939B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2,95</w:t>
            </w:r>
          </w:p>
        </w:tc>
        <w:tc>
          <w:tcPr>
            <w:tcW w:w="804" w:type="dxa"/>
            <w:vAlign w:val="center"/>
          </w:tcPr>
          <w:p w14:paraId="12D79D2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4B40D0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6479B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6582CBF" w14:textId="77777777" w:rsidTr="00937EF5">
        <w:tc>
          <w:tcPr>
            <w:tcW w:w="576" w:type="dxa"/>
            <w:vAlign w:val="center"/>
            <w:hideMark/>
          </w:tcPr>
          <w:p w14:paraId="2044FBD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46</w:t>
            </w:r>
          </w:p>
        </w:tc>
        <w:tc>
          <w:tcPr>
            <w:tcW w:w="4381" w:type="dxa"/>
            <w:vAlign w:val="center"/>
            <w:hideMark/>
          </w:tcPr>
          <w:p w14:paraId="117D528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Детская хирургия (уровень 2)</w:t>
            </w:r>
          </w:p>
        </w:tc>
        <w:tc>
          <w:tcPr>
            <w:tcW w:w="1842" w:type="dxa"/>
            <w:vAlign w:val="center"/>
            <w:hideMark/>
          </w:tcPr>
          <w:p w14:paraId="0FD3B1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5,33</w:t>
            </w:r>
          </w:p>
        </w:tc>
        <w:tc>
          <w:tcPr>
            <w:tcW w:w="804" w:type="dxa"/>
            <w:vAlign w:val="center"/>
          </w:tcPr>
          <w:p w14:paraId="473E04C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14AAB2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893BA2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407BE79" w14:textId="77777777" w:rsidTr="00937EF5">
        <w:tc>
          <w:tcPr>
            <w:tcW w:w="576" w:type="dxa"/>
            <w:vAlign w:val="center"/>
            <w:hideMark/>
          </w:tcPr>
          <w:p w14:paraId="2FB9946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47</w:t>
            </w:r>
          </w:p>
        </w:tc>
        <w:tc>
          <w:tcPr>
            <w:tcW w:w="4381" w:type="dxa"/>
            <w:vAlign w:val="center"/>
            <w:hideMark/>
          </w:tcPr>
          <w:p w14:paraId="7D7ECE0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Аппендэктомия, дети (уровень 1)</w:t>
            </w:r>
          </w:p>
        </w:tc>
        <w:tc>
          <w:tcPr>
            <w:tcW w:w="1842" w:type="dxa"/>
            <w:vAlign w:val="center"/>
            <w:hideMark/>
          </w:tcPr>
          <w:p w14:paraId="04B25BC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0,77</w:t>
            </w:r>
          </w:p>
        </w:tc>
        <w:tc>
          <w:tcPr>
            <w:tcW w:w="804" w:type="dxa"/>
            <w:vAlign w:val="center"/>
          </w:tcPr>
          <w:p w14:paraId="4978942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1D7627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EEA77E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CD5768D" w14:textId="77777777" w:rsidTr="00937EF5">
        <w:tc>
          <w:tcPr>
            <w:tcW w:w="576" w:type="dxa"/>
            <w:vAlign w:val="center"/>
            <w:hideMark/>
          </w:tcPr>
          <w:p w14:paraId="6823201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48</w:t>
            </w:r>
          </w:p>
        </w:tc>
        <w:tc>
          <w:tcPr>
            <w:tcW w:w="4381" w:type="dxa"/>
            <w:vAlign w:val="center"/>
            <w:hideMark/>
          </w:tcPr>
          <w:p w14:paraId="26920C9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Аппендэктомия, дети (уровень 2)</w:t>
            </w:r>
          </w:p>
        </w:tc>
        <w:tc>
          <w:tcPr>
            <w:tcW w:w="1842" w:type="dxa"/>
            <w:vAlign w:val="center"/>
            <w:hideMark/>
          </w:tcPr>
          <w:p w14:paraId="4BFA8DB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0,97</w:t>
            </w:r>
          </w:p>
        </w:tc>
        <w:tc>
          <w:tcPr>
            <w:tcW w:w="804" w:type="dxa"/>
            <w:vAlign w:val="center"/>
          </w:tcPr>
          <w:p w14:paraId="661CA06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3420B8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7C0DC6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D58602A" w14:textId="77777777" w:rsidTr="00937EF5">
        <w:tc>
          <w:tcPr>
            <w:tcW w:w="576" w:type="dxa"/>
            <w:vAlign w:val="center"/>
            <w:hideMark/>
          </w:tcPr>
          <w:p w14:paraId="3431CC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49</w:t>
            </w:r>
          </w:p>
        </w:tc>
        <w:tc>
          <w:tcPr>
            <w:tcW w:w="4381" w:type="dxa"/>
            <w:vAlign w:val="center"/>
            <w:hideMark/>
          </w:tcPr>
          <w:p w14:paraId="756FC2D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по поводу грыж, дети (уровень 1)</w:t>
            </w:r>
          </w:p>
        </w:tc>
        <w:tc>
          <w:tcPr>
            <w:tcW w:w="1842" w:type="dxa"/>
            <w:vAlign w:val="center"/>
            <w:hideMark/>
          </w:tcPr>
          <w:p w14:paraId="5B933B5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0,88</w:t>
            </w:r>
          </w:p>
        </w:tc>
        <w:tc>
          <w:tcPr>
            <w:tcW w:w="804" w:type="dxa"/>
            <w:vAlign w:val="center"/>
          </w:tcPr>
          <w:p w14:paraId="3A58C5D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AAA69E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AE720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9DA0C14" w14:textId="77777777" w:rsidTr="00937EF5">
        <w:tc>
          <w:tcPr>
            <w:tcW w:w="576" w:type="dxa"/>
            <w:vAlign w:val="center"/>
            <w:hideMark/>
          </w:tcPr>
          <w:p w14:paraId="626DEFF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50</w:t>
            </w:r>
          </w:p>
        </w:tc>
        <w:tc>
          <w:tcPr>
            <w:tcW w:w="4381" w:type="dxa"/>
            <w:vAlign w:val="center"/>
            <w:hideMark/>
          </w:tcPr>
          <w:p w14:paraId="2E9BC63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по поводу грыж, дети (уровень 2)</w:t>
            </w:r>
          </w:p>
        </w:tc>
        <w:tc>
          <w:tcPr>
            <w:tcW w:w="1842" w:type="dxa"/>
            <w:vAlign w:val="center"/>
            <w:hideMark/>
          </w:tcPr>
          <w:p w14:paraId="29105D5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1,05</w:t>
            </w:r>
          </w:p>
        </w:tc>
        <w:tc>
          <w:tcPr>
            <w:tcW w:w="804" w:type="dxa"/>
            <w:vAlign w:val="center"/>
          </w:tcPr>
          <w:p w14:paraId="73D983E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AA6490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84D559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D34B611" w14:textId="77777777" w:rsidTr="00937EF5">
        <w:tc>
          <w:tcPr>
            <w:tcW w:w="576" w:type="dxa"/>
            <w:vAlign w:val="center"/>
            <w:hideMark/>
          </w:tcPr>
          <w:p w14:paraId="2D0E1CE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51</w:t>
            </w:r>
          </w:p>
        </w:tc>
        <w:tc>
          <w:tcPr>
            <w:tcW w:w="4381" w:type="dxa"/>
            <w:vAlign w:val="center"/>
            <w:hideMark/>
          </w:tcPr>
          <w:p w14:paraId="1177A84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по поводу грыж, дети (уровень 3)</w:t>
            </w:r>
          </w:p>
        </w:tc>
        <w:tc>
          <w:tcPr>
            <w:tcW w:w="1842" w:type="dxa"/>
            <w:vAlign w:val="center"/>
            <w:hideMark/>
          </w:tcPr>
          <w:p w14:paraId="367E936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1,25</w:t>
            </w:r>
          </w:p>
        </w:tc>
        <w:tc>
          <w:tcPr>
            <w:tcW w:w="804" w:type="dxa"/>
            <w:vAlign w:val="center"/>
          </w:tcPr>
          <w:p w14:paraId="30E92BA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C3BCA8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CD6883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A448237" w14:textId="77777777" w:rsidTr="00937EF5">
        <w:tc>
          <w:tcPr>
            <w:tcW w:w="576" w:type="dxa"/>
            <w:noWrap/>
            <w:vAlign w:val="center"/>
            <w:hideMark/>
          </w:tcPr>
          <w:p w14:paraId="1A398F55"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w:t>
            </w:r>
          </w:p>
        </w:tc>
        <w:tc>
          <w:tcPr>
            <w:tcW w:w="4381" w:type="dxa"/>
            <w:vAlign w:val="center"/>
            <w:hideMark/>
          </w:tcPr>
          <w:p w14:paraId="2D3C6BC0"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Детская эндокринология</w:t>
            </w:r>
          </w:p>
        </w:tc>
        <w:tc>
          <w:tcPr>
            <w:tcW w:w="1842" w:type="dxa"/>
            <w:noWrap/>
            <w:vAlign w:val="center"/>
            <w:hideMark/>
          </w:tcPr>
          <w:p w14:paraId="01FE5D40"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1,48</w:t>
            </w:r>
          </w:p>
        </w:tc>
        <w:tc>
          <w:tcPr>
            <w:tcW w:w="804" w:type="dxa"/>
            <w:vAlign w:val="center"/>
          </w:tcPr>
          <w:p w14:paraId="164C121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F5E5B1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D9595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41E37C5" w14:textId="77777777" w:rsidTr="00937EF5">
        <w:tc>
          <w:tcPr>
            <w:tcW w:w="576" w:type="dxa"/>
            <w:vAlign w:val="center"/>
            <w:hideMark/>
          </w:tcPr>
          <w:p w14:paraId="6144799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52</w:t>
            </w:r>
          </w:p>
        </w:tc>
        <w:tc>
          <w:tcPr>
            <w:tcW w:w="4381" w:type="dxa"/>
            <w:vAlign w:val="center"/>
            <w:hideMark/>
          </w:tcPr>
          <w:p w14:paraId="1AFA124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Сахарный диабет, дети</w:t>
            </w:r>
          </w:p>
        </w:tc>
        <w:tc>
          <w:tcPr>
            <w:tcW w:w="1842" w:type="dxa"/>
            <w:vAlign w:val="center"/>
            <w:hideMark/>
          </w:tcPr>
          <w:p w14:paraId="069C78B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1,51</w:t>
            </w:r>
          </w:p>
        </w:tc>
        <w:tc>
          <w:tcPr>
            <w:tcW w:w="804" w:type="dxa"/>
            <w:vAlign w:val="center"/>
          </w:tcPr>
          <w:p w14:paraId="3BCF405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8E5521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8AB3B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8CC6787" w14:textId="77777777" w:rsidTr="00937EF5">
        <w:tc>
          <w:tcPr>
            <w:tcW w:w="576" w:type="dxa"/>
            <w:vAlign w:val="center"/>
            <w:hideMark/>
          </w:tcPr>
          <w:p w14:paraId="264E5FC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53</w:t>
            </w:r>
          </w:p>
        </w:tc>
        <w:tc>
          <w:tcPr>
            <w:tcW w:w="4381" w:type="dxa"/>
            <w:vAlign w:val="center"/>
            <w:hideMark/>
          </w:tcPr>
          <w:p w14:paraId="27BE102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Заболевания гипофиза, дети</w:t>
            </w:r>
          </w:p>
        </w:tc>
        <w:tc>
          <w:tcPr>
            <w:tcW w:w="1842" w:type="dxa"/>
            <w:vAlign w:val="center"/>
            <w:hideMark/>
          </w:tcPr>
          <w:p w14:paraId="417E18A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2,26</w:t>
            </w:r>
          </w:p>
        </w:tc>
        <w:tc>
          <w:tcPr>
            <w:tcW w:w="804" w:type="dxa"/>
            <w:vAlign w:val="center"/>
          </w:tcPr>
          <w:p w14:paraId="1D84CE3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AE8882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BCD88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3D63DD" w14:textId="77777777" w:rsidTr="00937EF5">
        <w:tc>
          <w:tcPr>
            <w:tcW w:w="576" w:type="dxa"/>
            <w:vAlign w:val="center"/>
            <w:hideMark/>
          </w:tcPr>
          <w:p w14:paraId="24AC526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54</w:t>
            </w:r>
          </w:p>
        </w:tc>
        <w:tc>
          <w:tcPr>
            <w:tcW w:w="4381" w:type="dxa"/>
            <w:vAlign w:val="center"/>
            <w:hideMark/>
          </w:tcPr>
          <w:p w14:paraId="01E2014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эндокринной системы, дети (уровень 1)</w:t>
            </w:r>
          </w:p>
        </w:tc>
        <w:tc>
          <w:tcPr>
            <w:tcW w:w="1842" w:type="dxa"/>
            <w:vAlign w:val="center"/>
            <w:hideMark/>
          </w:tcPr>
          <w:p w14:paraId="5657BBB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1,38</w:t>
            </w:r>
          </w:p>
        </w:tc>
        <w:tc>
          <w:tcPr>
            <w:tcW w:w="804" w:type="dxa"/>
            <w:vAlign w:val="center"/>
          </w:tcPr>
          <w:p w14:paraId="7EC81FE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E7E123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58E256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E0FE7B" w14:textId="77777777" w:rsidTr="00937EF5">
        <w:tc>
          <w:tcPr>
            <w:tcW w:w="576" w:type="dxa"/>
            <w:vAlign w:val="center"/>
            <w:hideMark/>
          </w:tcPr>
          <w:p w14:paraId="232CFCC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55</w:t>
            </w:r>
          </w:p>
        </w:tc>
        <w:tc>
          <w:tcPr>
            <w:tcW w:w="4381" w:type="dxa"/>
            <w:vAlign w:val="center"/>
            <w:hideMark/>
          </w:tcPr>
          <w:p w14:paraId="0FE998C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Другие болезни эндокринной системы, </w:t>
            </w:r>
            <w:r w:rsidRPr="004671C0">
              <w:rPr>
                <w:rFonts w:eastAsia="Calibri" w:cs="Times New Roman"/>
                <w:szCs w:val="24"/>
                <w:highlight w:val="yellow"/>
              </w:rPr>
              <w:lastRenderedPageBreak/>
              <w:t>дети (уровень 2)</w:t>
            </w:r>
          </w:p>
        </w:tc>
        <w:tc>
          <w:tcPr>
            <w:tcW w:w="1842" w:type="dxa"/>
            <w:vAlign w:val="center"/>
            <w:hideMark/>
          </w:tcPr>
          <w:p w14:paraId="0F9635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2,82</w:t>
            </w:r>
          </w:p>
        </w:tc>
        <w:tc>
          <w:tcPr>
            <w:tcW w:w="804" w:type="dxa"/>
            <w:vAlign w:val="center"/>
          </w:tcPr>
          <w:p w14:paraId="107FEC2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69284F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E04669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ACC2D20" w14:textId="77777777" w:rsidTr="00937EF5">
        <w:tc>
          <w:tcPr>
            <w:tcW w:w="576" w:type="dxa"/>
            <w:noWrap/>
            <w:vAlign w:val="center"/>
            <w:hideMark/>
          </w:tcPr>
          <w:p w14:paraId="278F9B0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lastRenderedPageBreak/>
              <w:t>12</w:t>
            </w:r>
          </w:p>
        </w:tc>
        <w:tc>
          <w:tcPr>
            <w:tcW w:w="4381" w:type="dxa"/>
            <w:vAlign w:val="center"/>
            <w:hideMark/>
          </w:tcPr>
          <w:p w14:paraId="4B3B86C1"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Инфекционные болезни</w:t>
            </w:r>
          </w:p>
        </w:tc>
        <w:tc>
          <w:tcPr>
            <w:tcW w:w="1842" w:type="dxa"/>
            <w:noWrap/>
            <w:vAlign w:val="center"/>
            <w:hideMark/>
          </w:tcPr>
          <w:p w14:paraId="45AD75D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0,65</w:t>
            </w:r>
          </w:p>
        </w:tc>
        <w:tc>
          <w:tcPr>
            <w:tcW w:w="804" w:type="dxa"/>
            <w:vAlign w:val="center"/>
          </w:tcPr>
          <w:p w14:paraId="2A8E061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58C12B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9B6F47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333A2B4" w14:textId="77777777" w:rsidTr="00937EF5">
        <w:tc>
          <w:tcPr>
            <w:tcW w:w="576" w:type="dxa"/>
            <w:vAlign w:val="center"/>
            <w:hideMark/>
          </w:tcPr>
          <w:p w14:paraId="15EC06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56</w:t>
            </w:r>
          </w:p>
        </w:tc>
        <w:tc>
          <w:tcPr>
            <w:tcW w:w="4381" w:type="dxa"/>
            <w:vAlign w:val="center"/>
            <w:hideMark/>
          </w:tcPr>
          <w:p w14:paraId="1AC45EF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Кишечные инфекции, взрослые</w:t>
            </w:r>
          </w:p>
        </w:tc>
        <w:tc>
          <w:tcPr>
            <w:tcW w:w="1842" w:type="dxa"/>
            <w:vAlign w:val="center"/>
            <w:hideMark/>
          </w:tcPr>
          <w:p w14:paraId="7A7ADF7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0,58</w:t>
            </w:r>
          </w:p>
        </w:tc>
        <w:tc>
          <w:tcPr>
            <w:tcW w:w="804" w:type="dxa"/>
            <w:vAlign w:val="center"/>
          </w:tcPr>
          <w:p w14:paraId="56DD01D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79BCAB3"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2EBC271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ECDD2A7" w14:textId="77777777" w:rsidTr="00937EF5">
        <w:tc>
          <w:tcPr>
            <w:tcW w:w="576" w:type="dxa"/>
            <w:vAlign w:val="center"/>
            <w:hideMark/>
          </w:tcPr>
          <w:p w14:paraId="6EF5799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57</w:t>
            </w:r>
          </w:p>
        </w:tc>
        <w:tc>
          <w:tcPr>
            <w:tcW w:w="4381" w:type="dxa"/>
            <w:vAlign w:val="center"/>
            <w:hideMark/>
          </w:tcPr>
          <w:p w14:paraId="5A46FB3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Кишечные инфекции, дети</w:t>
            </w:r>
          </w:p>
        </w:tc>
        <w:tc>
          <w:tcPr>
            <w:tcW w:w="1842" w:type="dxa"/>
            <w:vAlign w:val="center"/>
            <w:hideMark/>
          </w:tcPr>
          <w:p w14:paraId="7020378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0,62</w:t>
            </w:r>
          </w:p>
        </w:tc>
        <w:tc>
          <w:tcPr>
            <w:tcW w:w="804" w:type="dxa"/>
            <w:vAlign w:val="center"/>
          </w:tcPr>
          <w:p w14:paraId="1EFF525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406D03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46E841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CBDF256" w14:textId="77777777" w:rsidTr="00937EF5">
        <w:tc>
          <w:tcPr>
            <w:tcW w:w="576" w:type="dxa"/>
            <w:vAlign w:val="center"/>
            <w:hideMark/>
          </w:tcPr>
          <w:p w14:paraId="29170CE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58</w:t>
            </w:r>
          </w:p>
        </w:tc>
        <w:tc>
          <w:tcPr>
            <w:tcW w:w="4381" w:type="dxa"/>
            <w:vAlign w:val="center"/>
            <w:hideMark/>
          </w:tcPr>
          <w:p w14:paraId="745721F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Вирусный гепатит острый</w:t>
            </w:r>
          </w:p>
        </w:tc>
        <w:tc>
          <w:tcPr>
            <w:tcW w:w="1842" w:type="dxa"/>
            <w:vAlign w:val="center"/>
            <w:hideMark/>
          </w:tcPr>
          <w:p w14:paraId="4DBF842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1,40</w:t>
            </w:r>
          </w:p>
        </w:tc>
        <w:tc>
          <w:tcPr>
            <w:tcW w:w="804" w:type="dxa"/>
            <w:vAlign w:val="center"/>
          </w:tcPr>
          <w:p w14:paraId="473CE03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571C1D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8255F1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72D4763" w14:textId="77777777" w:rsidTr="00937EF5">
        <w:tc>
          <w:tcPr>
            <w:tcW w:w="576" w:type="dxa"/>
            <w:vAlign w:val="center"/>
            <w:hideMark/>
          </w:tcPr>
          <w:p w14:paraId="2E06A62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59</w:t>
            </w:r>
          </w:p>
        </w:tc>
        <w:tc>
          <w:tcPr>
            <w:tcW w:w="4381" w:type="dxa"/>
            <w:vAlign w:val="center"/>
            <w:hideMark/>
          </w:tcPr>
          <w:p w14:paraId="502223D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Вирусный гепатит хронический</w:t>
            </w:r>
          </w:p>
        </w:tc>
        <w:tc>
          <w:tcPr>
            <w:tcW w:w="1842" w:type="dxa"/>
            <w:vAlign w:val="center"/>
            <w:hideMark/>
          </w:tcPr>
          <w:p w14:paraId="48C646A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1,27</w:t>
            </w:r>
          </w:p>
        </w:tc>
        <w:tc>
          <w:tcPr>
            <w:tcW w:w="804" w:type="dxa"/>
            <w:vAlign w:val="center"/>
          </w:tcPr>
          <w:p w14:paraId="7992249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92116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CB2ECA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B57F100" w14:textId="77777777" w:rsidTr="00937EF5">
        <w:tc>
          <w:tcPr>
            <w:tcW w:w="576" w:type="dxa"/>
            <w:vAlign w:val="center"/>
            <w:hideMark/>
          </w:tcPr>
          <w:p w14:paraId="7F188BC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60</w:t>
            </w:r>
          </w:p>
        </w:tc>
        <w:tc>
          <w:tcPr>
            <w:tcW w:w="4381" w:type="dxa"/>
            <w:vAlign w:val="center"/>
            <w:hideMark/>
          </w:tcPr>
          <w:p w14:paraId="6BB8852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Сепсис, взрослые</w:t>
            </w:r>
          </w:p>
        </w:tc>
        <w:tc>
          <w:tcPr>
            <w:tcW w:w="1842" w:type="dxa"/>
            <w:vAlign w:val="center"/>
            <w:hideMark/>
          </w:tcPr>
          <w:p w14:paraId="20D8F3E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804" w:type="dxa"/>
            <w:vAlign w:val="center"/>
          </w:tcPr>
          <w:p w14:paraId="3E108F9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C61B56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78FB9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3CD77DF" w14:textId="77777777" w:rsidTr="00937EF5">
        <w:tc>
          <w:tcPr>
            <w:tcW w:w="576" w:type="dxa"/>
            <w:vAlign w:val="center"/>
            <w:hideMark/>
          </w:tcPr>
          <w:p w14:paraId="17C5424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61</w:t>
            </w:r>
          </w:p>
        </w:tc>
        <w:tc>
          <w:tcPr>
            <w:tcW w:w="4381" w:type="dxa"/>
            <w:vAlign w:val="center"/>
            <w:hideMark/>
          </w:tcPr>
          <w:p w14:paraId="058C56E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Сепсис, дети</w:t>
            </w:r>
          </w:p>
        </w:tc>
        <w:tc>
          <w:tcPr>
            <w:tcW w:w="1842" w:type="dxa"/>
            <w:vAlign w:val="center"/>
            <w:hideMark/>
          </w:tcPr>
          <w:p w14:paraId="73EE2C0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4,51</w:t>
            </w:r>
          </w:p>
        </w:tc>
        <w:tc>
          <w:tcPr>
            <w:tcW w:w="804" w:type="dxa"/>
            <w:vAlign w:val="center"/>
          </w:tcPr>
          <w:p w14:paraId="131C52D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0A3392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0D483B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1D7E0A0" w14:textId="77777777" w:rsidTr="00937EF5">
        <w:tc>
          <w:tcPr>
            <w:tcW w:w="576" w:type="dxa"/>
            <w:vAlign w:val="center"/>
            <w:hideMark/>
          </w:tcPr>
          <w:p w14:paraId="7C7C539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62</w:t>
            </w:r>
          </w:p>
        </w:tc>
        <w:tc>
          <w:tcPr>
            <w:tcW w:w="4381" w:type="dxa"/>
            <w:vAlign w:val="center"/>
            <w:hideMark/>
          </w:tcPr>
          <w:p w14:paraId="489ECC4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Сепсис с синдромом органной дисфункции</w:t>
            </w:r>
          </w:p>
        </w:tc>
        <w:tc>
          <w:tcPr>
            <w:tcW w:w="1842" w:type="dxa"/>
            <w:noWrap/>
            <w:vAlign w:val="center"/>
            <w:hideMark/>
          </w:tcPr>
          <w:p w14:paraId="0F106BB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7,20</w:t>
            </w:r>
          </w:p>
        </w:tc>
        <w:tc>
          <w:tcPr>
            <w:tcW w:w="804" w:type="dxa"/>
            <w:vAlign w:val="center"/>
          </w:tcPr>
          <w:p w14:paraId="0401C2E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29E9C7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9E6445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7EDC189" w14:textId="77777777" w:rsidTr="00937EF5">
        <w:tc>
          <w:tcPr>
            <w:tcW w:w="576" w:type="dxa"/>
            <w:vAlign w:val="center"/>
            <w:hideMark/>
          </w:tcPr>
          <w:p w14:paraId="51D0FDA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63</w:t>
            </w:r>
          </w:p>
        </w:tc>
        <w:tc>
          <w:tcPr>
            <w:tcW w:w="4381" w:type="dxa"/>
            <w:vAlign w:val="center"/>
            <w:hideMark/>
          </w:tcPr>
          <w:p w14:paraId="599F5A2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инфекционные и паразитарные болезни, взрослые</w:t>
            </w:r>
          </w:p>
        </w:tc>
        <w:tc>
          <w:tcPr>
            <w:tcW w:w="1842" w:type="dxa"/>
            <w:vAlign w:val="center"/>
            <w:hideMark/>
          </w:tcPr>
          <w:p w14:paraId="5152E9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1,18</w:t>
            </w:r>
          </w:p>
        </w:tc>
        <w:tc>
          <w:tcPr>
            <w:tcW w:w="804" w:type="dxa"/>
            <w:vAlign w:val="center"/>
          </w:tcPr>
          <w:p w14:paraId="74C48CB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572A4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1FD27D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9BCA71B" w14:textId="77777777" w:rsidTr="00937EF5">
        <w:tc>
          <w:tcPr>
            <w:tcW w:w="576" w:type="dxa"/>
            <w:vAlign w:val="center"/>
            <w:hideMark/>
          </w:tcPr>
          <w:p w14:paraId="5726969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64</w:t>
            </w:r>
          </w:p>
        </w:tc>
        <w:tc>
          <w:tcPr>
            <w:tcW w:w="4381" w:type="dxa"/>
            <w:vAlign w:val="center"/>
            <w:hideMark/>
          </w:tcPr>
          <w:p w14:paraId="7E6BCEF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инфекционные и паразитарные болезни, дети</w:t>
            </w:r>
          </w:p>
        </w:tc>
        <w:tc>
          <w:tcPr>
            <w:tcW w:w="1842" w:type="dxa"/>
            <w:vAlign w:val="center"/>
            <w:hideMark/>
          </w:tcPr>
          <w:p w14:paraId="08EF7E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0,98</w:t>
            </w:r>
          </w:p>
        </w:tc>
        <w:tc>
          <w:tcPr>
            <w:tcW w:w="804" w:type="dxa"/>
            <w:vAlign w:val="center"/>
          </w:tcPr>
          <w:p w14:paraId="66CFD59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E42860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91BC76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970CF33" w14:textId="77777777" w:rsidTr="00937EF5">
        <w:tc>
          <w:tcPr>
            <w:tcW w:w="576" w:type="dxa"/>
            <w:vAlign w:val="center"/>
            <w:hideMark/>
          </w:tcPr>
          <w:p w14:paraId="0563B2F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65</w:t>
            </w:r>
          </w:p>
        </w:tc>
        <w:tc>
          <w:tcPr>
            <w:tcW w:w="4381" w:type="dxa"/>
            <w:vAlign w:val="center"/>
            <w:hideMark/>
          </w:tcPr>
          <w:p w14:paraId="5CD586B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Респираторные инфекции верхних дыхательных путей с осложнениями, взрослые</w:t>
            </w:r>
          </w:p>
        </w:tc>
        <w:tc>
          <w:tcPr>
            <w:tcW w:w="1842" w:type="dxa"/>
            <w:vAlign w:val="center"/>
            <w:hideMark/>
          </w:tcPr>
          <w:p w14:paraId="069F1F2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0,35</w:t>
            </w:r>
          </w:p>
        </w:tc>
        <w:tc>
          <w:tcPr>
            <w:tcW w:w="804" w:type="dxa"/>
            <w:vAlign w:val="center"/>
          </w:tcPr>
          <w:p w14:paraId="217A3BB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9517F3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8A79D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1E09EA1" w14:textId="77777777" w:rsidTr="00937EF5">
        <w:tc>
          <w:tcPr>
            <w:tcW w:w="576" w:type="dxa"/>
            <w:vAlign w:val="center"/>
            <w:hideMark/>
          </w:tcPr>
          <w:p w14:paraId="37C9A3E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66</w:t>
            </w:r>
          </w:p>
        </w:tc>
        <w:tc>
          <w:tcPr>
            <w:tcW w:w="4381" w:type="dxa"/>
            <w:vAlign w:val="center"/>
            <w:hideMark/>
          </w:tcPr>
          <w:p w14:paraId="4DA0CC1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Респираторные инфекции верхних дыхательных путей, дети</w:t>
            </w:r>
          </w:p>
        </w:tc>
        <w:tc>
          <w:tcPr>
            <w:tcW w:w="1842" w:type="dxa"/>
            <w:vAlign w:val="center"/>
            <w:hideMark/>
          </w:tcPr>
          <w:p w14:paraId="2CC2C15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0,50</w:t>
            </w:r>
          </w:p>
        </w:tc>
        <w:tc>
          <w:tcPr>
            <w:tcW w:w="804" w:type="dxa"/>
            <w:vAlign w:val="center"/>
          </w:tcPr>
          <w:p w14:paraId="4680BDF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403800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55325D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E643E69" w14:textId="77777777" w:rsidTr="00937EF5">
        <w:tc>
          <w:tcPr>
            <w:tcW w:w="576" w:type="dxa"/>
            <w:vAlign w:val="center"/>
            <w:hideMark/>
          </w:tcPr>
          <w:p w14:paraId="213225F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67</w:t>
            </w:r>
          </w:p>
        </w:tc>
        <w:tc>
          <w:tcPr>
            <w:tcW w:w="4381" w:type="dxa"/>
            <w:vAlign w:val="center"/>
            <w:hideMark/>
          </w:tcPr>
          <w:p w14:paraId="1BE70CF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Грипп, вирус гриппа идентифицирован</w:t>
            </w:r>
          </w:p>
        </w:tc>
        <w:tc>
          <w:tcPr>
            <w:tcW w:w="1842" w:type="dxa"/>
            <w:vAlign w:val="center"/>
            <w:hideMark/>
          </w:tcPr>
          <w:p w14:paraId="09E8110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1,01</w:t>
            </w:r>
          </w:p>
        </w:tc>
        <w:tc>
          <w:tcPr>
            <w:tcW w:w="804" w:type="dxa"/>
            <w:vAlign w:val="center"/>
          </w:tcPr>
          <w:p w14:paraId="26E1279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6B85F4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A2B68E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A5A7DDB" w14:textId="77777777" w:rsidTr="00937EF5">
        <w:tc>
          <w:tcPr>
            <w:tcW w:w="576" w:type="dxa"/>
            <w:vAlign w:val="center"/>
            <w:hideMark/>
          </w:tcPr>
          <w:p w14:paraId="26BB097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68</w:t>
            </w:r>
          </w:p>
        </w:tc>
        <w:tc>
          <w:tcPr>
            <w:tcW w:w="4381" w:type="dxa"/>
            <w:vAlign w:val="center"/>
            <w:hideMark/>
          </w:tcPr>
          <w:p w14:paraId="7067642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Клещевой энцефалит</w:t>
            </w:r>
          </w:p>
        </w:tc>
        <w:tc>
          <w:tcPr>
            <w:tcW w:w="1842" w:type="dxa"/>
            <w:vAlign w:val="center"/>
            <w:hideMark/>
          </w:tcPr>
          <w:p w14:paraId="497A66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2,30</w:t>
            </w:r>
          </w:p>
        </w:tc>
        <w:tc>
          <w:tcPr>
            <w:tcW w:w="804" w:type="dxa"/>
            <w:vAlign w:val="center"/>
          </w:tcPr>
          <w:p w14:paraId="77C4459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FAE7F0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44C335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6219C9" w14:textId="77777777" w:rsidTr="00937EF5">
        <w:tc>
          <w:tcPr>
            <w:tcW w:w="576" w:type="dxa"/>
            <w:noWrap/>
            <w:vAlign w:val="center"/>
            <w:hideMark/>
          </w:tcPr>
          <w:p w14:paraId="1C9AE798"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13</w:t>
            </w:r>
          </w:p>
        </w:tc>
        <w:tc>
          <w:tcPr>
            <w:tcW w:w="4381" w:type="dxa"/>
            <w:vAlign w:val="center"/>
            <w:hideMark/>
          </w:tcPr>
          <w:p w14:paraId="7DB36C0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Кардиология</w:t>
            </w:r>
          </w:p>
        </w:tc>
        <w:tc>
          <w:tcPr>
            <w:tcW w:w="1842" w:type="dxa"/>
            <w:noWrap/>
            <w:vAlign w:val="center"/>
            <w:hideMark/>
          </w:tcPr>
          <w:p w14:paraId="6745845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1,49</w:t>
            </w:r>
          </w:p>
        </w:tc>
        <w:tc>
          <w:tcPr>
            <w:tcW w:w="804" w:type="dxa"/>
            <w:vAlign w:val="center"/>
          </w:tcPr>
          <w:p w14:paraId="70F2F86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30C92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EA2DF6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D69A4E5" w14:textId="77777777" w:rsidTr="00937EF5">
        <w:tc>
          <w:tcPr>
            <w:tcW w:w="576" w:type="dxa"/>
            <w:vAlign w:val="center"/>
            <w:hideMark/>
          </w:tcPr>
          <w:p w14:paraId="23840EE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69</w:t>
            </w:r>
          </w:p>
        </w:tc>
        <w:tc>
          <w:tcPr>
            <w:tcW w:w="4381" w:type="dxa"/>
            <w:vAlign w:val="center"/>
            <w:hideMark/>
          </w:tcPr>
          <w:p w14:paraId="1C3CC0C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Нестабильная стенокардия, инфаркт миокарда, легочная эмболия (уровень 1)</w:t>
            </w:r>
          </w:p>
        </w:tc>
        <w:tc>
          <w:tcPr>
            <w:tcW w:w="1842" w:type="dxa"/>
            <w:vAlign w:val="center"/>
            <w:hideMark/>
          </w:tcPr>
          <w:p w14:paraId="61BCA51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1,42</w:t>
            </w:r>
          </w:p>
        </w:tc>
        <w:tc>
          <w:tcPr>
            <w:tcW w:w="804" w:type="dxa"/>
            <w:vAlign w:val="center"/>
          </w:tcPr>
          <w:p w14:paraId="1D15C3B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702EA7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5EA025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0C753BF" w14:textId="77777777" w:rsidTr="00937EF5">
        <w:tc>
          <w:tcPr>
            <w:tcW w:w="576" w:type="dxa"/>
            <w:vAlign w:val="center"/>
            <w:hideMark/>
          </w:tcPr>
          <w:p w14:paraId="48E7A97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70</w:t>
            </w:r>
          </w:p>
        </w:tc>
        <w:tc>
          <w:tcPr>
            <w:tcW w:w="4381" w:type="dxa"/>
            <w:vAlign w:val="center"/>
            <w:hideMark/>
          </w:tcPr>
          <w:p w14:paraId="7A5C8CD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Нестабильная стенокардия, инфаркт миокарда, легочная эмболия (уровень 2)</w:t>
            </w:r>
          </w:p>
        </w:tc>
        <w:tc>
          <w:tcPr>
            <w:tcW w:w="1842" w:type="dxa"/>
            <w:vAlign w:val="center"/>
            <w:hideMark/>
          </w:tcPr>
          <w:p w14:paraId="4B9351A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2,81</w:t>
            </w:r>
          </w:p>
        </w:tc>
        <w:tc>
          <w:tcPr>
            <w:tcW w:w="804" w:type="dxa"/>
            <w:vAlign w:val="center"/>
          </w:tcPr>
          <w:p w14:paraId="6DAFFC6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7411D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6DCD43F"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77AF4A82" w14:textId="77777777" w:rsidTr="00937EF5">
        <w:tc>
          <w:tcPr>
            <w:tcW w:w="576" w:type="dxa"/>
            <w:vAlign w:val="center"/>
            <w:hideMark/>
          </w:tcPr>
          <w:p w14:paraId="39E49E9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71</w:t>
            </w:r>
          </w:p>
        </w:tc>
        <w:tc>
          <w:tcPr>
            <w:tcW w:w="4381" w:type="dxa"/>
            <w:vAlign w:val="center"/>
            <w:hideMark/>
          </w:tcPr>
          <w:p w14:paraId="12A4659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Инфаркт миокарда, легочная эмболия, лечение с применением тромболитической терапии </w:t>
            </w:r>
          </w:p>
        </w:tc>
        <w:tc>
          <w:tcPr>
            <w:tcW w:w="1842" w:type="dxa"/>
            <w:vAlign w:val="center"/>
            <w:hideMark/>
          </w:tcPr>
          <w:p w14:paraId="47DA12D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3,48</w:t>
            </w:r>
          </w:p>
        </w:tc>
        <w:tc>
          <w:tcPr>
            <w:tcW w:w="804" w:type="dxa"/>
            <w:vAlign w:val="center"/>
          </w:tcPr>
          <w:p w14:paraId="1410C84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2DFF1E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45122C2"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FBE4A8E" w14:textId="77777777" w:rsidTr="00937EF5">
        <w:tc>
          <w:tcPr>
            <w:tcW w:w="576" w:type="dxa"/>
            <w:vAlign w:val="center"/>
            <w:hideMark/>
          </w:tcPr>
          <w:p w14:paraId="1ACA5BD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72</w:t>
            </w:r>
          </w:p>
        </w:tc>
        <w:tc>
          <w:tcPr>
            <w:tcW w:w="4381" w:type="dxa"/>
            <w:vAlign w:val="center"/>
            <w:hideMark/>
          </w:tcPr>
          <w:p w14:paraId="6032B97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Нарушения ритма и проводимости (уровень 1)</w:t>
            </w:r>
          </w:p>
        </w:tc>
        <w:tc>
          <w:tcPr>
            <w:tcW w:w="1842" w:type="dxa"/>
            <w:vAlign w:val="center"/>
            <w:hideMark/>
          </w:tcPr>
          <w:p w14:paraId="15032E4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1,12</w:t>
            </w:r>
          </w:p>
        </w:tc>
        <w:tc>
          <w:tcPr>
            <w:tcW w:w="804" w:type="dxa"/>
            <w:vAlign w:val="center"/>
          </w:tcPr>
          <w:p w14:paraId="36133E4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B48CD2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2F36D8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319D27" w14:textId="77777777" w:rsidTr="00937EF5">
        <w:tc>
          <w:tcPr>
            <w:tcW w:w="576" w:type="dxa"/>
            <w:vAlign w:val="center"/>
            <w:hideMark/>
          </w:tcPr>
          <w:p w14:paraId="223F1A5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73</w:t>
            </w:r>
          </w:p>
        </w:tc>
        <w:tc>
          <w:tcPr>
            <w:tcW w:w="4381" w:type="dxa"/>
            <w:vAlign w:val="center"/>
            <w:hideMark/>
          </w:tcPr>
          <w:p w14:paraId="69E2D6B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Нарушения ритма и проводимости (уровень 2)</w:t>
            </w:r>
          </w:p>
        </w:tc>
        <w:tc>
          <w:tcPr>
            <w:tcW w:w="1842" w:type="dxa"/>
            <w:vAlign w:val="center"/>
            <w:hideMark/>
          </w:tcPr>
          <w:p w14:paraId="3E53490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2,01</w:t>
            </w:r>
          </w:p>
        </w:tc>
        <w:tc>
          <w:tcPr>
            <w:tcW w:w="804" w:type="dxa"/>
            <w:vAlign w:val="center"/>
          </w:tcPr>
          <w:p w14:paraId="1C2452C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888649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3882649"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E5EA936" w14:textId="77777777" w:rsidTr="00937EF5">
        <w:tc>
          <w:tcPr>
            <w:tcW w:w="576" w:type="dxa"/>
            <w:vAlign w:val="center"/>
            <w:hideMark/>
          </w:tcPr>
          <w:p w14:paraId="7F66CAD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74</w:t>
            </w:r>
          </w:p>
        </w:tc>
        <w:tc>
          <w:tcPr>
            <w:tcW w:w="4381" w:type="dxa"/>
            <w:vAlign w:val="center"/>
            <w:hideMark/>
          </w:tcPr>
          <w:p w14:paraId="257F924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Эндокардит, миокардит, перикардит, кардиомиопатии (уровень 1)</w:t>
            </w:r>
          </w:p>
        </w:tc>
        <w:tc>
          <w:tcPr>
            <w:tcW w:w="1842" w:type="dxa"/>
            <w:vAlign w:val="center"/>
            <w:hideMark/>
          </w:tcPr>
          <w:p w14:paraId="2A1AE23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1,42</w:t>
            </w:r>
          </w:p>
        </w:tc>
        <w:tc>
          <w:tcPr>
            <w:tcW w:w="804" w:type="dxa"/>
            <w:vAlign w:val="center"/>
          </w:tcPr>
          <w:p w14:paraId="6464411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521567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AFFB20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24BCE9B" w14:textId="77777777" w:rsidTr="00937EF5">
        <w:tc>
          <w:tcPr>
            <w:tcW w:w="576" w:type="dxa"/>
            <w:vAlign w:val="center"/>
            <w:hideMark/>
          </w:tcPr>
          <w:p w14:paraId="708E6C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75</w:t>
            </w:r>
          </w:p>
        </w:tc>
        <w:tc>
          <w:tcPr>
            <w:tcW w:w="4381" w:type="dxa"/>
            <w:vAlign w:val="center"/>
            <w:hideMark/>
          </w:tcPr>
          <w:p w14:paraId="22E7920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Эндокардит, миокардит, перикардит, кардиомиопатии (уровень 2)</w:t>
            </w:r>
          </w:p>
        </w:tc>
        <w:tc>
          <w:tcPr>
            <w:tcW w:w="1842" w:type="dxa"/>
            <w:vAlign w:val="center"/>
            <w:hideMark/>
          </w:tcPr>
          <w:p w14:paraId="28D9D5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2,38</w:t>
            </w:r>
          </w:p>
        </w:tc>
        <w:tc>
          <w:tcPr>
            <w:tcW w:w="804" w:type="dxa"/>
            <w:vAlign w:val="center"/>
          </w:tcPr>
          <w:p w14:paraId="47E29F9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C108EF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24954EE"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19B8BC36" w14:textId="77777777" w:rsidTr="00937EF5">
        <w:tc>
          <w:tcPr>
            <w:tcW w:w="576" w:type="dxa"/>
            <w:noWrap/>
            <w:vAlign w:val="center"/>
            <w:hideMark/>
          </w:tcPr>
          <w:p w14:paraId="4141E73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14</w:t>
            </w:r>
          </w:p>
        </w:tc>
        <w:tc>
          <w:tcPr>
            <w:tcW w:w="4381" w:type="dxa"/>
            <w:vAlign w:val="center"/>
            <w:hideMark/>
          </w:tcPr>
          <w:p w14:paraId="18508187"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Колопроктология</w:t>
            </w:r>
          </w:p>
        </w:tc>
        <w:tc>
          <w:tcPr>
            <w:tcW w:w="1842" w:type="dxa"/>
            <w:noWrap/>
            <w:vAlign w:val="center"/>
            <w:hideMark/>
          </w:tcPr>
          <w:p w14:paraId="6385C945"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1,36</w:t>
            </w:r>
          </w:p>
        </w:tc>
        <w:tc>
          <w:tcPr>
            <w:tcW w:w="804" w:type="dxa"/>
            <w:vAlign w:val="center"/>
          </w:tcPr>
          <w:p w14:paraId="1E8742D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61D209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677B71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1B6C510" w14:textId="77777777" w:rsidTr="00937EF5">
        <w:tc>
          <w:tcPr>
            <w:tcW w:w="576" w:type="dxa"/>
            <w:vAlign w:val="center"/>
            <w:hideMark/>
          </w:tcPr>
          <w:p w14:paraId="5F1933F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76</w:t>
            </w:r>
          </w:p>
        </w:tc>
        <w:tc>
          <w:tcPr>
            <w:tcW w:w="4381" w:type="dxa"/>
            <w:vAlign w:val="center"/>
            <w:hideMark/>
          </w:tcPr>
          <w:p w14:paraId="64EA739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кишечнике и анальной области (уровень 1)</w:t>
            </w:r>
          </w:p>
        </w:tc>
        <w:tc>
          <w:tcPr>
            <w:tcW w:w="1842" w:type="dxa"/>
            <w:vAlign w:val="center"/>
            <w:hideMark/>
          </w:tcPr>
          <w:p w14:paraId="1161A6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0,84</w:t>
            </w:r>
          </w:p>
        </w:tc>
        <w:tc>
          <w:tcPr>
            <w:tcW w:w="804" w:type="dxa"/>
            <w:vAlign w:val="center"/>
          </w:tcPr>
          <w:p w14:paraId="6A420D2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2FEB65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A6953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FA657A" w14:textId="77777777" w:rsidTr="00937EF5">
        <w:tc>
          <w:tcPr>
            <w:tcW w:w="576" w:type="dxa"/>
            <w:vAlign w:val="center"/>
            <w:hideMark/>
          </w:tcPr>
          <w:p w14:paraId="2BB2A0C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77</w:t>
            </w:r>
          </w:p>
        </w:tc>
        <w:tc>
          <w:tcPr>
            <w:tcW w:w="4381" w:type="dxa"/>
            <w:vAlign w:val="center"/>
            <w:hideMark/>
          </w:tcPr>
          <w:p w14:paraId="7ECE617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кишечнике и анальной области (уровень 2)</w:t>
            </w:r>
          </w:p>
        </w:tc>
        <w:tc>
          <w:tcPr>
            <w:tcW w:w="1842" w:type="dxa"/>
            <w:vAlign w:val="center"/>
            <w:hideMark/>
          </w:tcPr>
          <w:p w14:paraId="4E7EE6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1,74</w:t>
            </w:r>
          </w:p>
        </w:tc>
        <w:tc>
          <w:tcPr>
            <w:tcW w:w="804" w:type="dxa"/>
            <w:vAlign w:val="center"/>
          </w:tcPr>
          <w:p w14:paraId="754E70A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D447E2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7A85CB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050A24B" w14:textId="77777777" w:rsidTr="00937EF5">
        <w:tc>
          <w:tcPr>
            <w:tcW w:w="576" w:type="dxa"/>
            <w:vAlign w:val="center"/>
            <w:hideMark/>
          </w:tcPr>
          <w:p w14:paraId="2113B03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78</w:t>
            </w:r>
          </w:p>
        </w:tc>
        <w:tc>
          <w:tcPr>
            <w:tcW w:w="4381" w:type="dxa"/>
            <w:vAlign w:val="center"/>
            <w:hideMark/>
          </w:tcPr>
          <w:p w14:paraId="0B5D19D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кишечнике и анальной области (уровень 3)</w:t>
            </w:r>
          </w:p>
        </w:tc>
        <w:tc>
          <w:tcPr>
            <w:tcW w:w="1842" w:type="dxa"/>
            <w:vAlign w:val="center"/>
            <w:hideMark/>
          </w:tcPr>
          <w:p w14:paraId="0DB4E7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2,49</w:t>
            </w:r>
          </w:p>
        </w:tc>
        <w:tc>
          <w:tcPr>
            <w:tcW w:w="804" w:type="dxa"/>
            <w:vAlign w:val="center"/>
          </w:tcPr>
          <w:p w14:paraId="7022A10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89A66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AC2DAC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DF0ED49" w14:textId="77777777" w:rsidTr="00937EF5">
        <w:tc>
          <w:tcPr>
            <w:tcW w:w="576" w:type="dxa"/>
            <w:noWrap/>
            <w:vAlign w:val="center"/>
            <w:hideMark/>
          </w:tcPr>
          <w:p w14:paraId="406EFD7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15</w:t>
            </w:r>
          </w:p>
        </w:tc>
        <w:tc>
          <w:tcPr>
            <w:tcW w:w="4381" w:type="dxa"/>
            <w:vAlign w:val="center"/>
            <w:hideMark/>
          </w:tcPr>
          <w:p w14:paraId="7CFDF552"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Неврология</w:t>
            </w:r>
          </w:p>
        </w:tc>
        <w:tc>
          <w:tcPr>
            <w:tcW w:w="1842" w:type="dxa"/>
            <w:noWrap/>
            <w:vAlign w:val="center"/>
            <w:hideMark/>
          </w:tcPr>
          <w:p w14:paraId="35B9551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1,12</w:t>
            </w:r>
          </w:p>
        </w:tc>
        <w:tc>
          <w:tcPr>
            <w:tcW w:w="804" w:type="dxa"/>
            <w:vAlign w:val="center"/>
          </w:tcPr>
          <w:p w14:paraId="2202D2A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1578B4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8741B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EFDF7E9" w14:textId="77777777" w:rsidTr="00937EF5">
        <w:tc>
          <w:tcPr>
            <w:tcW w:w="576" w:type="dxa"/>
            <w:vAlign w:val="center"/>
            <w:hideMark/>
          </w:tcPr>
          <w:p w14:paraId="5ECBE14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79</w:t>
            </w:r>
          </w:p>
        </w:tc>
        <w:tc>
          <w:tcPr>
            <w:tcW w:w="4381" w:type="dxa"/>
            <w:vAlign w:val="center"/>
            <w:hideMark/>
          </w:tcPr>
          <w:p w14:paraId="4E8D95B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Воспалительные заболевания ЦНС, взрослые</w:t>
            </w:r>
          </w:p>
        </w:tc>
        <w:tc>
          <w:tcPr>
            <w:tcW w:w="1842" w:type="dxa"/>
            <w:vAlign w:val="center"/>
            <w:hideMark/>
          </w:tcPr>
          <w:p w14:paraId="28B5672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0,98</w:t>
            </w:r>
          </w:p>
        </w:tc>
        <w:tc>
          <w:tcPr>
            <w:tcW w:w="804" w:type="dxa"/>
            <w:vAlign w:val="center"/>
          </w:tcPr>
          <w:p w14:paraId="5243C6B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D2B627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46DAFC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B319591" w14:textId="77777777" w:rsidTr="00937EF5">
        <w:tc>
          <w:tcPr>
            <w:tcW w:w="576" w:type="dxa"/>
            <w:vAlign w:val="center"/>
            <w:hideMark/>
          </w:tcPr>
          <w:p w14:paraId="401C4E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80</w:t>
            </w:r>
          </w:p>
        </w:tc>
        <w:tc>
          <w:tcPr>
            <w:tcW w:w="4381" w:type="dxa"/>
            <w:vAlign w:val="center"/>
            <w:hideMark/>
          </w:tcPr>
          <w:p w14:paraId="18ED3EF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Воспалительные заболевания ЦНС, дети</w:t>
            </w:r>
          </w:p>
        </w:tc>
        <w:tc>
          <w:tcPr>
            <w:tcW w:w="1842" w:type="dxa"/>
            <w:vAlign w:val="center"/>
            <w:hideMark/>
          </w:tcPr>
          <w:p w14:paraId="60949B4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1,55</w:t>
            </w:r>
          </w:p>
        </w:tc>
        <w:tc>
          <w:tcPr>
            <w:tcW w:w="804" w:type="dxa"/>
            <w:vAlign w:val="center"/>
          </w:tcPr>
          <w:p w14:paraId="4016236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C58DEC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866CF7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7469C64" w14:textId="77777777" w:rsidTr="00937EF5">
        <w:tc>
          <w:tcPr>
            <w:tcW w:w="576" w:type="dxa"/>
            <w:vAlign w:val="center"/>
            <w:hideMark/>
          </w:tcPr>
          <w:p w14:paraId="4843C2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81</w:t>
            </w:r>
          </w:p>
        </w:tc>
        <w:tc>
          <w:tcPr>
            <w:tcW w:w="4381" w:type="dxa"/>
            <w:vAlign w:val="center"/>
            <w:hideMark/>
          </w:tcPr>
          <w:p w14:paraId="6A8004A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Дегенеративные болезни нервной системы</w:t>
            </w:r>
          </w:p>
        </w:tc>
        <w:tc>
          <w:tcPr>
            <w:tcW w:w="1842" w:type="dxa"/>
            <w:vAlign w:val="center"/>
            <w:hideMark/>
          </w:tcPr>
          <w:p w14:paraId="4C3ED6E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0,84</w:t>
            </w:r>
          </w:p>
        </w:tc>
        <w:tc>
          <w:tcPr>
            <w:tcW w:w="804" w:type="dxa"/>
            <w:vAlign w:val="center"/>
          </w:tcPr>
          <w:p w14:paraId="21C829A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6F2A03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4F85E4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08C0AD5" w14:textId="77777777" w:rsidTr="00937EF5">
        <w:tc>
          <w:tcPr>
            <w:tcW w:w="576" w:type="dxa"/>
            <w:vAlign w:val="center"/>
            <w:hideMark/>
          </w:tcPr>
          <w:p w14:paraId="6AEAA23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82</w:t>
            </w:r>
          </w:p>
        </w:tc>
        <w:tc>
          <w:tcPr>
            <w:tcW w:w="4381" w:type="dxa"/>
            <w:vAlign w:val="center"/>
            <w:hideMark/>
          </w:tcPr>
          <w:p w14:paraId="465EC60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Демиелинизирующие болезни нервной системы</w:t>
            </w:r>
          </w:p>
        </w:tc>
        <w:tc>
          <w:tcPr>
            <w:tcW w:w="1842" w:type="dxa"/>
            <w:vAlign w:val="center"/>
            <w:hideMark/>
          </w:tcPr>
          <w:p w14:paraId="3CDF68C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1,33</w:t>
            </w:r>
          </w:p>
        </w:tc>
        <w:tc>
          <w:tcPr>
            <w:tcW w:w="804" w:type="dxa"/>
            <w:vAlign w:val="center"/>
          </w:tcPr>
          <w:p w14:paraId="61C3BEF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82ACD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92D0E5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0AFD131" w14:textId="77777777" w:rsidTr="00937EF5">
        <w:tc>
          <w:tcPr>
            <w:tcW w:w="576" w:type="dxa"/>
            <w:vAlign w:val="center"/>
            <w:hideMark/>
          </w:tcPr>
          <w:p w14:paraId="37883E1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83</w:t>
            </w:r>
          </w:p>
        </w:tc>
        <w:tc>
          <w:tcPr>
            <w:tcW w:w="4381" w:type="dxa"/>
            <w:vAlign w:val="center"/>
            <w:hideMark/>
          </w:tcPr>
          <w:p w14:paraId="00C2880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Эпилепсия, судороги (уровень 1)</w:t>
            </w:r>
          </w:p>
        </w:tc>
        <w:tc>
          <w:tcPr>
            <w:tcW w:w="1842" w:type="dxa"/>
            <w:vAlign w:val="center"/>
            <w:hideMark/>
          </w:tcPr>
          <w:p w14:paraId="41E8D9D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0,96</w:t>
            </w:r>
          </w:p>
        </w:tc>
        <w:tc>
          <w:tcPr>
            <w:tcW w:w="804" w:type="dxa"/>
            <w:vAlign w:val="center"/>
          </w:tcPr>
          <w:p w14:paraId="1CFB006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44A494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0EAF46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50F1BAA" w14:textId="77777777" w:rsidTr="00937EF5">
        <w:tc>
          <w:tcPr>
            <w:tcW w:w="576" w:type="dxa"/>
            <w:vAlign w:val="center"/>
            <w:hideMark/>
          </w:tcPr>
          <w:p w14:paraId="13F9053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84</w:t>
            </w:r>
          </w:p>
        </w:tc>
        <w:tc>
          <w:tcPr>
            <w:tcW w:w="4381" w:type="dxa"/>
            <w:vAlign w:val="center"/>
            <w:hideMark/>
          </w:tcPr>
          <w:p w14:paraId="534AD71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Эпилепсия, судороги (уровень 2)</w:t>
            </w:r>
          </w:p>
        </w:tc>
        <w:tc>
          <w:tcPr>
            <w:tcW w:w="1842" w:type="dxa"/>
            <w:vAlign w:val="center"/>
            <w:hideMark/>
          </w:tcPr>
          <w:p w14:paraId="792A76B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2,01</w:t>
            </w:r>
          </w:p>
        </w:tc>
        <w:tc>
          <w:tcPr>
            <w:tcW w:w="804" w:type="dxa"/>
            <w:vAlign w:val="center"/>
          </w:tcPr>
          <w:p w14:paraId="6D18C01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98D1C9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58E097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CAEF5C" w14:textId="77777777" w:rsidTr="00937EF5">
        <w:tc>
          <w:tcPr>
            <w:tcW w:w="576" w:type="dxa"/>
            <w:vAlign w:val="center"/>
            <w:hideMark/>
          </w:tcPr>
          <w:p w14:paraId="7FA50A0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85</w:t>
            </w:r>
          </w:p>
        </w:tc>
        <w:tc>
          <w:tcPr>
            <w:tcW w:w="4381" w:type="dxa"/>
            <w:vAlign w:val="center"/>
            <w:hideMark/>
          </w:tcPr>
          <w:p w14:paraId="797E43A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Расстройства периферической нервной системы</w:t>
            </w:r>
          </w:p>
        </w:tc>
        <w:tc>
          <w:tcPr>
            <w:tcW w:w="1842" w:type="dxa"/>
            <w:vAlign w:val="center"/>
            <w:hideMark/>
          </w:tcPr>
          <w:p w14:paraId="7BF7000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1,02</w:t>
            </w:r>
          </w:p>
        </w:tc>
        <w:tc>
          <w:tcPr>
            <w:tcW w:w="804" w:type="dxa"/>
            <w:vAlign w:val="center"/>
          </w:tcPr>
          <w:p w14:paraId="4DC86DE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2CDF4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D7F898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E0FEF1B" w14:textId="77777777" w:rsidTr="00937EF5">
        <w:tc>
          <w:tcPr>
            <w:tcW w:w="576" w:type="dxa"/>
            <w:vAlign w:val="center"/>
            <w:hideMark/>
          </w:tcPr>
          <w:p w14:paraId="044D599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86</w:t>
            </w:r>
          </w:p>
        </w:tc>
        <w:tc>
          <w:tcPr>
            <w:tcW w:w="4381" w:type="dxa"/>
            <w:vAlign w:val="center"/>
            <w:hideMark/>
          </w:tcPr>
          <w:p w14:paraId="2671CB8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Неврологические заболевания, лечение с применением ботулотоксина</w:t>
            </w:r>
          </w:p>
        </w:tc>
        <w:tc>
          <w:tcPr>
            <w:tcW w:w="1842" w:type="dxa"/>
            <w:vAlign w:val="center"/>
            <w:hideMark/>
          </w:tcPr>
          <w:p w14:paraId="769A7DD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1,95</w:t>
            </w:r>
          </w:p>
        </w:tc>
        <w:tc>
          <w:tcPr>
            <w:tcW w:w="804" w:type="dxa"/>
            <w:vAlign w:val="center"/>
          </w:tcPr>
          <w:p w14:paraId="1FDAF365"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2DB827C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CDBF9E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51433A5" w14:textId="77777777" w:rsidTr="00937EF5">
        <w:tc>
          <w:tcPr>
            <w:tcW w:w="576" w:type="dxa"/>
            <w:vAlign w:val="center"/>
            <w:hideMark/>
          </w:tcPr>
          <w:p w14:paraId="7454E23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87</w:t>
            </w:r>
          </w:p>
        </w:tc>
        <w:tc>
          <w:tcPr>
            <w:tcW w:w="4381" w:type="dxa"/>
            <w:vAlign w:val="center"/>
            <w:hideMark/>
          </w:tcPr>
          <w:p w14:paraId="7777E25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нервной системы (уровень 1)</w:t>
            </w:r>
          </w:p>
        </w:tc>
        <w:tc>
          <w:tcPr>
            <w:tcW w:w="1842" w:type="dxa"/>
            <w:vAlign w:val="center"/>
            <w:hideMark/>
          </w:tcPr>
          <w:p w14:paraId="4D33665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47EA1B1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1EAC2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2C0449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DFE6C52" w14:textId="77777777" w:rsidTr="00937EF5">
        <w:tc>
          <w:tcPr>
            <w:tcW w:w="576" w:type="dxa"/>
            <w:vAlign w:val="center"/>
            <w:hideMark/>
          </w:tcPr>
          <w:p w14:paraId="730DEBC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88</w:t>
            </w:r>
          </w:p>
        </w:tc>
        <w:tc>
          <w:tcPr>
            <w:tcW w:w="4381" w:type="dxa"/>
            <w:vAlign w:val="center"/>
            <w:hideMark/>
          </w:tcPr>
          <w:p w14:paraId="781BED6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нервной системы (уровень 2)</w:t>
            </w:r>
          </w:p>
        </w:tc>
        <w:tc>
          <w:tcPr>
            <w:tcW w:w="1842" w:type="dxa"/>
            <w:vAlign w:val="center"/>
            <w:hideMark/>
          </w:tcPr>
          <w:p w14:paraId="626FE28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0,99</w:t>
            </w:r>
          </w:p>
        </w:tc>
        <w:tc>
          <w:tcPr>
            <w:tcW w:w="804" w:type="dxa"/>
            <w:vAlign w:val="center"/>
          </w:tcPr>
          <w:p w14:paraId="7952725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F8716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8227C1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2576D94" w14:textId="77777777" w:rsidTr="00937EF5">
        <w:tc>
          <w:tcPr>
            <w:tcW w:w="576" w:type="dxa"/>
            <w:vAlign w:val="center"/>
            <w:hideMark/>
          </w:tcPr>
          <w:p w14:paraId="648E5EF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89</w:t>
            </w:r>
          </w:p>
        </w:tc>
        <w:tc>
          <w:tcPr>
            <w:tcW w:w="4381" w:type="dxa"/>
            <w:vAlign w:val="center"/>
            <w:hideMark/>
          </w:tcPr>
          <w:p w14:paraId="44DD965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Транзиторные ишемические приступы, сосудистые мозговые синдромы</w:t>
            </w:r>
          </w:p>
        </w:tc>
        <w:tc>
          <w:tcPr>
            <w:tcW w:w="1842" w:type="dxa"/>
            <w:vAlign w:val="center"/>
            <w:hideMark/>
          </w:tcPr>
          <w:p w14:paraId="03DCC64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1,15</w:t>
            </w:r>
          </w:p>
        </w:tc>
        <w:tc>
          <w:tcPr>
            <w:tcW w:w="804" w:type="dxa"/>
            <w:vAlign w:val="center"/>
          </w:tcPr>
          <w:p w14:paraId="47AF0FE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20295D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83A5EE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CB15581" w14:textId="77777777" w:rsidTr="00937EF5">
        <w:tc>
          <w:tcPr>
            <w:tcW w:w="576" w:type="dxa"/>
            <w:vAlign w:val="center"/>
            <w:hideMark/>
          </w:tcPr>
          <w:p w14:paraId="7F13A04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90</w:t>
            </w:r>
          </w:p>
        </w:tc>
        <w:tc>
          <w:tcPr>
            <w:tcW w:w="4381" w:type="dxa"/>
            <w:vAlign w:val="center"/>
            <w:hideMark/>
          </w:tcPr>
          <w:p w14:paraId="2EF9AC8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Кровоизлияние в мозг</w:t>
            </w:r>
          </w:p>
        </w:tc>
        <w:tc>
          <w:tcPr>
            <w:tcW w:w="1842" w:type="dxa"/>
            <w:vAlign w:val="center"/>
            <w:hideMark/>
          </w:tcPr>
          <w:p w14:paraId="3B5B6E2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2,82</w:t>
            </w:r>
          </w:p>
        </w:tc>
        <w:tc>
          <w:tcPr>
            <w:tcW w:w="804" w:type="dxa"/>
            <w:vAlign w:val="center"/>
          </w:tcPr>
          <w:p w14:paraId="3D9DF58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FE2408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5D30D4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48FF303" w14:textId="77777777" w:rsidTr="00937EF5">
        <w:tc>
          <w:tcPr>
            <w:tcW w:w="576" w:type="dxa"/>
            <w:vAlign w:val="center"/>
            <w:hideMark/>
          </w:tcPr>
          <w:p w14:paraId="5A2A013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91</w:t>
            </w:r>
          </w:p>
        </w:tc>
        <w:tc>
          <w:tcPr>
            <w:tcW w:w="4381" w:type="dxa"/>
            <w:vAlign w:val="center"/>
            <w:hideMark/>
          </w:tcPr>
          <w:p w14:paraId="187E770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Инфаркт мозга (уровень 1)</w:t>
            </w:r>
          </w:p>
        </w:tc>
        <w:tc>
          <w:tcPr>
            <w:tcW w:w="1842" w:type="dxa"/>
            <w:vAlign w:val="center"/>
            <w:hideMark/>
          </w:tcPr>
          <w:p w14:paraId="46A8F04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2,52</w:t>
            </w:r>
          </w:p>
        </w:tc>
        <w:tc>
          <w:tcPr>
            <w:tcW w:w="804" w:type="dxa"/>
            <w:vAlign w:val="center"/>
          </w:tcPr>
          <w:p w14:paraId="5A17B2F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A3A2E6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143DB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F653D0B" w14:textId="77777777" w:rsidTr="00937EF5">
        <w:tc>
          <w:tcPr>
            <w:tcW w:w="576" w:type="dxa"/>
            <w:vAlign w:val="center"/>
            <w:hideMark/>
          </w:tcPr>
          <w:p w14:paraId="516AA50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92</w:t>
            </w:r>
          </w:p>
        </w:tc>
        <w:tc>
          <w:tcPr>
            <w:tcW w:w="4381" w:type="dxa"/>
            <w:vAlign w:val="center"/>
            <w:hideMark/>
          </w:tcPr>
          <w:p w14:paraId="034945B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Инфаркт мозга (уровень 2)</w:t>
            </w:r>
          </w:p>
        </w:tc>
        <w:tc>
          <w:tcPr>
            <w:tcW w:w="1842" w:type="dxa"/>
            <w:vAlign w:val="center"/>
            <w:hideMark/>
          </w:tcPr>
          <w:p w14:paraId="2D0497A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804" w:type="dxa"/>
            <w:vAlign w:val="center"/>
          </w:tcPr>
          <w:p w14:paraId="243BE76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280D5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9496AE"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253163E" w14:textId="77777777" w:rsidTr="00937EF5">
        <w:tc>
          <w:tcPr>
            <w:tcW w:w="576" w:type="dxa"/>
            <w:vAlign w:val="center"/>
            <w:hideMark/>
          </w:tcPr>
          <w:p w14:paraId="49E3B2C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93</w:t>
            </w:r>
          </w:p>
        </w:tc>
        <w:tc>
          <w:tcPr>
            <w:tcW w:w="4381" w:type="dxa"/>
            <w:vAlign w:val="center"/>
            <w:hideMark/>
          </w:tcPr>
          <w:p w14:paraId="3F4F45A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Инфаркт мозга (уровень 3)</w:t>
            </w:r>
          </w:p>
        </w:tc>
        <w:tc>
          <w:tcPr>
            <w:tcW w:w="1842" w:type="dxa"/>
            <w:vAlign w:val="center"/>
            <w:hideMark/>
          </w:tcPr>
          <w:p w14:paraId="5F30EA9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4,51</w:t>
            </w:r>
          </w:p>
        </w:tc>
        <w:tc>
          <w:tcPr>
            <w:tcW w:w="804" w:type="dxa"/>
            <w:vAlign w:val="center"/>
          </w:tcPr>
          <w:p w14:paraId="72A3AC0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C0B128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D1E536"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6EE90189" w14:textId="77777777" w:rsidTr="00937EF5">
        <w:tc>
          <w:tcPr>
            <w:tcW w:w="576" w:type="dxa"/>
            <w:vAlign w:val="center"/>
            <w:hideMark/>
          </w:tcPr>
          <w:p w14:paraId="588929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94</w:t>
            </w:r>
          </w:p>
        </w:tc>
        <w:tc>
          <w:tcPr>
            <w:tcW w:w="4381" w:type="dxa"/>
            <w:vAlign w:val="center"/>
            <w:hideMark/>
          </w:tcPr>
          <w:p w14:paraId="21008F9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цереброваскулярные болезни</w:t>
            </w:r>
          </w:p>
        </w:tc>
        <w:tc>
          <w:tcPr>
            <w:tcW w:w="1842" w:type="dxa"/>
            <w:vAlign w:val="center"/>
            <w:hideMark/>
          </w:tcPr>
          <w:p w14:paraId="2D903ED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0,82</w:t>
            </w:r>
          </w:p>
        </w:tc>
        <w:tc>
          <w:tcPr>
            <w:tcW w:w="804" w:type="dxa"/>
            <w:vAlign w:val="center"/>
          </w:tcPr>
          <w:p w14:paraId="11C7621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0A2D9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6831C8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D52F0C" w14:textId="77777777" w:rsidTr="00937EF5">
        <w:tc>
          <w:tcPr>
            <w:tcW w:w="576" w:type="dxa"/>
            <w:noWrap/>
            <w:vAlign w:val="center"/>
            <w:hideMark/>
          </w:tcPr>
          <w:p w14:paraId="7BECD6F5"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16</w:t>
            </w:r>
          </w:p>
        </w:tc>
        <w:tc>
          <w:tcPr>
            <w:tcW w:w="4381" w:type="dxa"/>
            <w:vAlign w:val="center"/>
            <w:hideMark/>
          </w:tcPr>
          <w:p w14:paraId="47FF6E50"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Нейрохирургия</w:t>
            </w:r>
          </w:p>
        </w:tc>
        <w:tc>
          <w:tcPr>
            <w:tcW w:w="1842" w:type="dxa"/>
            <w:noWrap/>
            <w:vAlign w:val="center"/>
            <w:hideMark/>
          </w:tcPr>
          <w:p w14:paraId="2D37CFE6"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1,20</w:t>
            </w:r>
          </w:p>
        </w:tc>
        <w:tc>
          <w:tcPr>
            <w:tcW w:w="804" w:type="dxa"/>
            <w:vAlign w:val="center"/>
          </w:tcPr>
          <w:p w14:paraId="512F866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74484E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AAA3C3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D291AB" w14:textId="77777777" w:rsidTr="00937EF5">
        <w:tc>
          <w:tcPr>
            <w:tcW w:w="576" w:type="dxa"/>
            <w:vAlign w:val="center"/>
            <w:hideMark/>
          </w:tcPr>
          <w:p w14:paraId="707ABF1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95</w:t>
            </w:r>
          </w:p>
        </w:tc>
        <w:tc>
          <w:tcPr>
            <w:tcW w:w="4381" w:type="dxa"/>
            <w:vAlign w:val="center"/>
            <w:hideMark/>
          </w:tcPr>
          <w:p w14:paraId="3002C0F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Паралитические синдромы, травма спинного мозга (уровень 1)</w:t>
            </w:r>
          </w:p>
        </w:tc>
        <w:tc>
          <w:tcPr>
            <w:tcW w:w="1842" w:type="dxa"/>
            <w:vAlign w:val="center"/>
            <w:hideMark/>
          </w:tcPr>
          <w:p w14:paraId="74B24A5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0,98</w:t>
            </w:r>
          </w:p>
        </w:tc>
        <w:tc>
          <w:tcPr>
            <w:tcW w:w="804" w:type="dxa"/>
            <w:vAlign w:val="center"/>
          </w:tcPr>
          <w:p w14:paraId="76DB517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6D1E66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D7FD31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9B732DF" w14:textId="77777777" w:rsidTr="00937EF5">
        <w:tc>
          <w:tcPr>
            <w:tcW w:w="576" w:type="dxa"/>
            <w:vAlign w:val="center"/>
            <w:hideMark/>
          </w:tcPr>
          <w:p w14:paraId="182B255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96</w:t>
            </w:r>
          </w:p>
        </w:tc>
        <w:tc>
          <w:tcPr>
            <w:tcW w:w="4381" w:type="dxa"/>
            <w:vAlign w:val="center"/>
            <w:hideMark/>
          </w:tcPr>
          <w:p w14:paraId="4A433FE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Паралитические синдромы, травма спинного мозга (уровень 2)</w:t>
            </w:r>
          </w:p>
        </w:tc>
        <w:tc>
          <w:tcPr>
            <w:tcW w:w="1842" w:type="dxa"/>
            <w:vAlign w:val="center"/>
            <w:hideMark/>
          </w:tcPr>
          <w:p w14:paraId="10F6A86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1,49</w:t>
            </w:r>
          </w:p>
        </w:tc>
        <w:tc>
          <w:tcPr>
            <w:tcW w:w="804" w:type="dxa"/>
            <w:vAlign w:val="center"/>
          </w:tcPr>
          <w:p w14:paraId="61A849F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029956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655EEC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44C384A" w14:textId="77777777" w:rsidTr="00937EF5">
        <w:tc>
          <w:tcPr>
            <w:tcW w:w="576" w:type="dxa"/>
            <w:vAlign w:val="center"/>
            <w:hideMark/>
          </w:tcPr>
          <w:p w14:paraId="14276D4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97</w:t>
            </w:r>
          </w:p>
        </w:tc>
        <w:tc>
          <w:tcPr>
            <w:tcW w:w="4381" w:type="dxa"/>
            <w:vAlign w:val="center"/>
            <w:hideMark/>
          </w:tcPr>
          <w:p w14:paraId="4798159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Дорсопатии, спондилопатии, остеопатии</w:t>
            </w:r>
          </w:p>
        </w:tc>
        <w:tc>
          <w:tcPr>
            <w:tcW w:w="1842" w:type="dxa"/>
            <w:vAlign w:val="center"/>
            <w:hideMark/>
          </w:tcPr>
          <w:p w14:paraId="3080D85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0,68</w:t>
            </w:r>
          </w:p>
        </w:tc>
        <w:tc>
          <w:tcPr>
            <w:tcW w:w="804" w:type="dxa"/>
            <w:vAlign w:val="center"/>
          </w:tcPr>
          <w:p w14:paraId="59F82199"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1F2DD9EE"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3D0E2FC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52879BA" w14:textId="77777777" w:rsidTr="00937EF5">
        <w:tc>
          <w:tcPr>
            <w:tcW w:w="576" w:type="dxa"/>
            <w:vAlign w:val="center"/>
            <w:hideMark/>
          </w:tcPr>
          <w:p w14:paraId="5B185BE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98</w:t>
            </w:r>
          </w:p>
        </w:tc>
        <w:tc>
          <w:tcPr>
            <w:tcW w:w="4381" w:type="dxa"/>
            <w:vAlign w:val="center"/>
            <w:hideMark/>
          </w:tcPr>
          <w:p w14:paraId="508A91C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Травмы позвоночника</w:t>
            </w:r>
          </w:p>
        </w:tc>
        <w:tc>
          <w:tcPr>
            <w:tcW w:w="1842" w:type="dxa"/>
            <w:vAlign w:val="center"/>
            <w:hideMark/>
          </w:tcPr>
          <w:p w14:paraId="6F071F2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1,01</w:t>
            </w:r>
          </w:p>
        </w:tc>
        <w:tc>
          <w:tcPr>
            <w:tcW w:w="804" w:type="dxa"/>
            <w:vAlign w:val="center"/>
          </w:tcPr>
          <w:p w14:paraId="7F42631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0E17B3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5400C6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B1A57E" w14:textId="77777777" w:rsidTr="00937EF5">
        <w:tc>
          <w:tcPr>
            <w:tcW w:w="576" w:type="dxa"/>
            <w:vAlign w:val="center"/>
            <w:hideMark/>
          </w:tcPr>
          <w:p w14:paraId="4CD291C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99</w:t>
            </w:r>
          </w:p>
        </w:tc>
        <w:tc>
          <w:tcPr>
            <w:tcW w:w="4381" w:type="dxa"/>
            <w:vAlign w:val="center"/>
            <w:hideMark/>
          </w:tcPr>
          <w:p w14:paraId="452FB53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Сотрясение головного мозга</w:t>
            </w:r>
          </w:p>
        </w:tc>
        <w:tc>
          <w:tcPr>
            <w:tcW w:w="1842" w:type="dxa"/>
            <w:vAlign w:val="center"/>
            <w:hideMark/>
          </w:tcPr>
          <w:p w14:paraId="5248001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0,40</w:t>
            </w:r>
          </w:p>
        </w:tc>
        <w:tc>
          <w:tcPr>
            <w:tcW w:w="804" w:type="dxa"/>
            <w:vAlign w:val="center"/>
          </w:tcPr>
          <w:p w14:paraId="2F37FE3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21F927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042B1F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45FB4D2" w14:textId="77777777" w:rsidTr="00937EF5">
        <w:tc>
          <w:tcPr>
            <w:tcW w:w="576" w:type="dxa"/>
            <w:vAlign w:val="center"/>
            <w:hideMark/>
          </w:tcPr>
          <w:p w14:paraId="2F26DA6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100</w:t>
            </w:r>
          </w:p>
        </w:tc>
        <w:tc>
          <w:tcPr>
            <w:tcW w:w="4381" w:type="dxa"/>
            <w:vAlign w:val="center"/>
            <w:hideMark/>
          </w:tcPr>
          <w:p w14:paraId="009525D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Переломы черепа, внутричерепная травма</w:t>
            </w:r>
          </w:p>
        </w:tc>
        <w:tc>
          <w:tcPr>
            <w:tcW w:w="1842" w:type="dxa"/>
            <w:vAlign w:val="center"/>
            <w:hideMark/>
          </w:tcPr>
          <w:p w14:paraId="74D978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1,54</w:t>
            </w:r>
          </w:p>
        </w:tc>
        <w:tc>
          <w:tcPr>
            <w:tcW w:w="804" w:type="dxa"/>
            <w:vAlign w:val="center"/>
          </w:tcPr>
          <w:p w14:paraId="55E0825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0F5185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5B3F8E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2AE3C60" w14:textId="77777777" w:rsidTr="00937EF5">
        <w:tc>
          <w:tcPr>
            <w:tcW w:w="576" w:type="dxa"/>
            <w:vAlign w:val="center"/>
            <w:hideMark/>
          </w:tcPr>
          <w:p w14:paraId="36A8911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101</w:t>
            </w:r>
          </w:p>
        </w:tc>
        <w:tc>
          <w:tcPr>
            <w:tcW w:w="4381" w:type="dxa"/>
            <w:vAlign w:val="center"/>
            <w:hideMark/>
          </w:tcPr>
          <w:p w14:paraId="7BD3E18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центральной нервной системе и головном мозге (уровень 1)</w:t>
            </w:r>
          </w:p>
        </w:tc>
        <w:tc>
          <w:tcPr>
            <w:tcW w:w="1842" w:type="dxa"/>
            <w:vAlign w:val="center"/>
            <w:hideMark/>
          </w:tcPr>
          <w:p w14:paraId="0A8093C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4,13</w:t>
            </w:r>
          </w:p>
        </w:tc>
        <w:tc>
          <w:tcPr>
            <w:tcW w:w="804" w:type="dxa"/>
            <w:vAlign w:val="center"/>
          </w:tcPr>
          <w:p w14:paraId="01B2CE2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39B8E3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1AC1BA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A52EFC" w14:textId="77777777" w:rsidTr="00937EF5">
        <w:tc>
          <w:tcPr>
            <w:tcW w:w="576" w:type="dxa"/>
            <w:vAlign w:val="center"/>
            <w:hideMark/>
          </w:tcPr>
          <w:p w14:paraId="714EECC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102</w:t>
            </w:r>
          </w:p>
        </w:tc>
        <w:tc>
          <w:tcPr>
            <w:tcW w:w="4381" w:type="dxa"/>
            <w:vAlign w:val="center"/>
            <w:hideMark/>
          </w:tcPr>
          <w:p w14:paraId="7BDDF6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центральной нервной системе и головном мозге (уровень 2)</w:t>
            </w:r>
          </w:p>
        </w:tc>
        <w:tc>
          <w:tcPr>
            <w:tcW w:w="1842" w:type="dxa"/>
            <w:vAlign w:val="center"/>
            <w:hideMark/>
          </w:tcPr>
          <w:p w14:paraId="0D424D5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5,82</w:t>
            </w:r>
          </w:p>
        </w:tc>
        <w:tc>
          <w:tcPr>
            <w:tcW w:w="804" w:type="dxa"/>
            <w:vAlign w:val="center"/>
          </w:tcPr>
          <w:p w14:paraId="439DFBE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ED61CC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1A867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18FD57C" w14:textId="77777777" w:rsidTr="00937EF5">
        <w:tc>
          <w:tcPr>
            <w:tcW w:w="576" w:type="dxa"/>
            <w:vAlign w:val="center"/>
            <w:hideMark/>
          </w:tcPr>
          <w:p w14:paraId="2F087CB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103</w:t>
            </w:r>
          </w:p>
        </w:tc>
        <w:tc>
          <w:tcPr>
            <w:tcW w:w="4381" w:type="dxa"/>
            <w:vAlign w:val="center"/>
            <w:hideMark/>
          </w:tcPr>
          <w:p w14:paraId="73A6875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периферической нервной системе (уровень 1)</w:t>
            </w:r>
          </w:p>
        </w:tc>
        <w:tc>
          <w:tcPr>
            <w:tcW w:w="1842" w:type="dxa"/>
            <w:vAlign w:val="center"/>
            <w:hideMark/>
          </w:tcPr>
          <w:p w14:paraId="56A250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1,41</w:t>
            </w:r>
          </w:p>
        </w:tc>
        <w:tc>
          <w:tcPr>
            <w:tcW w:w="804" w:type="dxa"/>
            <w:vAlign w:val="center"/>
          </w:tcPr>
          <w:p w14:paraId="2BE88E8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AFAB2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545CB2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17255C" w14:textId="77777777" w:rsidTr="00937EF5">
        <w:tc>
          <w:tcPr>
            <w:tcW w:w="576" w:type="dxa"/>
            <w:vAlign w:val="center"/>
            <w:hideMark/>
          </w:tcPr>
          <w:p w14:paraId="35FDDDF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104</w:t>
            </w:r>
          </w:p>
        </w:tc>
        <w:tc>
          <w:tcPr>
            <w:tcW w:w="4381" w:type="dxa"/>
            <w:vAlign w:val="center"/>
            <w:hideMark/>
          </w:tcPr>
          <w:p w14:paraId="673970E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периферической нервной системе (уровень 2)</w:t>
            </w:r>
          </w:p>
        </w:tc>
        <w:tc>
          <w:tcPr>
            <w:tcW w:w="1842" w:type="dxa"/>
            <w:vAlign w:val="center"/>
            <w:hideMark/>
          </w:tcPr>
          <w:p w14:paraId="21AD006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2,19</w:t>
            </w:r>
          </w:p>
        </w:tc>
        <w:tc>
          <w:tcPr>
            <w:tcW w:w="804" w:type="dxa"/>
            <w:vAlign w:val="center"/>
          </w:tcPr>
          <w:p w14:paraId="04F5F30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79D59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F0417E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7FE0312" w14:textId="77777777" w:rsidTr="00937EF5">
        <w:tc>
          <w:tcPr>
            <w:tcW w:w="576" w:type="dxa"/>
            <w:vAlign w:val="center"/>
            <w:hideMark/>
          </w:tcPr>
          <w:p w14:paraId="020105B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105</w:t>
            </w:r>
          </w:p>
        </w:tc>
        <w:tc>
          <w:tcPr>
            <w:tcW w:w="4381" w:type="dxa"/>
            <w:vAlign w:val="center"/>
            <w:hideMark/>
          </w:tcPr>
          <w:p w14:paraId="7C45791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периферической нервной системе (уровень 3)</w:t>
            </w:r>
          </w:p>
        </w:tc>
        <w:tc>
          <w:tcPr>
            <w:tcW w:w="1842" w:type="dxa"/>
            <w:vAlign w:val="center"/>
            <w:hideMark/>
          </w:tcPr>
          <w:p w14:paraId="1043ADB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2,42</w:t>
            </w:r>
          </w:p>
        </w:tc>
        <w:tc>
          <w:tcPr>
            <w:tcW w:w="804" w:type="dxa"/>
            <w:vAlign w:val="center"/>
          </w:tcPr>
          <w:p w14:paraId="0F6B489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1CC111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CB9339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B8F65D1" w14:textId="77777777" w:rsidTr="00937EF5">
        <w:tc>
          <w:tcPr>
            <w:tcW w:w="576" w:type="dxa"/>
            <w:vAlign w:val="center"/>
            <w:hideMark/>
          </w:tcPr>
          <w:p w14:paraId="46C8BF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106</w:t>
            </w:r>
          </w:p>
        </w:tc>
        <w:tc>
          <w:tcPr>
            <w:tcW w:w="4381" w:type="dxa"/>
            <w:vAlign w:val="center"/>
            <w:hideMark/>
          </w:tcPr>
          <w:p w14:paraId="1E58221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нервной системы</w:t>
            </w:r>
          </w:p>
        </w:tc>
        <w:tc>
          <w:tcPr>
            <w:tcW w:w="1842" w:type="dxa"/>
            <w:vAlign w:val="center"/>
            <w:hideMark/>
          </w:tcPr>
          <w:p w14:paraId="361F7C9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1,02</w:t>
            </w:r>
          </w:p>
        </w:tc>
        <w:tc>
          <w:tcPr>
            <w:tcW w:w="804" w:type="dxa"/>
            <w:vAlign w:val="center"/>
          </w:tcPr>
          <w:p w14:paraId="70FB1F8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CF4FE6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DD1254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2BF184" w14:textId="77777777" w:rsidTr="00937EF5">
        <w:tc>
          <w:tcPr>
            <w:tcW w:w="576" w:type="dxa"/>
            <w:noWrap/>
            <w:vAlign w:val="center"/>
            <w:hideMark/>
          </w:tcPr>
          <w:p w14:paraId="3741BAA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17</w:t>
            </w:r>
          </w:p>
        </w:tc>
        <w:tc>
          <w:tcPr>
            <w:tcW w:w="4381" w:type="dxa"/>
            <w:vAlign w:val="center"/>
            <w:hideMark/>
          </w:tcPr>
          <w:p w14:paraId="6FA337B7"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Неонатология</w:t>
            </w:r>
          </w:p>
        </w:tc>
        <w:tc>
          <w:tcPr>
            <w:tcW w:w="1842" w:type="dxa"/>
            <w:noWrap/>
            <w:vAlign w:val="center"/>
            <w:hideMark/>
          </w:tcPr>
          <w:p w14:paraId="639D628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2,96</w:t>
            </w:r>
          </w:p>
        </w:tc>
        <w:tc>
          <w:tcPr>
            <w:tcW w:w="804" w:type="dxa"/>
            <w:vAlign w:val="center"/>
          </w:tcPr>
          <w:p w14:paraId="27D91F5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F935D9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3792FC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506E204" w14:textId="77777777" w:rsidTr="00937EF5">
        <w:tc>
          <w:tcPr>
            <w:tcW w:w="576" w:type="dxa"/>
            <w:vAlign w:val="center"/>
            <w:hideMark/>
          </w:tcPr>
          <w:p w14:paraId="1FDD1C3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107</w:t>
            </w:r>
          </w:p>
        </w:tc>
        <w:tc>
          <w:tcPr>
            <w:tcW w:w="4381" w:type="dxa"/>
            <w:vAlign w:val="center"/>
            <w:hideMark/>
          </w:tcPr>
          <w:p w14:paraId="0090137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Малая масса тела при рождении, недоношенность</w:t>
            </w:r>
          </w:p>
        </w:tc>
        <w:tc>
          <w:tcPr>
            <w:tcW w:w="1842" w:type="dxa"/>
            <w:vAlign w:val="center"/>
            <w:hideMark/>
          </w:tcPr>
          <w:p w14:paraId="3248946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4,21</w:t>
            </w:r>
          </w:p>
        </w:tc>
        <w:tc>
          <w:tcPr>
            <w:tcW w:w="804" w:type="dxa"/>
            <w:vAlign w:val="center"/>
          </w:tcPr>
          <w:p w14:paraId="25710B4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CCA976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31FC64B"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1175C163" w14:textId="77777777" w:rsidTr="00937EF5">
        <w:tc>
          <w:tcPr>
            <w:tcW w:w="576" w:type="dxa"/>
            <w:vAlign w:val="center"/>
            <w:hideMark/>
          </w:tcPr>
          <w:p w14:paraId="2419AB3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108</w:t>
            </w:r>
          </w:p>
        </w:tc>
        <w:tc>
          <w:tcPr>
            <w:tcW w:w="4381" w:type="dxa"/>
            <w:vAlign w:val="center"/>
            <w:hideMark/>
          </w:tcPr>
          <w:p w14:paraId="07C94B6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Крайне малая масса тела при рождении, крайняя незрелость</w:t>
            </w:r>
            <w:r w:rsidR="0050545D" w:rsidRPr="004671C0">
              <w:rPr>
                <w:rFonts w:eastAsia="Calibri" w:cs="Times New Roman"/>
                <w:szCs w:val="24"/>
                <w:highlight w:val="yellow"/>
              </w:rPr>
              <w:t>*</w:t>
            </w:r>
          </w:p>
        </w:tc>
        <w:tc>
          <w:tcPr>
            <w:tcW w:w="1842" w:type="dxa"/>
            <w:vAlign w:val="center"/>
            <w:hideMark/>
          </w:tcPr>
          <w:p w14:paraId="505E3E4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16,02</w:t>
            </w:r>
          </w:p>
        </w:tc>
        <w:tc>
          <w:tcPr>
            <w:tcW w:w="804" w:type="dxa"/>
            <w:vAlign w:val="center"/>
          </w:tcPr>
          <w:p w14:paraId="4A88FD4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46A009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1A63CC2" w14:textId="77777777" w:rsidR="00A84098" w:rsidRPr="004671C0" w:rsidRDefault="0050545D"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22308944" w14:textId="77777777" w:rsidTr="00937EF5">
        <w:tc>
          <w:tcPr>
            <w:tcW w:w="576" w:type="dxa"/>
            <w:vAlign w:val="center"/>
            <w:hideMark/>
          </w:tcPr>
          <w:p w14:paraId="6D889D7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109</w:t>
            </w:r>
          </w:p>
        </w:tc>
        <w:tc>
          <w:tcPr>
            <w:tcW w:w="4381" w:type="dxa"/>
            <w:vAlign w:val="center"/>
            <w:hideMark/>
          </w:tcPr>
          <w:p w14:paraId="2D0D1E3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Лечение новорожденных с тяжелой патологией с применением аппаратных методов поддержки или замещения витальных функций</w:t>
            </w:r>
          </w:p>
        </w:tc>
        <w:tc>
          <w:tcPr>
            <w:tcW w:w="1842" w:type="dxa"/>
            <w:vAlign w:val="center"/>
            <w:hideMark/>
          </w:tcPr>
          <w:p w14:paraId="6B4E05D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7,40</w:t>
            </w:r>
          </w:p>
        </w:tc>
        <w:tc>
          <w:tcPr>
            <w:tcW w:w="804" w:type="dxa"/>
            <w:vAlign w:val="center"/>
          </w:tcPr>
          <w:p w14:paraId="2B43EB3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7A3879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7960AFF"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3254F3B5" w14:textId="77777777" w:rsidTr="00937EF5">
        <w:tc>
          <w:tcPr>
            <w:tcW w:w="576" w:type="dxa"/>
            <w:vAlign w:val="center"/>
            <w:hideMark/>
          </w:tcPr>
          <w:p w14:paraId="3B0ECB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110</w:t>
            </w:r>
          </w:p>
        </w:tc>
        <w:tc>
          <w:tcPr>
            <w:tcW w:w="4381" w:type="dxa"/>
            <w:vAlign w:val="center"/>
            <w:hideMark/>
          </w:tcPr>
          <w:p w14:paraId="419340C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Геморрагические и гемолитические нарушения у новорожденных</w:t>
            </w:r>
          </w:p>
        </w:tc>
        <w:tc>
          <w:tcPr>
            <w:tcW w:w="1842" w:type="dxa"/>
            <w:vAlign w:val="center"/>
            <w:hideMark/>
          </w:tcPr>
          <w:p w14:paraId="4929B87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1,92</w:t>
            </w:r>
          </w:p>
        </w:tc>
        <w:tc>
          <w:tcPr>
            <w:tcW w:w="804" w:type="dxa"/>
            <w:vAlign w:val="center"/>
          </w:tcPr>
          <w:p w14:paraId="6096655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4BB096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664C13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091A790" w14:textId="77777777" w:rsidTr="00937EF5">
        <w:tc>
          <w:tcPr>
            <w:tcW w:w="576" w:type="dxa"/>
            <w:vAlign w:val="center"/>
            <w:hideMark/>
          </w:tcPr>
          <w:p w14:paraId="00163E5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111</w:t>
            </w:r>
          </w:p>
        </w:tc>
        <w:tc>
          <w:tcPr>
            <w:tcW w:w="4381" w:type="dxa"/>
            <w:vAlign w:val="center"/>
            <w:hideMark/>
          </w:tcPr>
          <w:p w14:paraId="70629CC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возникшие в перинатальном периоде (уровень 1)</w:t>
            </w:r>
          </w:p>
        </w:tc>
        <w:tc>
          <w:tcPr>
            <w:tcW w:w="1842" w:type="dxa"/>
            <w:vAlign w:val="center"/>
            <w:hideMark/>
          </w:tcPr>
          <w:p w14:paraId="1225138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1,39</w:t>
            </w:r>
          </w:p>
        </w:tc>
        <w:tc>
          <w:tcPr>
            <w:tcW w:w="804" w:type="dxa"/>
            <w:vAlign w:val="center"/>
          </w:tcPr>
          <w:p w14:paraId="3369E63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0B0FE0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10F3C8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099F8F0" w14:textId="77777777" w:rsidTr="00937EF5">
        <w:tc>
          <w:tcPr>
            <w:tcW w:w="576" w:type="dxa"/>
            <w:vAlign w:val="center"/>
            <w:hideMark/>
          </w:tcPr>
          <w:p w14:paraId="4ED61E3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112</w:t>
            </w:r>
          </w:p>
        </w:tc>
        <w:tc>
          <w:tcPr>
            <w:tcW w:w="4381" w:type="dxa"/>
            <w:vAlign w:val="center"/>
            <w:hideMark/>
          </w:tcPr>
          <w:p w14:paraId="0751C62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возникшие в перинатальном периоде (уровень 2)</w:t>
            </w:r>
          </w:p>
        </w:tc>
        <w:tc>
          <w:tcPr>
            <w:tcW w:w="1842" w:type="dxa"/>
            <w:vAlign w:val="center"/>
            <w:hideMark/>
          </w:tcPr>
          <w:p w14:paraId="672B730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1,89</w:t>
            </w:r>
          </w:p>
        </w:tc>
        <w:tc>
          <w:tcPr>
            <w:tcW w:w="804" w:type="dxa"/>
            <w:vAlign w:val="center"/>
          </w:tcPr>
          <w:p w14:paraId="08E98BF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2AC7A0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DD2F1F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D358CCA" w14:textId="77777777" w:rsidTr="00937EF5">
        <w:tc>
          <w:tcPr>
            <w:tcW w:w="576" w:type="dxa"/>
            <w:vAlign w:val="center"/>
            <w:hideMark/>
          </w:tcPr>
          <w:p w14:paraId="7DEFD5F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113</w:t>
            </w:r>
          </w:p>
        </w:tc>
        <w:tc>
          <w:tcPr>
            <w:tcW w:w="4381" w:type="dxa"/>
            <w:vAlign w:val="center"/>
            <w:hideMark/>
          </w:tcPr>
          <w:p w14:paraId="74F1641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возникшие в перинатальном периоде (уровень 3)</w:t>
            </w:r>
          </w:p>
        </w:tc>
        <w:tc>
          <w:tcPr>
            <w:tcW w:w="1842" w:type="dxa"/>
            <w:vAlign w:val="center"/>
            <w:hideMark/>
          </w:tcPr>
          <w:p w14:paraId="6B989E2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2,56</w:t>
            </w:r>
          </w:p>
        </w:tc>
        <w:tc>
          <w:tcPr>
            <w:tcW w:w="804" w:type="dxa"/>
            <w:vAlign w:val="center"/>
          </w:tcPr>
          <w:p w14:paraId="58F7AD4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0C08EA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62CBC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E9BBD64" w14:textId="77777777" w:rsidTr="00937EF5">
        <w:tc>
          <w:tcPr>
            <w:tcW w:w="576" w:type="dxa"/>
            <w:noWrap/>
            <w:vAlign w:val="center"/>
            <w:hideMark/>
          </w:tcPr>
          <w:p w14:paraId="6A670915"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18</w:t>
            </w:r>
          </w:p>
        </w:tc>
        <w:tc>
          <w:tcPr>
            <w:tcW w:w="4381" w:type="dxa"/>
            <w:vAlign w:val="center"/>
            <w:hideMark/>
          </w:tcPr>
          <w:p w14:paraId="0DD45375"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Нефрология (без диализа)</w:t>
            </w:r>
          </w:p>
        </w:tc>
        <w:tc>
          <w:tcPr>
            <w:tcW w:w="1842" w:type="dxa"/>
            <w:noWrap/>
            <w:vAlign w:val="center"/>
            <w:hideMark/>
          </w:tcPr>
          <w:p w14:paraId="2592676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1,69</w:t>
            </w:r>
          </w:p>
        </w:tc>
        <w:tc>
          <w:tcPr>
            <w:tcW w:w="804" w:type="dxa"/>
            <w:vAlign w:val="center"/>
          </w:tcPr>
          <w:p w14:paraId="7C95A13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56FA8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AD4BE7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0657037" w14:textId="77777777" w:rsidTr="00937EF5">
        <w:tc>
          <w:tcPr>
            <w:tcW w:w="576" w:type="dxa"/>
            <w:vAlign w:val="center"/>
            <w:hideMark/>
          </w:tcPr>
          <w:p w14:paraId="57BD56D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114</w:t>
            </w:r>
          </w:p>
        </w:tc>
        <w:tc>
          <w:tcPr>
            <w:tcW w:w="4381" w:type="dxa"/>
            <w:vAlign w:val="center"/>
            <w:hideMark/>
          </w:tcPr>
          <w:p w14:paraId="15B9EBE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Почечная недостаточность</w:t>
            </w:r>
          </w:p>
        </w:tc>
        <w:tc>
          <w:tcPr>
            <w:tcW w:w="1842" w:type="dxa"/>
            <w:vAlign w:val="center"/>
            <w:hideMark/>
          </w:tcPr>
          <w:p w14:paraId="189A9B7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1,66</w:t>
            </w:r>
          </w:p>
        </w:tc>
        <w:tc>
          <w:tcPr>
            <w:tcW w:w="804" w:type="dxa"/>
            <w:vAlign w:val="center"/>
          </w:tcPr>
          <w:p w14:paraId="7E4AC25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50ED14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47FA83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EC16220" w14:textId="77777777" w:rsidTr="00937EF5">
        <w:tc>
          <w:tcPr>
            <w:tcW w:w="576" w:type="dxa"/>
            <w:vAlign w:val="center"/>
            <w:hideMark/>
          </w:tcPr>
          <w:p w14:paraId="2E8EE23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115</w:t>
            </w:r>
          </w:p>
        </w:tc>
        <w:tc>
          <w:tcPr>
            <w:tcW w:w="4381" w:type="dxa"/>
            <w:vAlign w:val="center"/>
            <w:hideMark/>
          </w:tcPr>
          <w:p w14:paraId="3A88677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Формирование, имплантация, реконструкция, удаление, смена доступа для диализа</w:t>
            </w:r>
          </w:p>
        </w:tc>
        <w:tc>
          <w:tcPr>
            <w:tcW w:w="1842" w:type="dxa"/>
            <w:vAlign w:val="center"/>
            <w:hideMark/>
          </w:tcPr>
          <w:p w14:paraId="1DF5144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1,82</w:t>
            </w:r>
          </w:p>
        </w:tc>
        <w:tc>
          <w:tcPr>
            <w:tcW w:w="804" w:type="dxa"/>
            <w:vAlign w:val="center"/>
          </w:tcPr>
          <w:p w14:paraId="5E177A1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5B3110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1A1297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E13D49B" w14:textId="77777777" w:rsidTr="00937EF5">
        <w:tc>
          <w:tcPr>
            <w:tcW w:w="576" w:type="dxa"/>
            <w:vAlign w:val="center"/>
            <w:hideMark/>
          </w:tcPr>
          <w:p w14:paraId="7BDE249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116</w:t>
            </w:r>
          </w:p>
        </w:tc>
        <w:tc>
          <w:tcPr>
            <w:tcW w:w="4381" w:type="dxa"/>
            <w:vAlign w:val="center"/>
            <w:hideMark/>
          </w:tcPr>
          <w:p w14:paraId="142DA3D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Гломерулярные болезни</w:t>
            </w:r>
          </w:p>
        </w:tc>
        <w:tc>
          <w:tcPr>
            <w:tcW w:w="1842" w:type="dxa"/>
            <w:vAlign w:val="center"/>
            <w:hideMark/>
          </w:tcPr>
          <w:p w14:paraId="35F2F9D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1,71</w:t>
            </w:r>
          </w:p>
        </w:tc>
        <w:tc>
          <w:tcPr>
            <w:tcW w:w="804" w:type="dxa"/>
            <w:vAlign w:val="center"/>
          </w:tcPr>
          <w:p w14:paraId="4566C62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2CCB05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95E23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6DEB4FF" w14:textId="77777777" w:rsidTr="00937EF5">
        <w:tc>
          <w:tcPr>
            <w:tcW w:w="576" w:type="dxa"/>
            <w:noWrap/>
            <w:vAlign w:val="center"/>
            <w:hideMark/>
          </w:tcPr>
          <w:p w14:paraId="59D037D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19</w:t>
            </w:r>
          </w:p>
        </w:tc>
        <w:tc>
          <w:tcPr>
            <w:tcW w:w="4381" w:type="dxa"/>
            <w:vAlign w:val="center"/>
            <w:hideMark/>
          </w:tcPr>
          <w:p w14:paraId="23FB24EC"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Онкология</w:t>
            </w:r>
          </w:p>
        </w:tc>
        <w:tc>
          <w:tcPr>
            <w:tcW w:w="1842" w:type="dxa"/>
            <w:noWrap/>
            <w:vAlign w:val="center"/>
            <w:hideMark/>
          </w:tcPr>
          <w:p w14:paraId="74C4483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2,24</w:t>
            </w:r>
          </w:p>
        </w:tc>
        <w:tc>
          <w:tcPr>
            <w:tcW w:w="804" w:type="dxa"/>
            <w:vAlign w:val="center"/>
          </w:tcPr>
          <w:p w14:paraId="2912BDE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F0BCD4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2CF543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A2223B0" w14:textId="77777777" w:rsidTr="00937EF5">
        <w:tc>
          <w:tcPr>
            <w:tcW w:w="576" w:type="dxa"/>
            <w:vAlign w:val="center"/>
            <w:hideMark/>
          </w:tcPr>
          <w:p w14:paraId="18D26D8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117</w:t>
            </w:r>
          </w:p>
        </w:tc>
        <w:tc>
          <w:tcPr>
            <w:tcW w:w="4381" w:type="dxa"/>
            <w:vAlign w:val="center"/>
            <w:hideMark/>
          </w:tcPr>
          <w:p w14:paraId="5BBFEA0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при злокачественных новообразованиях (уровень 1)</w:t>
            </w:r>
          </w:p>
        </w:tc>
        <w:tc>
          <w:tcPr>
            <w:tcW w:w="1842" w:type="dxa"/>
            <w:vAlign w:val="center"/>
            <w:hideMark/>
          </w:tcPr>
          <w:p w14:paraId="6C819AD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1,98</w:t>
            </w:r>
          </w:p>
        </w:tc>
        <w:tc>
          <w:tcPr>
            <w:tcW w:w="804" w:type="dxa"/>
            <w:vAlign w:val="center"/>
          </w:tcPr>
          <w:p w14:paraId="431DAF2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4D43F0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D83F38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42FD89F" w14:textId="77777777" w:rsidTr="00937EF5">
        <w:tc>
          <w:tcPr>
            <w:tcW w:w="576" w:type="dxa"/>
            <w:vAlign w:val="center"/>
            <w:hideMark/>
          </w:tcPr>
          <w:p w14:paraId="5ABFDFC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118</w:t>
            </w:r>
          </w:p>
        </w:tc>
        <w:tc>
          <w:tcPr>
            <w:tcW w:w="4381" w:type="dxa"/>
            <w:vAlign w:val="center"/>
            <w:hideMark/>
          </w:tcPr>
          <w:p w14:paraId="0DF8515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при злокачественных новообразованиях (уровень 2)</w:t>
            </w:r>
          </w:p>
        </w:tc>
        <w:tc>
          <w:tcPr>
            <w:tcW w:w="1842" w:type="dxa"/>
            <w:vAlign w:val="center"/>
            <w:hideMark/>
          </w:tcPr>
          <w:p w14:paraId="0A549EF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3,66</w:t>
            </w:r>
          </w:p>
        </w:tc>
        <w:tc>
          <w:tcPr>
            <w:tcW w:w="804" w:type="dxa"/>
            <w:vAlign w:val="center"/>
          </w:tcPr>
          <w:p w14:paraId="6B62497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A8F96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74AD7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AA70937" w14:textId="77777777" w:rsidTr="00937EF5">
        <w:tc>
          <w:tcPr>
            <w:tcW w:w="576" w:type="dxa"/>
            <w:vAlign w:val="center"/>
            <w:hideMark/>
          </w:tcPr>
          <w:p w14:paraId="3A96013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119</w:t>
            </w:r>
          </w:p>
        </w:tc>
        <w:tc>
          <w:tcPr>
            <w:tcW w:w="4381" w:type="dxa"/>
            <w:vAlign w:val="center"/>
            <w:hideMark/>
          </w:tcPr>
          <w:p w14:paraId="27B8557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женских половых органах при злокачественных новообразованиях (уровень 3)</w:t>
            </w:r>
          </w:p>
        </w:tc>
        <w:tc>
          <w:tcPr>
            <w:tcW w:w="1842" w:type="dxa"/>
            <w:vAlign w:val="center"/>
            <w:hideMark/>
          </w:tcPr>
          <w:p w14:paraId="65B3BDE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4,05</w:t>
            </w:r>
          </w:p>
        </w:tc>
        <w:tc>
          <w:tcPr>
            <w:tcW w:w="804" w:type="dxa"/>
            <w:vAlign w:val="center"/>
          </w:tcPr>
          <w:p w14:paraId="3B8A051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8F11A1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482D80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0525966" w14:textId="77777777" w:rsidTr="00937EF5">
        <w:tc>
          <w:tcPr>
            <w:tcW w:w="576" w:type="dxa"/>
            <w:vAlign w:val="center"/>
            <w:hideMark/>
          </w:tcPr>
          <w:p w14:paraId="7519806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120</w:t>
            </w:r>
          </w:p>
        </w:tc>
        <w:tc>
          <w:tcPr>
            <w:tcW w:w="4381" w:type="dxa"/>
            <w:vAlign w:val="center"/>
            <w:hideMark/>
          </w:tcPr>
          <w:p w14:paraId="6E6018A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кишечнике и анальной области при злокачественных новообразованиях (уровень 1)</w:t>
            </w:r>
          </w:p>
        </w:tc>
        <w:tc>
          <w:tcPr>
            <w:tcW w:w="1842" w:type="dxa"/>
            <w:vAlign w:val="center"/>
            <w:hideMark/>
          </w:tcPr>
          <w:p w14:paraId="779FB1A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2,45</w:t>
            </w:r>
          </w:p>
        </w:tc>
        <w:tc>
          <w:tcPr>
            <w:tcW w:w="804" w:type="dxa"/>
            <w:vAlign w:val="center"/>
          </w:tcPr>
          <w:p w14:paraId="446E9FB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2F31AA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35288A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FD5803" w14:textId="77777777" w:rsidTr="00937EF5">
        <w:tc>
          <w:tcPr>
            <w:tcW w:w="576" w:type="dxa"/>
            <w:vAlign w:val="center"/>
            <w:hideMark/>
          </w:tcPr>
          <w:p w14:paraId="623C5DE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121</w:t>
            </w:r>
          </w:p>
        </w:tc>
        <w:tc>
          <w:tcPr>
            <w:tcW w:w="4381" w:type="dxa"/>
            <w:vAlign w:val="center"/>
            <w:hideMark/>
          </w:tcPr>
          <w:p w14:paraId="40EAEAB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кишечнике и анальной области при злокачественных новообразованиях (уровень 2)</w:t>
            </w:r>
          </w:p>
        </w:tc>
        <w:tc>
          <w:tcPr>
            <w:tcW w:w="1842" w:type="dxa"/>
            <w:vAlign w:val="center"/>
            <w:hideMark/>
          </w:tcPr>
          <w:p w14:paraId="0F3C389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4,24</w:t>
            </w:r>
          </w:p>
        </w:tc>
        <w:tc>
          <w:tcPr>
            <w:tcW w:w="804" w:type="dxa"/>
            <w:vAlign w:val="center"/>
          </w:tcPr>
          <w:p w14:paraId="1454C4B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0B669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76C6F7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74879E5" w14:textId="77777777" w:rsidTr="00937EF5">
        <w:tc>
          <w:tcPr>
            <w:tcW w:w="576" w:type="dxa"/>
            <w:vAlign w:val="center"/>
            <w:hideMark/>
          </w:tcPr>
          <w:p w14:paraId="732649D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122</w:t>
            </w:r>
          </w:p>
        </w:tc>
        <w:tc>
          <w:tcPr>
            <w:tcW w:w="4381" w:type="dxa"/>
            <w:vAlign w:val="center"/>
            <w:hideMark/>
          </w:tcPr>
          <w:p w14:paraId="1EECE79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почки и мочевыделительной системы (уровень 1)</w:t>
            </w:r>
          </w:p>
        </w:tc>
        <w:tc>
          <w:tcPr>
            <w:tcW w:w="1842" w:type="dxa"/>
            <w:vAlign w:val="center"/>
            <w:hideMark/>
          </w:tcPr>
          <w:p w14:paraId="017DAE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1,40</w:t>
            </w:r>
          </w:p>
        </w:tc>
        <w:tc>
          <w:tcPr>
            <w:tcW w:w="804" w:type="dxa"/>
            <w:vAlign w:val="center"/>
          </w:tcPr>
          <w:p w14:paraId="4D9D31A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285DD5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489D8A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327360C" w14:textId="77777777" w:rsidTr="00937EF5">
        <w:tc>
          <w:tcPr>
            <w:tcW w:w="576" w:type="dxa"/>
            <w:vAlign w:val="center"/>
            <w:hideMark/>
          </w:tcPr>
          <w:p w14:paraId="727925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123</w:t>
            </w:r>
          </w:p>
        </w:tc>
        <w:tc>
          <w:tcPr>
            <w:tcW w:w="4381" w:type="dxa"/>
            <w:vAlign w:val="center"/>
            <w:hideMark/>
          </w:tcPr>
          <w:p w14:paraId="2C921BC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почки и мочевыделительной системы (уровень 2)</w:t>
            </w:r>
          </w:p>
        </w:tc>
        <w:tc>
          <w:tcPr>
            <w:tcW w:w="1842" w:type="dxa"/>
            <w:vAlign w:val="center"/>
            <w:hideMark/>
          </w:tcPr>
          <w:p w14:paraId="7C40BBD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2,46</w:t>
            </w:r>
          </w:p>
        </w:tc>
        <w:tc>
          <w:tcPr>
            <w:tcW w:w="804" w:type="dxa"/>
            <w:vAlign w:val="center"/>
          </w:tcPr>
          <w:p w14:paraId="5A74294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560B64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A3CA23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A04E7B5" w14:textId="77777777" w:rsidTr="00937EF5">
        <w:tc>
          <w:tcPr>
            <w:tcW w:w="576" w:type="dxa"/>
            <w:vAlign w:val="center"/>
            <w:hideMark/>
          </w:tcPr>
          <w:p w14:paraId="72515B0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124</w:t>
            </w:r>
          </w:p>
        </w:tc>
        <w:tc>
          <w:tcPr>
            <w:tcW w:w="4381" w:type="dxa"/>
            <w:vAlign w:val="center"/>
            <w:hideMark/>
          </w:tcPr>
          <w:p w14:paraId="361EE2C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почки и мочевыделительной системы (уровень 3)</w:t>
            </w:r>
          </w:p>
        </w:tc>
        <w:tc>
          <w:tcPr>
            <w:tcW w:w="1842" w:type="dxa"/>
            <w:vAlign w:val="center"/>
            <w:hideMark/>
          </w:tcPr>
          <w:p w14:paraId="59EDE8A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3,24</w:t>
            </w:r>
          </w:p>
        </w:tc>
        <w:tc>
          <w:tcPr>
            <w:tcW w:w="804" w:type="dxa"/>
            <w:vAlign w:val="center"/>
          </w:tcPr>
          <w:p w14:paraId="1702D65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2E482C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37992E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79EA693" w14:textId="77777777" w:rsidTr="00937EF5">
        <w:tc>
          <w:tcPr>
            <w:tcW w:w="576" w:type="dxa"/>
            <w:vAlign w:val="center"/>
            <w:hideMark/>
          </w:tcPr>
          <w:p w14:paraId="4939CB1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125</w:t>
            </w:r>
          </w:p>
        </w:tc>
        <w:tc>
          <w:tcPr>
            <w:tcW w:w="4381" w:type="dxa"/>
            <w:vAlign w:val="center"/>
            <w:hideMark/>
          </w:tcPr>
          <w:p w14:paraId="493218D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кожи (уровень 1)</w:t>
            </w:r>
          </w:p>
        </w:tc>
        <w:tc>
          <w:tcPr>
            <w:tcW w:w="1842" w:type="dxa"/>
            <w:vAlign w:val="center"/>
            <w:hideMark/>
          </w:tcPr>
          <w:p w14:paraId="21F09D6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1,09</w:t>
            </w:r>
          </w:p>
        </w:tc>
        <w:tc>
          <w:tcPr>
            <w:tcW w:w="804" w:type="dxa"/>
            <w:vAlign w:val="center"/>
          </w:tcPr>
          <w:p w14:paraId="26D2EDA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4F30D5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B53598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A497ED0" w14:textId="77777777" w:rsidTr="00937EF5">
        <w:tc>
          <w:tcPr>
            <w:tcW w:w="576" w:type="dxa"/>
            <w:vAlign w:val="center"/>
            <w:hideMark/>
          </w:tcPr>
          <w:p w14:paraId="2C692C1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126</w:t>
            </w:r>
          </w:p>
        </w:tc>
        <w:tc>
          <w:tcPr>
            <w:tcW w:w="4381" w:type="dxa"/>
            <w:vAlign w:val="center"/>
            <w:hideMark/>
          </w:tcPr>
          <w:p w14:paraId="59CD74A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Операции при злокачественных </w:t>
            </w:r>
            <w:r w:rsidRPr="004671C0">
              <w:rPr>
                <w:rFonts w:eastAsia="Calibri" w:cs="Times New Roman"/>
                <w:szCs w:val="24"/>
                <w:highlight w:val="yellow"/>
              </w:rPr>
              <w:lastRenderedPageBreak/>
              <w:t>новообразованиях кожи (уровень 2)</w:t>
            </w:r>
          </w:p>
        </w:tc>
        <w:tc>
          <w:tcPr>
            <w:tcW w:w="1842" w:type="dxa"/>
            <w:vAlign w:val="center"/>
            <w:hideMark/>
          </w:tcPr>
          <w:p w14:paraId="3A000B2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1,36</w:t>
            </w:r>
          </w:p>
        </w:tc>
        <w:tc>
          <w:tcPr>
            <w:tcW w:w="804" w:type="dxa"/>
            <w:vAlign w:val="center"/>
          </w:tcPr>
          <w:p w14:paraId="2EB86F4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4927CD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2CB3F5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2B0E059" w14:textId="77777777" w:rsidTr="00937EF5">
        <w:tc>
          <w:tcPr>
            <w:tcW w:w="576" w:type="dxa"/>
            <w:vAlign w:val="center"/>
            <w:hideMark/>
          </w:tcPr>
          <w:p w14:paraId="3092D0B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127</w:t>
            </w:r>
          </w:p>
        </w:tc>
        <w:tc>
          <w:tcPr>
            <w:tcW w:w="4381" w:type="dxa"/>
            <w:vAlign w:val="center"/>
            <w:hideMark/>
          </w:tcPr>
          <w:p w14:paraId="0B5E16E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кожи (уровень 3)</w:t>
            </w:r>
          </w:p>
        </w:tc>
        <w:tc>
          <w:tcPr>
            <w:tcW w:w="1842" w:type="dxa"/>
            <w:vAlign w:val="center"/>
            <w:hideMark/>
          </w:tcPr>
          <w:p w14:paraId="33A1A9F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1,41</w:t>
            </w:r>
          </w:p>
        </w:tc>
        <w:tc>
          <w:tcPr>
            <w:tcW w:w="804" w:type="dxa"/>
            <w:vAlign w:val="center"/>
          </w:tcPr>
          <w:p w14:paraId="5C02EB0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FE89F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E0075B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9667173" w14:textId="77777777" w:rsidTr="00937EF5">
        <w:tc>
          <w:tcPr>
            <w:tcW w:w="576" w:type="dxa"/>
            <w:vAlign w:val="center"/>
            <w:hideMark/>
          </w:tcPr>
          <w:p w14:paraId="269B7B4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128</w:t>
            </w:r>
          </w:p>
        </w:tc>
        <w:tc>
          <w:tcPr>
            <w:tcW w:w="4381" w:type="dxa"/>
            <w:vAlign w:val="center"/>
            <w:hideMark/>
          </w:tcPr>
          <w:p w14:paraId="35D4BDB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щитовидной железы (уровень 1)</w:t>
            </w:r>
          </w:p>
        </w:tc>
        <w:tc>
          <w:tcPr>
            <w:tcW w:w="1842" w:type="dxa"/>
            <w:vAlign w:val="center"/>
            <w:hideMark/>
          </w:tcPr>
          <w:p w14:paraId="3D7FD3E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1,88</w:t>
            </w:r>
          </w:p>
        </w:tc>
        <w:tc>
          <w:tcPr>
            <w:tcW w:w="804" w:type="dxa"/>
            <w:vAlign w:val="center"/>
          </w:tcPr>
          <w:p w14:paraId="6BF203E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E8BFEA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BB5D2D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3D5171F" w14:textId="77777777" w:rsidTr="00937EF5">
        <w:tc>
          <w:tcPr>
            <w:tcW w:w="576" w:type="dxa"/>
            <w:vAlign w:val="center"/>
            <w:hideMark/>
          </w:tcPr>
          <w:p w14:paraId="5A1B1F7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129</w:t>
            </w:r>
          </w:p>
        </w:tc>
        <w:tc>
          <w:tcPr>
            <w:tcW w:w="4381" w:type="dxa"/>
            <w:vAlign w:val="center"/>
            <w:hideMark/>
          </w:tcPr>
          <w:p w14:paraId="5D931E8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щитовидной железы (уровень 2)</w:t>
            </w:r>
          </w:p>
        </w:tc>
        <w:tc>
          <w:tcPr>
            <w:tcW w:w="1842" w:type="dxa"/>
            <w:vAlign w:val="center"/>
            <w:hideMark/>
          </w:tcPr>
          <w:p w14:paraId="700601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1,92</w:t>
            </w:r>
          </w:p>
        </w:tc>
        <w:tc>
          <w:tcPr>
            <w:tcW w:w="804" w:type="dxa"/>
            <w:vAlign w:val="center"/>
          </w:tcPr>
          <w:p w14:paraId="3175302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7C5CE5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A89CEF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85DFDD5" w14:textId="77777777" w:rsidTr="00937EF5">
        <w:tc>
          <w:tcPr>
            <w:tcW w:w="576" w:type="dxa"/>
            <w:vAlign w:val="center"/>
            <w:hideMark/>
          </w:tcPr>
          <w:p w14:paraId="70E4C7D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130</w:t>
            </w:r>
          </w:p>
        </w:tc>
        <w:tc>
          <w:tcPr>
            <w:tcW w:w="4381" w:type="dxa"/>
            <w:vAlign w:val="center"/>
            <w:hideMark/>
          </w:tcPr>
          <w:p w14:paraId="13D288A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Мастэктомия, другие операции при злокачественном новообразовании молочной железы (уровень 1)</w:t>
            </w:r>
          </w:p>
        </w:tc>
        <w:tc>
          <w:tcPr>
            <w:tcW w:w="1842" w:type="dxa"/>
            <w:vAlign w:val="center"/>
            <w:hideMark/>
          </w:tcPr>
          <w:p w14:paraId="0ED210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2,29</w:t>
            </w:r>
          </w:p>
        </w:tc>
        <w:tc>
          <w:tcPr>
            <w:tcW w:w="804" w:type="dxa"/>
            <w:vAlign w:val="center"/>
          </w:tcPr>
          <w:p w14:paraId="2BC11C6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A6A61A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E31D24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648E0B6" w14:textId="77777777" w:rsidTr="00937EF5">
        <w:tc>
          <w:tcPr>
            <w:tcW w:w="576" w:type="dxa"/>
            <w:vAlign w:val="center"/>
            <w:hideMark/>
          </w:tcPr>
          <w:p w14:paraId="78DFCC1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131</w:t>
            </w:r>
          </w:p>
        </w:tc>
        <w:tc>
          <w:tcPr>
            <w:tcW w:w="4381" w:type="dxa"/>
            <w:vAlign w:val="center"/>
            <w:hideMark/>
          </w:tcPr>
          <w:p w14:paraId="3CA6586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Мастэктомия, другие операции при злокачественном новообразовании молочной железы (уровень 2)</w:t>
            </w:r>
          </w:p>
        </w:tc>
        <w:tc>
          <w:tcPr>
            <w:tcW w:w="1842" w:type="dxa"/>
            <w:vAlign w:val="center"/>
            <w:hideMark/>
          </w:tcPr>
          <w:p w14:paraId="549AB94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804" w:type="dxa"/>
            <w:vAlign w:val="center"/>
          </w:tcPr>
          <w:p w14:paraId="4EC3437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00288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1FF6B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D93C660" w14:textId="77777777" w:rsidTr="00937EF5">
        <w:tc>
          <w:tcPr>
            <w:tcW w:w="576" w:type="dxa"/>
            <w:vAlign w:val="center"/>
            <w:hideMark/>
          </w:tcPr>
          <w:p w14:paraId="24E1873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132</w:t>
            </w:r>
          </w:p>
        </w:tc>
        <w:tc>
          <w:tcPr>
            <w:tcW w:w="4381" w:type="dxa"/>
            <w:vAlign w:val="center"/>
            <w:hideMark/>
          </w:tcPr>
          <w:p w14:paraId="7B0D7F2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желчного пузыря, желчных протоков (уровень 1)</w:t>
            </w:r>
          </w:p>
        </w:tc>
        <w:tc>
          <w:tcPr>
            <w:tcW w:w="1842" w:type="dxa"/>
            <w:vAlign w:val="center"/>
            <w:hideMark/>
          </w:tcPr>
          <w:p w14:paraId="4FD304A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1,96</w:t>
            </w:r>
          </w:p>
        </w:tc>
        <w:tc>
          <w:tcPr>
            <w:tcW w:w="804" w:type="dxa"/>
            <w:vAlign w:val="center"/>
          </w:tcPr>
          <w:p w14:paraId="6D65873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B00B34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4E984A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3382DD8" w14:textId="77777777" w:rsidTr="00937EF5">
        <w:tc>
          <w:tcPr>
            <w:tcW w:w="576" w:type="dxa"/>
            <w:vAlign w:val="center"/>
            <w:hideMark/>
          </w:tcPr>
          <w:p w14:paraId="092E2F7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133</w:t>
            </w:r>
          </w:p>
        </w:tc>
        <w:tc>
          <w:tcPr>
            <w:tcW w:w="4381" w:type="dxa"/>
            <w:vAlign w:val="center"/>
            <w:hideMark/>
          </w:tcPr>
          <w:p w14:paraId="4BDE980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желчного пузыря, желчных протоков (уровень 2)</w:t>
            </w:r>
          </w:p>
        </w:tc>
        <w:tc>
          <w:tcPr>
            <w:tcW w:w="1842" w:type="dxa"/>
            <w:vAlign w:val="center"/>
            <w:hideMark/>
          </w:tcPr>
          <w:p w14:paraId="357A40A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2,17</w:t>
            </w:r>
          </w:p>
        </w:tc>
        <w:tc>
          <w:tcPr>
            <w:tcW w:w="804" w:type="dxa"/>
            <w:vAlign w:val="center"/>
          </w:tcPr>
          <w:p w14:paraId="2E0FC5F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E29CF5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045B8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046276" w14:textId="77777777" w:rsidTr="00937EF5">
        <w:tc>
          <w:tcPr>
            <w:tcW w:w="576" w:type="dxa"/>
            <w:vAlign w:val="center"/>
            <w:hideMark/>
          </w:tcPr>
          <w:p w14:paraId="7D43B59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134</w:t>
            </w:r>
          </w:p>
        </w:tc>
        <w:tc>
          <w:tcPr>
            <w:tcW w:w="4381" w:type="dxa"/>
            <w:vAlign w:val="center"/>
            <w:hideMark/>
          </w:tcPr>
          <w:p w14:paraId="299996C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пищевода, желудка (уровень 1)</w:t>
            </w:r>
          </w:p>
        </w:tc>
        <w:tc>
          <w:tcPr>
            <w:tcW w:w="1842" w:type="dxa"/>
            <w:vAlign w:val="center"/>
            <w:hideMark/>
          </w:tcPr>
          <w:p w14:paraId="043A2A2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2,02</w:t>
            </w:r>
          </w:p>
        </w:tc>
        <w:tc>
          <w:tcPr>
            <w:tcW w:w="804" w:type="dxa"/>
            <w:vAlign w:val="center"/>
          </w:tcPr>
          <w:p w14:paraId="466F2C0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1F8BB9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E409E4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C43D379" w14:textId="77777777" w:rsidTr="00937EF5">
        <w:tc>
          <w:tcPr>
            <w:tcW w:w="576" w:type="dxa"/>
            <w:vAlign w:val="center"/>
            <w:hideMark/>
          </w:tcPr>
          <w:p w14:paraId="4341EE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135</w:t>
            </w:r>
          </w:p>
        </w:tc>
        <w:tc>
          <w:tcPr>
            <w:tcW w:w="4381" w:type="dxa"/>
            <w:vAlign w:val="center"/>
            <w:hideMark/>
          </w:tcPr>
          <w:p w14:paraId="5366C59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пищевода, желудка (уровень 2)</w:t>
            </w:r>
          </w:p>
        </w:tc>
        <w:tc>
          <w:tcPr>
            <w:tcW w:w="1842" w:type="dxa"/>
            <w:vAlign w:val="center"/>
            <w:hideMark/>
          </w:tcPr>
          <w:p w14:paraId="28B62E0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2,57</w:t>
            </w:r>
          </w:p>
        </w:tc>
        <w:tc>
          <w:tcPr>
            <w:tcW w:w="804" w:type="dxa"/>
            <w:vAlign w:val="center"/>
          </w:tcPr>
          <w:p w14:paraId="7011BBE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3619D0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2D2CE5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C8BDF92" w14:textId="77777777" w:rsidTr="00937EF5">
        <w:tc>
          <w:tcPr>
            <w:tcW w:w="576" w:type="dxa"/>
            <w:vAlign w:val="center"/>
            <w:hideMark/>
          </w:tcPr>
          <w:p w14:paraId="0114B54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136</w:t>
            </w:r>
          </w:p>
        </w:tc>
        <w:tc>
          <w:tcPr>
            <w:tcW w:w="4381" w:type="dxa"/>
            <w:vAlign w:val="center"/>
            <w:hideMark/>
          </w:tcPr>
          <w:p w14:paraId="127C54E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злокачественном новообразовании пищевода, желудка (уровень 3)</w:t>
            </w:r>
          </w:p>
        </w:tc>
        <w:tc>
          <w:tcPr>
            <w:tcW w:w="1842" w:type="dxa"/>
            <w:vAlign w:val="center"/>
            <w:hideMark/>
          </w:tcPr>
          <w:p w14:paraId="46D27E3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3,14</w:t>
            </w:r>
          </w:p>
        </w:tc>
        <w:tc>
          <w:tcPr>
            <w:tcW w:w="804" w:type="dxa"/>
            <w:vAlign w:val="center"/>
          </w:tcPr>
          <w:p w14:paraId="14409D7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DE6D20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14158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51EC958" w14:textId="77777777" w:rsidTr="00937EF5">
        <w:tc>
          <w:tcPr>
            <w:tcW w:w="576" w:type="dxa"/>
            <w:vAlign w:val="center"/>
            <w:hideMark/>
          </w:tcPr>
          <w:p w14:paraId="1D0CCEF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137</w:t>
            </w:r>
          </w:p>
        </w:tc>
        <w:tc>
          <w:tcPr>
            <w:tcW w:w="4381" w:type="dxa"/>
            <w:vAlign w:val="center"/>
            <w:hideMark/>
          </w:tcPr>
          <w:p w14:paraId="0F6C950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операции при злокачественном новообразовании брюшной полости</w:t>
            </w:r>
          </w:p>
        </w:tc>
        <w:tc>
          <w:tcPr>
            <w:tcW w:w="1842" w:type="dxa"/>
            <w:vAlign w:val="center"/>
            <w:hideMark/>
          </w:tcPr>
          <w:p w14:paraId="539CEE7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2,48</w:t>
            </w:r>
          </w:p>
        </w:tc>
        <w:tc>
          <w:tcPr>
            <w:tcW w:w="804" w:type="dxa"/>
            <w:vAlign w:val="center"/>
          </w:tcPr>
          <w:p w14:paraId="4675911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74CFAB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F3B685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4CAFB8B" w14:textId="77777777" w:rsidTr="00937EF5">
        <w:tc>
          <w:tcPr>
            <w:tcW w:w="576" w:type="dxa"/>
            <w:vAlign w:val="center"/>
            <w:hideMark/>
          </w:tcPr>
          <w:p w14:paraId="791EF2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138</w:t>
            </w:r>
          </w:p>
        </w:tc>
        <w:tc>
          <w:tcPr>
            <w:tcW w:w="4381" w:type="dxa"/>
            <w:vAlign w:val="center"/>
            <w:hideMark/>
          </w:tcPr>
          <w:p w14:paraId="33495DC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Злокачественное новообразование без специального противоопухолевого лечения</w:t>
            </w:r>
          </w:p>
        </w:tc>
        <w:tc>
          <w:tcPr>
            <w:tcW w:w="1842" w:type="dxa"/>
            <w:vAlign w:val="center"/>
            <w:hideMark/>
          </w:tcPr>
          <w:p w14:paraId="209EA5B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0,50</w:t>
            </w:r>
          </w:p>
        </w:tc>
        <w:tc>
          <w:tcPr>
            <w:tcW w:w="804" w:type="dxa"/>
            <w:vAlign w:val="center"/>
          </w:tcPr>
          <w:p w14:paraId="0148D10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186AD3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6AFE40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6819281" w14:textId="77777777" w:rsidTr="00937EF5">
        <w:tc>
          <w:tcPr>
            <w:tcW w:w="576" w:type="dxa"/>
            <w:vAlign w:val="center"/>
            <w:hideMark/>
          </w:tcPr>
          <w:p w14:paraId="1A20BCA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139</w:t>
            </w:r>
          </w:p>
        </w:tc>
        <w:tc>
          <w:tcPr>
            <w:tcW w:w="4381" w:type="dxa"/>
            <w:vAlign w:val="center"/>
            <w:hideMark/>
          </w:tcPr>
          <w:p w14:paraId="74F2B64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при злокачественных новообразованиях</w:t>
            </w:r>
          </w:p>
        </w:tc>
        <w:tc>
          <w:tcPr>
            <w:tcW w:w="1842" w:type="dxa"/>
            <w:vAlign w:val="center"/>
            <w:hideMark/>
          </w:tcPr>
          <w:p w14:paraId="1E487B1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1,91</w:t>
            </w:r>
          </w:p>
        </w:tc>
        <w:tc>
          <w:tcPr>
            <w:tcW w:w="804" w:type="dxa"/>
            <w:vAlign w:val="center"/>
          </w:tcPr>
          <w:p w14:paraId="5DA625F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A0AAEE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6E47C4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D6948DD" w14:textId="77777777" w:rsidTr="00937EF5">
        <w:tc>
          <w:tcPr>
            <w:tcW w:w="576" w:type="dxa"/>
            <w:vAlign w:val="center"/>
            <w:hideMark/>
          </w:tcPr>
          <w:p w14:paraId="43DE345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140</w:t>
            </w:r>
          </w:p>
        </w:tc>
        <w:tc>
          <w:tcPr>
            <w:tcW w:w="4381" w:type="dxa"/>
            <w:vAlign w:val="center"/>
            <w:hideMark/>
          </w:tcPr>
          <w:p w14:paraId="3E8B6A9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при злокачественных новообразованиях (уровень 1)</w:t>
            </w:r>
          </w:p>
        </w:tc>
        <w:tc>
          <w:tcPr>
            <w:tcW w:w="1842" w:type="dxa"/>
            <w:vAlign w:val="center"/>
            <w:hideMark/>
          </w:tcPr>
          <w:p w14:paraId="0583F88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2,88</w:t>
            </w:r>
          </w:p>
        </w:tc>
        <w:tc>
          <w:tcPr>
            <w:tcW w:w="804" w:type="dxa"/>
            <w:vAlign w:val="center"/>
          </w:tcPr>
          <w:p w14:paraId="32E2CB5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1A03A4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E77B1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D6A9185" w14:textId="77777777" w:rsidTr="00937EF5">
        <w:tc>
          <w:tcPr>
            <w:tcW w:w="576" w:type="dxa"/>
            <w:vAlign w:val="center"/>
            <w:hideMark/>
          </w:tcPr>
          <w:p w14:paraId="2B1D32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141</w:t>
            </w:r>
          </w:p>
        </w:tc>
        <w:tc>
          <w:tcPr>
            <w:tcW w:w="4381" w:type="dxa"/>
            <w:vAlign w:val="center"/>
            <w:hideMark/>
          </w:tcPr>
          <w:p w14:paraId="1A2C3D5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при злокачественных новообразованиях (уровень 2)</w:t>
            </w:r>
          </w:p>
        </w:tc>
        <w:tc>
          <w:tcPr>
            <w:tcW w:w="1842" w:type="dxa"/>
            <w:vAlign w:val="center"/>
            <w:hideMark/>
          </w:tcPr>
          <w:p w14:paraId="2E3A90F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4,25</w:t>
            </w:r>
          </w:p>
        </w:tc>
        <w:tc>
          <w:tcPr>
            <w:tcW w:w="804" w:type="dxa"/>
            <w:vAlign w:val="center"/>
          </w:tcPr>
          <w:p w14:paraId="17D93E5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43834F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B54C08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5603A59" w14:textId="77777777" w:rsidTr="00937EF5">
        <w:tc>
          <w:tcPr>
            <w:tcW w:w="576" w:type="dxa"/>
            <w:vAlign w:val="center"/>
            <w:hideMark/>
          </w:tcPr>
          <w:p w14:paraId="7C5D880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142</w:t>
            </w:r>
          </w:p>
        </w:tc>
        <w:tc>
          <w:tcPr>
            <w:tcW w:w="4381" w:type="dxa"/>
            <w:vAlign w:val="center"/>
            <w:hideMark/>
          </w:tcPr>
          <w:p w14:paraId="2B38B0B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Операции при злокачественных новообразованиях мужских половых </w:t>
            </w:r>
            <w:r w:rsidRPr="004671C0">
              <w:rPr>
                <w:rFonts w:eastAsia="Calibri" w:cs="Times New Roman"/>
                <w:szCs w:val="24"/>
                <w:highlight w:val="yellow"/>
              </w:rPr>
              <w:lastRenderedPageBreak/>
              <w:t>органов (уровень 1)</w:t>
            </w:r>
          </w:p>
        </w:tc>
        <w:tc>
          <w:tcPr>
            <w:tcW w:w="1842" w:type="dxa"/>
            <w:vAlign w:val="center"/>
            <w:hideMark/>
          </w:tcPr>
          <w:p w14:paraId="38DF2DA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2,56</w:t>
            </w:r>
          </w:p>
        </w:tc>
        <w:tc>
          <w:tcPr>
            <w:tcW w:w="804" w:type="dxa"/>
            <w:vAlign w:val="center"/>
          </w:tcPr>
          <w:p w14:paraId="64E8023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AAC76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9B1CF0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9653C6D" w14:textId="77777777" w:rsidTr="00937EF5">
        <w:tc>
          <w:tcPr>
            <w:tcW w:w="576" w:type="dxa"/>
            <w:vAlign w:val="center"/>
            <w:hideMark/>
          </w:tcPr>
          <w:p w14:paraId="07AB5D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143</w:t>
            </w:r>
          </w:p>
        </w:tc>
        <w:tc>
          <w:tcPr>
            <w:tcW w:w="4381" w:type="dxa"/>
            <w:vAlign w:val="center"/>
            <w:hideMark/>
          </w:tcPr>
          <w:p w14:paraId="5429D4D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при злокачественных новообразованиях мужских половых органов (уровень 2)</w:t>
            </w:r>
          </w:p>
        </w:tc>
        <w:tc>
          <w:tcPr>
            <w:tcW w:w="1842" w:type="dxa"/>
            <w:vAlign w:val="center"/>
            <w:hideMark/>
          </w:tcPr>
          <w:p w14:paraId="63D7E37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3,60</w:t>
            </w:r>
          </w:p>
        </w:tc>
        <w:tc>
          <w:tcPr>
            <w:tcW w:w="804" w:type="dxa"/>
            <w:vAlign w:val="center"/>
          </w:tcPr>
          <w:p w14:paraId="6C3E73D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2EF0BF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AB158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B26E299" w14:textId="77777777" w:rsidTr="00937EF5">
        <w:tc>
          <w:tcPr>
            <w:tcW w:w="576" w:type="dxa"/>
            <w:vAlign w:val="center"/>
            <w:hideMark/>
          </w:tcPr>
          <w:p w14:paraId="5BCBE26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144</w:t>
            </w:r>
          </w:p>
        </w:tc>
        <w:tc>
          <w:tcPr>
            <w:tcW w:w="4381" w:type="dxa"/>
            <w:vAlign w:val="center"/>
            <w:hideMark/>
          </w:tcPr>
          <w:p w14:paraId="37B9B48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остром лейкозе, взрослые</w:t>
            </w:r>
          </w:p>
        </w:tc>
        <w:tc>
          <w:tcPr>
            <w:tcW w:w="1842" w:type="dxa"/>
            <w:vAlign w:val="center"/>
            <w:hideMark/>
          </w:tcPr>
          <w:p w14:paraId="6A50805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4,27</w:t>
            </w:r>
          </w:p>
        </w:tc>
        <w:tc>
          <w:tcPr>
            <w:tcW w:w="804" w:type="dxa"/>
            <w:vAlign w:val="center"/>
          </w:tcPr>
          <w:p w14:paraId="2D58011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42DA7E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68EB0F2" w14:textId="77777777" w:rsidR="00A84098" w:rsidRPr="004671C0" w:rsidRDefault="0050545D"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79DC99B" w14:textId="77777777" w:rsidTr="00937EF5">
        <w:tc>
          <w:tcPr>
            <w:tcW w:w="576" w:type="dxa"/>
            <w:vAlign w:val="center"/>
            <w:hideMark/>
          </w:tcPr>
          <w:p w14:paraId="0DCFC14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145</w:t>
            </w:r>
          </w:p>
        </w:tc>
        <w:tc>
          <w:tcPr>
            <w:tcW w:w="4381" w:type="dxa"/>
            <w:vAlign w:val="center"/>
            <w:hideMark/>
          </w:tcPr>
          <w:p w14:paraId="7636956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других злокачественных новообразованиях лимфоидной и кроветворной тканей, взрослые</w:t>
            </w:r>
          </w:p>
        </w:tc>
        <w:tc>
          <w:tcPr>
            <w:tcW w:w="1842" w:type="dxa"/>
            <w:vAlign w:val="center"/>
            <w:hideMark/>
          </w:tcPr>
          <w:p w14:paraId="270DD39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3,46</w:t>
            </w:r>
          </w:p>
        </w:tc>
        <w:tc>
          <w:tcPr>
            <w:tcW w:w="804" w:type="dxa"/>
            <w:vAlign w:val="center"/>
          </w:tcPr>
          <w:p w14:paraId="587A9BB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2B4E29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064D721"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483E18C9" w14:textId="77777777" w:rsidTr="00937EF5">
        <w:tc>
          <w:tcPr>
            <w:tcW w:w="576" w:type="dxa"/>
            <w:vAlign w:val="center"/>
            <w:hideMark/>
          </w:tcPr>
          <w:p w14:paraId="5B4C172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146</w:t>
            </w:r>
          </w:p>
        </w:tc>
        <w:tc>
          <w:tcPr>
            <w:tcW w:w="4381" w:type="dxa"/>
            <w:vAlign w:val="center"/>
            <w:hideMark/>
          </w:tcPr>
          <w:p w14:paraId="111FFBF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1)</w:t>
            </w:r>
          </w:p>
        </w:tc>
        <w:tc>
          <w:tcPr>
            <w:tcW w:w="1842" w:type="dxa"/>
            <w:vAlign w:val="center"/>
            <w:hideMark/>
          </w:tcPr>
          <w:p w14:paraId="13122EA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0,56</w:t>
            </w:r>
          </w:p>
        </w:tc>
        <w:tc>
          <w:tcPr>
            <w:tcW w:w="804" w:type="dxa"/>
            <w:vAlign w:val="center"/>
          </w:tcPr>
          <w:p w14:paraId="3B94F3D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C5C69C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05216B5"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6E8DAD59" w14:textId="77777777" w:rsidTr="00937EF5">
        <w:tc>
          <w:tcPr>
            <w:tcW w:w="576" w:type="dxa"/>
            <w:vAlign w:val="center"/>
            <w:hideMark/>
          </w:tcPr>
          <w:p w14:paraId="1149BA9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147</w:t>
            </w:r>
          </w:p>
        </w:tc>
        <w:tc>
          <w:tcPr>
            <w:tcW w:w="4381" w:type="dxa"/>
            <w:vAlign w:val="center"/>
            <w:hideMark/>
          </w:tcPr>
          <w:p w14:paraId="548868C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2)</w:t>
            </w:r>
          </w:p>
        </w:tc>
        <w:tc>
          <w:tcPr>
            <w:tcW w:w="1842" w:type="dxa"/>
            <w:noWrap/>
            <w:vAlign w:val="center"/>
            <w:hideMark/>
          </w:tcPr>
          <w:p w14:paraId="10289B6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1,04</w:t>
            </w:r>
          </w:p>
        </w:tc>
        <w:tc>
          <w:tcPr>
            <w:tcW w:w="804" w:type="dxa"/>
            <w:vAlign w:val="center"/>
          </w:tcPr>
          <w:p w14:paraId="00DE4A4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D3944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EC3A84"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7477AAC" w14:textId="77777777" w:rsidTr="00937EF5">
        <w:tc>
          <w:tcPr>
            <w:tcW w:w="576" w:type="dxa"/>
            <w:vAlign w:val="center"/>
            <w:hideMark/>
          </w:tcPr>
          <w:p w14:paraId="4C400F8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148</w:t>
            </w:r>
          </w:p>
        </w:tc>
        <w:tc>
          <w:tcPr>
            <w:tcW w:w="4381" w:type="dxa"/>
            <w:vAlign w:val="center"/>
            <w:hideMark/>
          </w:tcPr>
          <w:p w14:paraId="50A103A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3)</w:t>
            </w:r>
          </w:p>
        </w:tc>
        <w:tc>
          <w:tcPr>
            <w:tcW w:w="1842" w:type="dxa"/>
            <w:noWrap/>
            <w:vAlign w:val="center"/>
            <w:hideMark/>
          </w:tcPr>
          <w:p w14:paraId="4C16652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1,56</w:t>
            </w:r>
          </w:p>
        </w:tc>
        <w:tc>
          <w:tcPr>
            <w:tcW w:w="804" w:type="dxa"/>
            <w:vAlign w:val="center"/>
          </w:tcPr>
          <w:p w14:paraId="12326AB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3401F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D3CF9C9"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E96C559" w14:textId="77777777" w:rsidTr="00937EF5">
        <w:tc>
          <w:tcPr>
            <w:tcW w:w="576" w:type="dxa"/>
            <w:vAlign w:val="center"/>
            <w:hideMark/>
          </w:tcPr>
          <w:p w14:paraId="6C39EC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149</w:t>
            </w:r>
          </w:p>
        </w:tc>
        <w:tc>
          <w:tcPr>
            <w:tcW w:w="4381" w:type="dxa"/>
            <w:vAlign w:val="center"/>
            <w:hideMark/>
          </w:tcPr>
          <w:p w14:paraId="0537B5A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4)</w:t>
            </w:r>
          </w:p>
        </w:tc>
        <w:tc>
          <w:tcPr>
            <w:tcW w:w="1842" w:type="dxa"/>
            <w:noWrap/>
            <w:vAlign w:val="center"/>
            <w:hideMark/>
          </w:tcPr>
          <w:p w14:paraId="4540A78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2,23</w:t>
            </w:r>
          </w:p>
        </w:tc>
        <w:tc>
          <w:tcPr>
            <w:tcW w:w="804" w:type="dxa"/>
            <w:vAlign w:val="center"/>
          </w:tcPr>
          <w:p w14:paraId="5C66BF8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CCF6D3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C9D035C"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C6CDAAD" w14:textId="77777777" w:rsidTr="00937EF5">
        <w:tc>
          <w:tcPr>
            <w:tcW w:w="576" w:type="dxa"/>
            <w:vAlign w:val="center"/>
            <w:hideMark/>
          </w:tcPr>
          <w:p w14:paraId="591DDAF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150</w:t>
            </w:r>
          </w:p>
        </w:tc>
        <w:tc>
          <w:tcPr>
            <w:tcW w:w="4381" w:type="dxa"/>
            <w:vAlign w:val="center"/>
            <w:hideMark/>
          </w:tcPr>
          <w:p w14:paraId="69655A2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5)</w:t>
            </w:r>
          </w:p>
        </w:tc>
        <w:tc>
          <w:tcPr>
            <w:tcW w:w="1842" w:type="dxa"/>
            <w:noWrap/>
            <w:vAlign w:val="center"/>
            <w:hideMark/>
          </w:tcPr>
          <w:p w14:paraId="7040FEC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2,40</w:t>
            </w:r>
          </w:p>
        </w:tc>
        <w:tc>
          <w:tcPr>
            <w:tcW w:w="804" w:type="dxa"/>
            <w:vAlign w:val="center"/>
          </w:tcPr>
          <w:p w14:paraId="087C273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F91E8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916028D"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1B1C82ED" w14:textId="77777777" w:rsidTr="00937EF5">
        <w:tc>
          <w:tcPr>
            <w:tcW w:w="576" w:type="dxa"/>
            <w:vAlign w:val="center"/>
            <w:hideMark/>
          </w:tcPr>
          <w:p w14:paraId="570DF7A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151</w:t>
            </w:r>
          </w:p>
        </w:tc>
        <w:tc>
          <w:tcPr>
            <w:tcW w:w="4381" w:type="dxa"/>
            <w:vAlign w:val="center"/>
            <w:hideMark/>
          </w:tcPr>
          <w:p w14:paraId="4DE20B6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6)</w:t>
            </w:r>
          </w:p>
        </w:tc>
        <w:tc>
          <w:tcPr>
            <w:tcW w:w="1842" w:type="dxa"/>
            <w:noWrap/>
            <w:vAlign w:val="center"/>
            <w:hideMark/>
          </w:tcPr>
          <w:p w14:paraId="73DCF49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2,92</w:t>
            </w:r>
          </w:p>
        </w:tc>
        <w:tc>
          <w:tcPr>
            <w:tcW w:w="804" w:type="dxa"/>
            <w:vAlign w:val="center"/>
          </w:tcPr>
          <w:p w14:paraId="7EA0343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2FF5F5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9FA8711"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0D3DEFDF" w14:textId="77777777" w:rsidTr="00937EF5">
        <w:tc>
          <w:tcPr>
            <w:tcW w:w="576" w:type="dxa"/>
            <w:vAlign w:val="center"/>
            <w:hideMark/>
          </w:tcPr>
          <w:p w14:paraId="2FD7795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152</w:t>
            </w:r>
          </w:p>
        </w:tc>
        <w:tc>
          <w:tcPr>
            <w:tcW w:w="4381" w:type="dxa"/>
            <w:vAlign w:val="center"/>
            <w:hideMark/>
          </w:tcPr>
          <w:p w14:paraId="7857D89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7)</w:t>
            </w:r>
          </w:p>
        </w:tc>
        <w:tc>
          <w:tcPr>
            <w:tcW w:w="1842" w:type="dxa"/>
            <w:noWrap/>
            <w:vAlign w:val="center"/>
            <w:hideMark/>
          </w:tcPr>
          <w:p w14:paraId="5D1E44E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3,30</w:t>
            </w:r>
          </w:p>
        </w:tc>
        <w:tc>
          <w:tcPr>
            <w:tcW w:w="804" w:type="dxa"/>
            <w:vAlign w:val="center"/>
          </w:tcPr>
          <w:p w14:paraId="6D46E0A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3248AF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BF3A641"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1955B03C" w14:textId="77777777" w:rsidTr="00937EF5">
        <w:tc>
          <w:tcPr>
            <w:tcW w:w="576" w:type="dxa"/>
            <w:vAlign w:val="center"/>
            <w:hideMark/>
          </w:tcPr>
          <w:p w14:paraId="1C27F2D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153</w:t>
            </w:r>
          </w:p>
        </w:tc>
        <w:tc>
          <w:tcPr>
            <w:tcW w:w="4381" w:type="dxa"/>
            <w:vAlign w:val="center"/>
            <w:hideMark/>
          </w:tcPr>
          <w:p w14:paraId="439BD7C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8)</w:t>
            </w:r>
          </w:p>
        </w:tc>
        <w:tc>
          <w:tcPr>
            <w:tcW w:w="1842" w:type="dxa"/>
            <w:noWrap/>
            <w:vAlign w:val="center"/>
            <w:hideMark/>
          </w:tcPr>
          <w:p w14:paraId="4CB0E30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4,22</w:t>
            </w:r>
          </w:p>
        </w:tc>
        <w:tc>
          <w:tcPr>
            <w:tcW w:w="804" w:type="dxa"/>
            <w:vAlign w:val="center"/>
          </w:tcPr>
          <w:p w14:paraId="39033EB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C88E56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D5060B"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5FD88164" w14:textId="77777777" w:rsidTr="00937EF5">
        <w:tc>
          <w:tcPr>
            <w:tcW w:w="576" w:type="dxa"/>
            <w:vAlign w:val="center"/>
            <w:hideMark/>
          </w:tcPr>
          <w:p w14:paraId="0756B84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154</w:t>
            </w:r>
          </w:p>
        </w:tc>
        <w:tc>
          <w:tcPr>
            <w:tcW w:w="4381" w:type="dxa"/>
            <w:vAlign w:val="center"/>
            <w:hideMark/>
          </w:tcPr>
          <w:p w14:paraId="24E8446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злокачественных новообразованиях (кроме лимфоидной и кроветворной тканей), взрослые (уровень 9)</w:t>
            </w:r>
          </w:p>
        </w:tc>
        <w:tc>
          <w:tcPr>
            <w:tcW w:w="1842" w:type="dxa"/>
            <w:noWrap/>
            <w:vAlign w:val="center"/>
            <w:hideMark/>
          </w:tcPr>
          <w:p w14:paraId="7D94D7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5,30</w:t>
            </w:r>
          </w:p>
        </w:tc>
        <w:tc>
          <w:tcPr>
            <w:tcW w:w="804" w:type="dxa"/>
            <w:vAlign w:val="center"/>
          </w:tcPr>
          <w:p w14:paraId="5213403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793693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D37C6F4"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004D44DF" w14:textId="77777777" w:rsidTr="00937EF5">
        <w:tc>
          <w:tcPr>
            <w:tcW w:w="576" w:type="dxa"/>
            <w:vAlign w:val="center"/>
            <w:hideMark/>
          </w:tcPr>
          <w:p w14:paraId="0FE8B1D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155</w:t>
            </w:r>
          </w:p>
        </w:tc>
        <w:tc>
          <w:tcPr>
            <w:tcW w:w="4381" w:type="dxa"/>
            <w:vAlign w:val="center"/>
            <w:hideMark/>
          </w:tcPr>
          <w:p w14:paraId="6CFA8C9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Лекарственная терапия при злокачественных новообразованиях (кроме лимфоидной и кроветворной </w:t>
            </w:r>
            <w:r w:rsidRPr="004671C0">
              <w:rPr>
                <w:rFonts w:eastAsia="Calibri" w:cs="Times New Roman"/>
                <w:szCs w:val="24"/>
                <w:highlight w:val="yellow"/>
              </w:rPr>
              <w:lastRenderedPageBreak/>
              <w:t>тканей), взрослые (уровень 10)</w:t>
            </w:r>
          </w:p>
        </w:tc>
        <w:tc>
          <w:tcPr>
            <w:tcW w:w="1842" w:type="dxa"/>
            <w:noWrap/>
            <w:vAlign w:val="center"/>
            <w:hideMark/>
          </w:tcPr>
          <w:p w14:paraId="62F1869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11,02</w:t>
            </w:r>
          </w:p>
        </w:tc>
        <w:tc>
          <w:tcPr>
            <w:tcW w:w="804" w:type="dxa"/>
            <w:vAlign w:val="center"/>
          </w:tcPr>
          <w:p w14:paraId="66C5AFD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8F89D0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4AD1D64"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474D8FA5" w14:textId="77777777" w:rsidTr="00937EF5">
        <w:tc>
          <w:tcPr>
            <w:tcW w:w="576" w:type="dxa"/>
            <w:vAlign w:val="center"/>
            <w:hideMark/>
          </w:tcPr>
          <w:p w14:paraId="2F57D3B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156</w:t>
            </w:r>
          </w:p>
        </w:tc>
        <w:tc>
          <w:tcPr>
            <w:tcW w:w="4381" w:type="dxa"/>
            <w:vAlign w:val="center"/>
            <w:hideMark/>
          </w:tcPr>
          <w:p w14:paraId="5760D50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при доброкачественных заболеваниях крови и пузырном заносе</w:t>
            </w:r>
          </w:p>
        </w:tc>
        <w:tc>
          <w:tcPr>
            <w:tcW w:w="1842" w:type="dxa"/>
            <w:noWrap/>
            <w:vAlign w:val="center"/>
            <w:hideMark/>
          </w:tcPr>
          <w:p w14:paraId="38D8C6A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2,05</w:t>
            </w:r>
          </w:p>
        </w:tc>
        <w:tc>
          <w:tcPr>
            <w:tcW w:w="804" w:type="dxa"/>
            <w:vAlign w:val="center"/>
          </w:tcPr>
          <w:p w14:paraId="6F49EA7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1B452A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DD3F43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8D8C2C8" w14:textId="77777777" w:rsidTr="00937EF5">
        <w:tc>
          <w:tcPr>
            <w:tcW w:w="576" w:type="dxa"/>
            <w:vAlign w:val="center"/>
            <w:hideMark/>
          </w:tcPr>
          <w:p w14:paraId="058C827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157</w:t>
            </w:r>
          </w:p>
        </w:tc>
        <w:tc>
          <w:tcPr>
            <w:tcW w:w="4381" w:type="dxa"/>
            <w:vAlign w:val="center"/>
            <w:hideMark/>
          </w:tcPr>
          <w:p w14:paraId="7A74BFD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842" w:type="dxa"/>
            <w:noWrap/>
            <w:vAlign w:val="center"/>
            <w:hideMark/>
          </w:tcPr>
          <w:p w14:paraId="6BF00A3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7,92</w:t>
            </w:r>
          </w:p>
        </w:tc>
        <w:tc>
          <w:tcPr>
            <w:tcW w:w="804" w:type="dxa"/>
            <w:vAlign w:val="center"/>
          </w:tcPr>
          <w:p w14:paraId="72C5F1D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EDAE48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E7DBD6D"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79D247D0" w14:textId="77777777" w:rsidTr="00937EF5">
        <w:tc>
          <w:tcPr>
            <w:tcW w:w="576" w:type="dxa"/>
            <w:vAlign w:val="center"/>
            <w:hideMark/>
          </w:tcPr>
          <w:p w14:paraId="0EB557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158</w:t>
            </w:r>
          </w:p>
        </w:tc>
        <w:tc>
          <w:tcPr>
            <w:tcW w:w="4381" w:type="dxa"/>
            <w:vAlign w:val="center"/>
            <w:hideMark/>
          </w:tcPr>
          <w:p w14:paraId="5DF3A26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w:t>
            </w:r>
          </w:p>
        </w:tc>
        <w:tc>
          <w:tcPr>
            <w:tcW w:w="1842" w:type="dxa"/>
            <w:noWrap/>
            <w:vAlign w:val="center"/>
            <w:hideMark/>
          </w:tcPr>
          <w:p w14:paraId="66AA6B3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2,93</w:t>
            </w:r>
          </w:p>
        </w:tc>
        <w:tc>
          <w:tcPr>
            <w:tcW w:w="804" w:type="dxa"/>
            <w:vAlign w:val="center"/>
          </w:tcPr>
          <w:p w14:paraId="32DEF07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BD0CB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89E3E8B"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6253922B" w14:textId="77777777" w:rsidTr="00937EF5">
        <w:tc>
          <w:tcPr>
            <w:tcW w:w="576" w:type="dxa"/>
            <w:vAlign w:val="center"/>
            <w:hideMark/>
          </w:tcPr>
          <w:p w14:paraId="1319F74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159</w:t>
            </w:r>
          </w:p>
        </w:tc>
        <w:tc>
          <w:tcPr>
            <w:tcW w:w="4381" w:type="dxa"/>
            <w:vAlign w:val="center"/>
            <w:hideMark/>
          </w:tcPr>
          <w:p w14:paraId="6630AE1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842" w:type="dxa"/>
            <w:noWrap/>
            <w:vAlign w:val="center"/>
            <w:hideMark/>
          </w:tcPr>
          <w:p w14:paraId="7494A5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1,02</w:t>
            </w:r>
          </w:p>
        </w:tc>
        <w:tc>
          <w:tcPr>
            <w:tcW w:w="804" w:type="dxa"/>
            <w:vAlign w:val="center"/>
          </w:tcPr>
          <w:p w14:paraId="05A732A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A4E24C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2E5BB6A" w14:textId="77777777" w:rsidR="00A84098" w:rsidRPr="004671C0" w:rsidRDefault="00927418"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r>
      <w:tr w:rsidR="004671C0" w:rsidRPr="004671C0" w14:paraId="259ABC8C" w14:textId="77777777" w:rsidTr="00937EF5">
        <w:tc>
          <w:tcPr>
            <w:tcW w:w="576" w:type="dxa"/>
            <w:vAlign w:val="center"/>
            <w:hideMark/>
          </w:tcPr>
          <w:p w14:paraId="3B1B727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160</w:t>
            </w:r>
          </w:p>
        </w:tc>
        <w:tc>
          <w:tcPr>
            <w:tcW w:w="4381" w:type="dxa"/>
            <w:vAlign w:val="center"/>
            <w:hideMark/>
          </w:tcPr>
          <w:p w14:paraId="2702CF7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Лучевая терапия (уровень 1)</w:t>
            </w:r>
          </w:p>
        </w:tc>
        <w:tc>
          <w:tcPr>
            <w:tcW w:w="1842" w:type="dxa"/>
            <w:vAlign w:val="center"/>
            <w:hideMark/>
          </w:tcPr>
          <w:p w14:paraId="31DED83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2,00</w:t>
            </w:r>
          </w:p>
        </w:tc>
        <w:tc>
          <w:tcPr>
            <w:tcW w:w="804" w:type="dxa"/>
            <w:vAlign w:val="center"/>
          </w:tcPr>
          <w:p w14:paraId="4D19556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FED21D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737E00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2CBD61" w14:textId="77777777" w:rsidTr="00937EF5">
        <w:tc>
          <w:tcPr>
            <w:tcW w:w="576" w:type="dxa"/>
            <w:vAlign w:val="center"/>
            <w:hideMark/>
          </w:tcPr>
          <w:p w14:paraId="3C40035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161</w:t>
            </w:r>
          </w:p>
        </w:tc>
        <w:tc>
          <w:tcPr>
            <w:tcW w:w="4381" w:type="dxa"/>
            <w:vAlign w:val="center"/>
            <w:hideMark/>
          </w:tcPr>
          <w:p w14:paraId="7ECC77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Лучевая терапия (уровень 2)</w:t>
            </w:r>
          </w:p>
        </w:tc>
        <w:tc>
          <w:tcPr>
            <w:tcW w:w="1842" w:type="dxa"/>
            <w:vAlign w:val="center"/>
            <w:hideMark/>
          </w:tcPr>
          <w:p w14:paraId="050D3B4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2,21</w:t>
            </w:r>
          </w:p>
        </w:tc>
        <w:tc>
          <w:tcPr>
            <w:tcW w:w="804" w:type="dxa"/>
            <w:vAlign w:val="center"/>
          </w:tcPr>
          <w:p w14:paraId="67A7E7A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F701D0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B17A54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289FD76" w14:textId="77777777" w:rsidTr="00937EF5">
        <w:tc>
          <w:tcPr>
            <w:tcW w:w="576" w:type="dxa"/>
            <w:vAlign w:val="center"/>
            <w:hideMark/>
          </w:tcPr>
          <w:p w14:paraId="306A26C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162</w:t>
            </w:r>
          </w:p>
        </w:tc>
        <w:tc>
          <w:tcPr>
            <w:tcW w:w="4381" w:type="dxa"/>
            <w:vAlign w:val="center"/>
            <w:hideMark/>
          </w:tcPr>
          <w:p w14:paraId="735D7EE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Лучевая терапия (уровень 3)</w:t>
            </w:r>
          </w:p>
        </w:tc>
        <w:tc>
          <w:tcPr>
            <w:tcW w:w="1842" w:type="dxa"/>
            <w:vAlign w:val="center"/>
            <w:hideMark/>
          </w:tcPr>
          <w:p w14:paraId="64DA0DA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3,53</w:t>
            </w:r>
          </w:p>
        </w:tc>
        <w:tc>
          <w:tcPr>
            <w:tcW w:w="804" w:type="dxa"/>
            <w:vAlign w:val="center"/>
          </w:tcPr>
          <w:p w14:paraId="1C4AA04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5F2964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67B481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0BAA1B2" w14:textId="77777777" w:rsidTr="00937EF5">
        <w:tc>
          <w:tcPr>
            <w:tcW w:w="576" w:type="dxa"/>
            <w:noWrap/>
            <w:vAlign w:val="center"/>
            <w:hideMark/>
          </w:tcPr>
          <w:p w14:paraId="32CD86FD"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20</w:t>
            </w:r>
          </w:p>
        </w:tc>
        <w:tc>
          <w:tcPr>
            <w:tcW w:w="4381" w:type="dxa"/>
            <w:vAlign w:val="center"/>
            <w:hideMark/>
          </w:tcPr>
          <w:p w14:paraId="11C059C6"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Оториноларингология</w:t>
            </w:r>
          </w:p>
        </w:tc>
        <w:tc>
          <w:tcPr>
            <w:tcW w:w="1842" w:type="dxa"/>
            <w:noWrap/>
            <w:vAlign w:val="center"/>
            <w:hideMark/>
          </w:tcPr>
          <w:p w14:paraId="1B40CDCF"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0,87</w:t>
            </w:r>
          </w:p>
        </w:tc>
        <w:tc>
          <w:tcPr>
            <w:tcW w:w="804" w:type="dxa"/>
            <w:vAlign w:val="center"/>
          </w:tcPr>
          <w:p w14:paraId="20243F9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A9337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B28365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2DBB30" w14:textId="77777777" w:rsidTr="00937EF5">
        <w:tc>
          <w:tcPr>
            <w:tcW w:w="576" w:type="dxa"/>
            <w:vAlign w:val="center"/>
            <w:hideMark/>
          </w:tcPr>
          <w:p w14:paraId="02D9F29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163</w:t>
            </w:r>
          </w:p>
        </w:tc>
        <w:tc>
          <w:tcPr>
            <w:tcW w:w="4381" w:type="dxa"/>
            <w:vAlign w:val="center"/>
            <w:hideMark/>
          </w:tcPr>
          <w:p w14:paraId="7E3B9AC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новообразования in situ уха, горла, носа, полости рта</w:t>
            </w:r>
          </w:p>
        </w:tc>
        <w:tc>
          <w:tcPr>
            <w:tcW w:w="1842" w:type="dxa"/>
            <w:vAlign w:val="center"/>
            <w:hideMark/>
          </w:tcPr>
          <w:p w14:paraId="4FAD0ED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0,66</w:t>
            </w:r>
          </w:p>
        </w:tc>
        <w:tc>
          <w:tcPr>
            <w:tcW w:w="804" w:type="dxa"/>
            <w:vAlign w:val="center"/>
          </w:tcPr>
          <w:p w14:paraId="3D205E4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CE68E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29BDB0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CFDD529" w14:textId="77777777" w:rsidTr="00937EF5">
        <w:tc>
          <w:tcPr>
            <w:tcW w:w="576" w:type="dxa"/>
            <w:vAlign w:val="center"/>
            <w:hideMark/>
          </w:tcPr>
          <w:p w14:paraId="7572E3A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164</w:t>
            </w:r>
          </w:p>
        </w:tc>
        <w:tc>
          <w:tcPr>
            <w:tcW w:w="4381" w:type="dxa"/>
            <w:vAlign w:val="center"/>
            <w:hideMark/>
          </w:tcPr>
          <w:p w14:paraId="53942E8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Средний отит, мастоидит, нарушения вестибулярной функции</w:t>
            </w:r>
          </w:p>
        </w:tc>
        <w:tc>
          <w:tcPr>
            <w:tcW w:w="1842" w:type="dxa"/>
            <w:vAlign w:val="center"/>
            <w:hideMark/>
          </w:tcPr>
          <w:p w14:paraId="76C99D0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0,47</w:t>
            </w:r>
          </w:p>
        </w:tc>
        <w:tc>
          <w:tcPr>
            <w:tcW w:w="804" w:type="dxa"/>
            <w:vAlign w:val="center"/>
          </w:tcPr>
          <w:p w14:paraId="2F99E0E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D568D6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C7AC5A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B31FECC" w14:textId="77777777" w:rsidTr="00937EF5">
        <w:tc>
          <w:tcPr>
            <w:tcW w:w="576" w:type="dxa"/>
            <w:vAlign w:val="center"/>
            <w:hideMark/>
          </w:tcPr>
          <w:p w14:paraId="40E76DE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165</w:t>
            </w:r>
          </w:p>
        </w:tc>
        <w:tc>
          <w:tcPr>
            <w:tcW w:w="4381" w:type="dxa"/>
            <w:vAlign w:val="center"/>
            <w:hideMark/>
          </w:tcPr>
          <w:p w14:paraId="096FC88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уха</w:t>
            </w:r>
          </w:p>
        </w:tc>
        <w:tc>
          <w:tcPr>
            <w:tcW w:w="1842" w:type="dxa"/>
            <w:vAlign w:val="center"/>
            <w:hideMark/>
          </w:tcPr>
          <w:p w14:paraId="206CB0D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0,61</w:t>
            </w:r>
          </w:p>
        </w:tc>
        <w:tc>
          <w:tcPr>
            <w:tcW w:w="804" w:type="dxa"/>
            <w:vAlign w:val="center"/>
          </w:tcPr>
          <w:p w14:paraId="04C8309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EFD1BE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250B5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4972F60" w14:textId="77777777" w:rsidTr="00937EF5">
        <w:tc>
          <w:tcPr>
            <w:tcW w:w="576" w:type="dxa"/>
            <w:vAlign w:val="center"/>
            <w:hideMark/>
          </w:tcPr>
          <w:p w14:paraId="7808B64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166</w:t>
            </w:r>
          </w:p>
        </w:tc>
        <w:tc>
          <w:tcPr>
            <w:tcW w:w="4381" w:type="dxa"/>
            <w:vAlign w:val="center"/>
            <w:hideMark/>
          </w:tcPr>
          <w:p w14:paraId="0146418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и врожденные аномалии верхних дыхательных путей, симптомы и признаки, относящиеся к органам дыхания, нарушения речи</w:t>
            </w:r>
          </w:p>
        </w:tc>
        <w:tc>
          <w:tcPr>
            <w:tcW w:w="1842" w:type="dxa"/>
            <w:vAlign w:val="center"/>
            <w:hideMark/>
          </w:tcPr>
          <w:p w14:paraId="7F4C89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0,71</w:t>
            </w:r>
          </w:p>
        </w:tc>
        <w:tc>
          <w:tcPr>
            <w:tcW w:w="804" w:type="dxa"/>
            <w:vAlign w:val="center"/>
          </w:tcPr>
          <w:p w14:paraId="363B02D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0E9EC1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914233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6FE466C" w14:textId="77777777" w:rsidTr="00937EF5">
        <w:tc>
          <w:tcPr>
            <w:tcW w:w="576" w:type="dxa"/>
            <w:vAlign w:val="center"/>
            <w:hideMark/>
          </w:tcPr>
          <w:p w14:paraId="0701333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167</w:t>
            </w:r>
          </w:p>
        </w:tc>
        <w:tc>
          <w:tcPr>
            <w:tcW w:w="4381" w:type="dxa"/>
            <w:vAlign w:val="center"/>
            <w:hideMark/>
          </w:tcPr>
          <w:p w14:paraId="5417A24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(уровень 1)</w:t>
            </w:r>
          </w:p>
        </w:tc>
        <w:tc>
          <w:tcPr>
            <w:tcW w:w="1842" w:type="dxa"/>
            <w:vAlign w:val="center"/>
            <w:hideMark/>
          </w:tcPr>
          <w:p w14:paraId="29BA10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0,84</w:t>
            </w:r>
          </w:p>
        </w:tc>
        <w:tc>
          <w:tcPr>
            <w:tcW w:w="804" w:type="dxa"/>
            <w:vAlign w:val="center"/>
          </w:tcPr>
          <w:p w14:paraId="6208B51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31953E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DB3D4F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B13A148" w14:textId="77777777" w:rsidTr="00937EF5">
        <w:tc>
          <w:tcPr>
            <w:tcW w:w="576" w:type="dxa"/>
            <w:vAlign w:val="center"/>
            <w:hideMark/>
          </w:tcPr>
          <w:p w14:paraId="13E098A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168</w:t>
            </w:r>
          </w:p>
        </w:tc>
        <w:tc>
          <w:tcPr>
            <w:tcW w:w="4381" w:type="dxa"/>
            <w:vAlign w:val="center"/>
            <w:hideMark/>
          </w:tcPr>
          <w:p w14:paraId="2A4CABB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(уровень 2)</w:t>
            </w:r>
          </w:p>
        </w:tc>
        <w:tc>
          <w:tcPr>
            <w:tcW w:w="1842" w:type="dxa"/>
            <w:vAlign w:val="center"/>
            <w:hideMark/>
          </w:tcPr>
          <w:p w14:paraId="5A6440A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0,91</w:t>
            </w:r>
          </w:p>
        </w:tc>
        <w:tc>
          <w:tcPr>
            <w:tcW w:w="804" w:type="dxa"/>
            <w:vAlign w:val="center"/>
          </w:tcPr>
          <w:p w14:paraId="53122BB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235FB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1C130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40686FB" w14:textId="77777777" w:rsidTr="00937EF5">
        <w:tc>
          <w:tcPr>
            <w:tcW w:w="576" w:type="dxa"/>
            <w:vAlign w:val="center"/>
            <w:hideMark/>
          </w:tcPr>
          <w:p w14:paraId="2B1F0C8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169</w:t>
            </w:r>
          </w:p>
        </w:tc>
        <w:tc>
          <w:tcPr>
            <w:tcW w:w="4381" w:type="dxa"/>
            <w:vAlign w:val="center"/>
            <w:hideMark/>
          </w:tcPr>
          <w:p w14:paraId="6130EB9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(уровень 3)</w:t>
            </w:r>
          </w:p>
        </w:tc>
        <w:tc>
          <w:tcPr>
            <w:tcW w:w="1842" w:type="dxa"/>
            <w:vAlign w:val="center"/>
            <w:hideMark/>
          </w:tcPr>
          <w:p w14:paraId="2CCBCBF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1,10</w:t>
            </w:r>
          </w:p>
        </w:tc>
        <w:tc>
          <w:tcPr>
            <w:tcW w:w="804" w:type="dxa"/>
            <w:vAlign w:val="center"/>
          </w:tcPr>
          <w:p w14:paraId="215B913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0DF2C2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CAD6B9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D4592CE" w14:textId="77777777" w:rsidTr="00937EF5">
        <w:tc>
          <w:tcPr>
            <w:tcW w:w="576" w:type="dxa"/>
            <w:vAlign w:val="center"/>
            <w:hideMark/>
          </w:tcPr>
          <w:p w14:paraId="49752B5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170</w:t>
            </w:r>
          </w:p>
        </w:tc>
        <w:tc>
          <w:tcPr>
            <w:tcW w:w="4381" w:type="dxa"/>
            <w:vAlign w:val="center"/>
            <w:hideMark/>
          </w:tcPr>
          <w:p w14:paraId="2F0B9DF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(уровень 4)</w:t>
            </w:r>
          </w:p>
        </w:tc>
        <w:tc>
          <w:tcPr>
            <w:tcW w:w="1842" w:type="dxa"/>
            <w:vAlign w:val="center"/>
            <w:hideMark/>
          </w:tcPr>
          <w:p w14:paraId="6BB8CB6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1,35</w:t>
            </w:r>
          </w:p>
        </w:tc>
        <w:tc>
          <w:tcPr>
            <w:tcW w:w="804" w:type="dxa"/>
            <w:vAlign w:val="center"/>
          </w:tcPr>
          <w:p w14:paraId="2B5FF5C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B639D9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7A197B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1827365" w14:textId="77777777" w:rsidTr="00937EF5">
        <w:tc>
          <w:tcPr>
            <w:tcW w:w="576" w:type="dxa"/>
            <w:vAlign w:val="center"/>
            <w:hideMark/>
          </w:tcPr>
          <w:p w14:paraId="211DCE7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171</w:t>
            </w:r>
          </w:p>
        </w:tc>
        <w:tc>
          <w:tcPr>
            <w:tcW w:w="4381" w:type="dxa"/>
            <w:vAlign w:val="center"/>
            <w:hideMark/>
          </w:tcPr>
          <w:p w14:paraId="0F85843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слуха, придаточных пазухах носа и верхних дыхательных путях (уровень 5)</w:t>
            </w:r>
          </w:p>
        </w:tc>
        <w:tc>
          <w:tcPr>
            <w:tcW w:w="1842" w:type="dxa"/>
            <w:vAlign w:val="center"/>
            <w:hideMark/>
          </w:tcPr>
          <w:p w14:paraId="102E108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1,96</w:t>
            </w:r>
          </w:p>
        </w:tc>
        <w:tc>
          <w:tcPr>
            <w:tcW w:w="804" w:type="dxa"/>
            <w:vAlign w:val="center"/>
          </w:tcPr>
          <w:p w14:paraId="523D60D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7B7EDD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62D437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222D1A3" w14:textId="77777777" w:rsidTr="00937EF5">
        <w:tc>
          <w:tcPr>
            <w:tcW w:w="576" w:type="dxa"/>
            <w:vAlign w:val="center"/>
            <w:hideMark/>
          </w:tcPr>
          <w:p w14:paraId="5491958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172</w:t>
            </w:r>
          </w:p>
        </w:tc>
        <w:tc>
          <w:tcPr>
            <w:tcW w:w="4381" w:type="dxa"/>
            <w:vAlign w:val="center"/>
            <w:hideMark/>
          </w:tcPr>
          <w:p w14:paraId="7022197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Замена речевого процессора</w:t>
            </w:r>
          </w:p>
        </w:tc>
        <w:tc>
          <w:tcPr>
            <w:tcW w:w="1842" w:type="dxa"/>
            <w:vAlign w:val="center"/>
            <w:hideMark/>
          </w:tcPr>
          <w:p w14:paraId="673881C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25,00</w:t>
            </w:r>
          </w:p>
        </w:tc>
        <w:tc>
          <w:tcPr>
            <w:tcW w:w="804" w:type="dxa"/>
            <w:vAlign w:val="center"/>
          </w:tcPr>
          <w:p w14:paraId="7DD7F0D4"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603EFC0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57CB6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32E9C76" w14:textId="77777777" w:rsidTr="00937EF5">
        <w:tc>
          <w:tcPr>
            <w:tcW w:w="576" w:type="dxa"/>
            <w:noWrap/>
            <w:vAlign w:val="center"/>
            <w:hideMark/>
          </w:tcPr>
          <w:p w14:paraId="2CD11C14"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21</w:t>
            </w:r>
          </w:p>
        </w:tc>
        <w:tc>
          <w:tcPr>
            <w:tcW w:w="4381" w:type="dxa"/>
            <w:vAlign w:val="center"/>
            <w:hideMark/>
          </w:tcPr>
          <w:p w14:paraId="6D2EF824"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Офтальмология</w:t>
            </w:r>
          </w:p>
        </w:tc>
        <w:tc>
          <w:tcPr>
            <w:tcW w:w="1842" w:type="dxa"/>
            <w:noWrap/>
            <w:vAlign w:val="center"/>
            <w:hideMark/>
          </w:tcPr>
          <w:p w14:paraId="3DF264DB"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0,92</w:t>
            </w:r>
          </w:p>
        </w:tc>
        <w:tc>
          <w:tcPr>
            <w:tcW w:w="804" w:type="dxa"/>
            <w:vAlign w:val="center"/>
          </w:tcPr>
          <w:p w14:paraId="1713EF1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2C719E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B3A35C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72ABF55" w14:textId="77777777" w:rsidTr="00937EF5">
        <w:tc>
          <w:tcPr>
            <w:tcW w:w="576" w:type="dxa"/>
            <w:vAlign w:val="center"/>
            <w:hideMark/>
          </w:tcPr>
          <w:p w14:paraId="0E35546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173</w:t>
            </w:r>
          </w:p>
        </w:tc>
        <w:tc>
          <w:tcPr>
            <w:tcW w:w="4381" w:type="dxa"/>
            <w:vAlign w:val="center"/>
            <w:hideMark/>
          </w:tcPr>
          <w:p w14:paraId="2EF3BEB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1)</w:t>
            </w:r>
          </w:p>
        </w:tc>
        <w:tc>
          <w:tcPr>
            <w:tcW w:w="1842" w:type="dxa"/>
            <w:vAlign w:val="center"/>
            <w:hideMark/>
          </w:tcPr>
          <w:p w14:paraId="57E887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0,49</w:t>
            </w:r>
          </w:p>
        </w:tc>
        <w:tc>
          <w:tcPr>
            <w:tcW w:w="804" w:type="dxa"/>
            <w:vAlign w:val="center"/>
          </w:tcPr>
          <w:p w14:paraId="0EAC30E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EDD068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513A0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C0FD0C1" w14:textId="77777777" w:rsidTr="00937EF5">
        <w:tc>
          <w:tcPr>
            <w:tcW w:w="576" w:type="dxa"/>
            <w:vAlign w:val="center"/>
            <w:hideMark/>
          </w:tcPr>
          <w:p w14:paraId="4DFAF59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174</w:t>
            </w:r>
          </w:p>
        </w:tc>
        <w:tc>
          <w:tcPr>
            <w:tcW w:w="4381" w:type="dxa"/>
            <w:vAlign w:val="center"/>
            <w:hideMark/>
          </w:tcPr>
          <w:p w14:paraId="2FACCF0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2)</w:t>
            </w:r>
          </w:p>
        </w:tc>
        <w:tc>
          <w:tcPr>
            <w:tcW w:w="1842" w:type="dxa"/>
            <w:vAlign w:val="center"/>
            <w:hideMark/>
          </w:tcPr>
          <w:p w14:paraId="138E9D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0,79</w:t>
            </w:r>
          </w:p>
        </w:tc>
        <w:tc>
          <w:tcPr>
            <w:tcW w:w="804" w:type="dxa"/>
            <w:vAlign w:val="center"/>
          </w:tcPr>
          <w:p w14:paraId="613E0C0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461178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BD16B5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85495FA" w14:textId="77777777" w:rsidTr="00937EF5">
        <w:tc>
          <w:tcPr>
            <w:tcW w:w="576" w:type="dxa"/>
            <w:vAlign w:val="center"/>
            <w:hideMark/>
          </w:tcPr>
          <w:p w14:paraId="35C8686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175</w:t>
            </w:r>
          </w:p>
        </w:tc>
        <w:tc>
          <w:tcPr>
            <w:tcW w:w="4381" w:type="dxa"/>
            <w:vAlign w:val="center"/>
            <w:hideMark/>
          </w:tcPr>
          <w:p w14:paraId="6459639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3)</w:t>
            </w:r>
          </w:p>
        </w:tc>
        <w:tc>
          <w:tcPr>
            <w:tcW w:w="1842" w:type="dxa"/>
            <w:vAlign w:val="center"/>
            <w:hideMark/>
          </w:tcPr>
          <w:p w14:paraId="544DCE6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1,07</w:t>
            </w:r>
          </w:p>
        </w:tc>
        <w:tc>
          <w:tcPr>
            <w:tcW w:w="804" w:type="dxa"/>
            <w:vAlign w:val="center"/>
          </w:tcPr>
          <w:p w14:paraId="47F5052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D2EBE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FAFDA4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3912BD9" w14:textId="77777777" w:rsidTr="00937EF5">
        <w:tc>
          <w:tcPr>
            <w:tcW w:w="576" w:type="dxa"/>
            <w:vAlign w:val="center"/>
            <w:hideMark/>
          </w:tcPr>
          <w:p w14:paraId="400A71A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176</w:t>
            </w:r>
          </w:p>
        </w:tc>
        <w:tc>
          <w:tcPr>
            <w:tcW w:w="4381" w:type="dxa"/>
            <w:vAlign w:val="center"/>
            <w:hideMark/>
          </w:tcPr>
          <w:p w14:paraId="6BB7321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4)</w:t>
            </w:r>
          </w:p>
        </w:tc>
        <w:tc>
          <w:tcPr>
            <w:tcW w:w="1842" w:type="dxa"/>
            <w:vAlign w:val="center"/>
            <w:hideMark/>
          </w:tcPr>
          <w:p w14:paraId="6E088F9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1,19</w:t>
            </w:r>
          </w:p>
        </w:tc>
        <w:tc>
          <w:tcPr>
            <w:tcW w:w="804" w:type="dxa"/>
            <w:vAlign w:val="center"/>
          </w:tcPr>
          <w:p w14:paraId="59787BF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E38F89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AA6943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0D6D81" w14:textId="77777777" w:rsidTr="00937EF5">
        <w:tc>
          <w:tcPr>
            <w:tcW w:w="576" w:type="dxa"/>
            <w:vAlign w:val="center"/>
            <w:hideMark/>
          </w:tcPr>
          <w:p w14:paraId="434BCED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177</w:t>
            </w:r>
          </w:p>
        </w:tc>
        <w:tc>
          <w:tcPr>
            <w:tcW w:w="4381" w:type="dxa"/>
            <w:vAlign w:val="center"/>
            <w:hideMark/>
          </w:tcPr>
          <w:p w14:paraId="4E4AF1F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5)</w:t>
            </w:r>
          </w:p>
        </w:tc>
        <w:tc>
          <w:tcPr>
            <w:tcW w:w="1842" w:type="dxa"/>
            <w:vAlign w:val="center"/>
            <w:hideMark/>
          </w:tcPr>
          <w:p w14:paraId="2C322F4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2,11</w:t>
            </w:r>
          </w:p>
        </w:tc>
        <w:tc>
          <w:tcPr>
            <w:tcW w:w="804" w:type="dxa"/>
            <w:vAlign w:val="center"/>
          </w:tcPr>
          <w:p w14:paraId="1C4BC13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140CE8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E3EC4B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59690E5" w14:textId="77777777" w:rsidTr="00937EF5">
        <w:tc>
          <w:tcPr>
            <w:tcW w:w="576" w:type="dxa"/>
            <w:vAlign w:val="center"/>
            <w:hideMark/>
          </w:tcPr>
          <w:p w14:paraId="732EE39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178</w:t>
            </w:r>
          </w:p>
        </w:tc>
        <w:tc>
          <w:tcPr>
            <w:tcW w:w="4381" w:type="dxa"/>
            <w:vAlign w:val="center"/>
            <w:hideMark/>
          </w:tcPr>
          <w:p w14:paraId="68DD65F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органе зрения (уровень 6)</w:t>
            </w:r>
          </w:p>
        </w:tc>
        <w:tc>
          <w:tcPr>
            <w:tcW w:w="1842" w:type="dxa"/>
            <w:vAlign w:val="center"/>
            <w:hideMark/>
          </w:tcPr>
          <w:p w14:paraId="109D1CA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2,33</w:t>
            </w:r>
          </w:p>
        </w:tc>
        <w:tc>
          <w:tcPr>
            <w:tcW w:w="804" w:type="dxa"/>
            <w:vAlign w:val="center"/>
          </w:tcPr>
          <w:p w14:paraId="76620D4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AA48DB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DCE05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1CC36F1" w14:textId="77777777" w:rsidTr="00937EF5">
        <w:tc>
          <w:tcPr>
            <w:tcW w:w="576" w:type="dxa"/>
            <w:vAlign w:val="center"/>
            <w:hideMark/>
          </w:tcPr>
          <w:p w14:paraId="7C4152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179</w:t>
            </w:r>
          </w:p>
        </w:tc>
        <w:tc>
          <w:tcPr>
            <w:tcW w:w="4381" w:type="dxa"/>
            <w:vAlign w:val="center"/>
            <w:hideMark/>
          </w:tcPr>
          <w:p w14:paraId="70FDF9E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глаза</w:t>
            </w:r>
          </w:p>
        </w:tc>
        <w:tc>
          <w:tcPr>
            <w:tcW w:w="1842" w:type="dxa"/>
            <w:vAlign w:val="center"/>
            <w:hideMark/>
          </w:tcPr>
          <w:p w14:paraId="5A6A09C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0,51</w:t>
            </w:r>
          </w:p>
        </w:tc>
        <w:tc>
          <w:tcPr>
            <w:tcW w:w="804" w:type="dxa"/>
            <w:vAlign w:val="center"/>
          </w:tcPr>
          <w:p w14:paraId="3106344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610032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F55989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9E0DD3B" w14:textId="77777777" w:rsidTr="00937EF5">
        <w:tc>
          <w:tcPr>
            <w:tcW w:w="576" w:type="dxa"/>
            <w:vAlign w:val="center"/>
            <w:hideMark/>
          </w:tcPr>
          <w:p w14:paraId="2264A4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180</w:t>
            </w:r>
          </w:p>
        </w:tc>
        <w:tc>
          <w:tcPr>
            <w:tcW w:w="4381" w:type="dxa"/>
            <w:vAlign w:val="center"/>
            <w:hideMark/>
          </w:tcPr>
          <w:p w14:paraId="09F755A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Травмы глаза</w:t>
            </w:r>
          </w:p>
        </w:tc>
        <w:tc>
          <w:tcPr>
            <w:tcW w:w="1842" w:type="dxa"/>
            <w:vAlign w:val="center"/>
            <w:hideMark/>
          </w:tcPr>
          <w:p w14:paraId="709DBEF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0,66</w:t>
            </w:r>
          </w:p>
        </w:tc>
        <w:tc>
          <w:tcPr>
            <w:tcW w:w="804" w:type="dxa"/>
            <w:vAlign w:val="center"/>
          </w:tcPr>
          <w:p w14:paraId="6EB3AE4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E3265A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E72EC5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107371A" w14:textId="77777777" w:rsidTr="00937EF5">
        <w:tc>
          <w:tcPr>
            <w:tcW w:w="576" w:type="dxa"/>
            <w:noWrap/>
            <w:vAlign w:val="center"/>
            <w:hideMark/>
          </w:tcPr>
          <w:p w14:paraId="5293F95F"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22</w:t>
            </w:r>
          </w:p>
        </w:tc>
        <w:tc>
          <w:tcPr>
            <w:tcW w:w="4381" w:type="dxa"/>
            <w:vAlign w:val="center"/>
            <w:hideMark/>
          </w:tcPr>
          <w:p w14:paraId="11D2A2A8"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Педиатрия</w:t>
            </w:r>
          </w:p>
        </w:tc>
        <w:tc>
          <w:tcPr>
            <w:tcW w:w="1842" w:type="dxa"/>
            <w:noWrap/>
            <w:vAlign w:val="center"/>
            <w:hideMark/>
          </w:tcPr>
          <w:p w14:paraId="58B6C525"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0,80</w:t>
            </w:r>
          </w:p>
        </w:tc>
        <w:tc>
          <w:tcPr>
            <w:tcW w:w="804" w:type="dxa"/>
            <w:vAlign w:val="center"/>
          </w:tcPr>
          <w:p w14:paraId="76B60C8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10BB36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8EEED0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B56E25F" w14:textId="77777777" w:rsidTr="00937EF5">
        <w:tc>
          <w:tcPr>
            <w:tcW w:w="576" w:type="dxa"/>
            <w:vAlign w:val="center"/>
            <w:hideMark/>
          </w:tcPr>
          <w:p w14:paraId="0CD99E1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181</w:t>
            </w:r>
          </w:p>
        </w:tc>
        <w:tc>
          <w:tcPr>
            <w:tcW w:w="4381" w:type="dxa"/>
            <w:vAlign w:val="center"/>
            <w:hideMark/>
          </w:tcPr>
          <w:p w14:paraId="139384D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Нарушения всасывания, дети</w:t>
            </w:r>
          </w:p>
        </w:tc>
        <w:tc>
          <w:tcPr>
            <w:tcW w:w="1842" w:type="dxa"/>
            <w:vAlign w:val="center"/>
            <w:hideMark/>
          </w:tcPr>
          <w:p w14:paraId="1D5B39C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1,11</w:t>
            </w:r>
          </w:p>
        </w:tc>
        <w:tc>
          <w:tcPr>
            <w:tcW w:w="804" w:type="dxa"/>
            <w:vAlign w:val="center"/>
          </w:tcPr>
          <w:p w14:paraId="4FC556E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0A4EEC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268D8E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83EEB54" w14:textId="77777777" w:rsidTr="00937EF5">
        <w:tc>
          <w:tcPr>
            <w:tcW w:w="576" w:type="dxa"/>
            <w:vAlign w:val="center"/>
            <w:hideMark/>
          </w:tcPr>
          <w:p w14:paraId="4F37546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182</w:t>
            </w:r>
          </w:p>
        </w:tc>
        <w:tc>
          <w:tcPr>
            <w:tcW w:w="4381" w:type="dxa"/>
            <w:vAlign w:val="center"/>
            <w:hideMark/>
          </w:tcPr>
          <w:p w14:paraId="18AD602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органов пищеварения, дети</w:t>
            </w:r>
          </w:p>
        </w:tc>
        <w:tc>
          <w:tcPr>
            <w:tcW w:w="1842" w:type="dxa"/>
            <w:vAlign w:val="center"/>
            <w:hideMark/>
          </w:tcPr>
          <w:p w14:paraId="4E4EEAF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0,39</w:t>
            </w:r>
          </w:p>
        </w:tc>
        <w:tc>
          <w:tcPr>
            <w:tcW w:w="804" w:type="dxa"/>
            <w:vAlign w:val="center"/>
          </w:tcPr>
          <w:p w14:paraId="44982EE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4BA6A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A45865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40E2E93" w14:textId="77777777" w:rsidTr="00937EF5">
        <w:tc>
          <w:tcPr>
            <w:tcW w:w="576" w:type="dxa"/>
            <w:vAlign w:val="center"/>
            <w:hideMark/>
          </w:tcPr>
          <w:p w14:paraId="00D6D2F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183</w:t>
            </w:r>
          </w:p>
        </w:tc>
        <w:tc>
          <w:tcPr>
            <w:tcW w:w="4381" w:type="dxa"/>
            <w:vAlign w:val="center"/>
            <w:hideMark/>
          </w:tcPr>
          <w:p w14:paraId="4C67A18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Воспалительные артропатии, спондилопатии, дети</w:t>
            </w:r>
          </w:p>
        </w:tc>
        <w:tc>
          <w:tcPr>
            <w:tcW w:w="1842" w:type="dxa"/>
            <w:vAlign w:val="center"/>
            <w:hideMark/>
          </w:tcPr>
          <w:p w14:paraId="3EAC65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1,85</w:t>
            </w:r>
          </w:p>
        </w:tc>
        <w:tc>
          <w:tcPr>
            <w:tcW w:w="804" w:type="dxa"/>
            <w:vAlign w:val="center"/>
          </w:tcPr>
          <w:p w14:paraId="76AE759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E162E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A9C950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F672D1A" w14:textId="77777777" w:rsidTr="00937EF5">
        <w:tc>
          <w:tcPr>
            <w:tcW w:w="576" w:type="dxa"/>
            <w:vAlign w:val="center"/>
            <w:hideMark/>
          </w:tcPr>
          <w:p w14:paraId="7F1D68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184</w:t>
            </w:r>
          </w:p>
        </w:tc>
        <w:tc>
          <w:tcPr>
            <w:tcW w:w="4381" w:type="dxa"/>
            <w:vAlign w:val="center"/>
            <w:hideMark/>
          </w:tcPr>
          <w:p w14:paraId="264407A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Врожденные аномалии головного и спинного мозга, дети</w:t>
            </w:r>
          </w:p>
        </w:tc>
        <w:tc>
          <w:tcPr>
            <w:tcW w:w="1842" w:type="dxa"/>
            <w:vAlign w:val="center"/>
            <w:hideMark/>
          </w:tcPr>
          <w:p w14:paraId="1AE5CA9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2,12</w:t>
            </w:r>
          </w:p>
        </w:tc>
        <w:tc>
          <w:tcPr>
            <w:tcW w:w="804" w:type="dxa"/>
            <w:vAlign w:val="center"/>
          </w:tcPr>
          <w:p w14:paraId="7C98C1B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B4B72C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87FF1A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7B47B99" w14:textId="77777777" w:rsidTr="00937EF5">
        <w:tc>
          <w:tcPr>
            <w:tcW w:w="576" w:type="dxa"/>
            <w:noWrap/>
            <w:vAlign w:val="center"/>
            <w:hideMark/>
          </w:tcPr>
          <w:p w14:paraId="0439FB3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23</w:t>
            </w:r>
          </w:p>
        </w:tc>
        <w:tc>
          <w:tcPr>
            <w:tcW w:w="4381" w:type="dxa"/>
            <w:vAlign w:val="center"/>
            <w:hideMark/>
          </w:tcPr>
          <w:p w14:paraId="3F672C5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Пульмонология</w:t>
            </w:r>
          </w:p>
        </w:tc>
        <w:tc>
          <w:tcPr>
            <w:tcW w:w="1842" w:type="dxa"/>
            <w:noWrap/>
            <w:vAlign w:val="center"/>
            <w:hideMark/>
          </w:tcPr>
          <w:p w14:paraId="741E059C"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1,31</w:t>
            </w:r>
          </w:p>
        </w:tc>
        <w:tc>
          <w:tcPr>
            <w:tcW w:w="804" w:type="dxa"/>
            <w:vAlign w:val="center"/>
          </w:tcPr>
          <w:p w14:paraId="3ECA2E5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D61161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09AA4E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9E4AC08" w14:textId="77777777" w:rsidTr="00937EF5">
        <w:tc>
          <w:tcPr>
            <w:tcW w:w="576" w:type="dxa"/>
            <w:vAlign w:val="center"/>
            <w:hideMark/>
          </w:tcPr>
          <w:p w14:paraId="31F65BF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185</w:t>
            </w:r>
          </w:p>
        </w:tc>
        <w:tc>
          <w:tcPr>
            <w:tcW w:w="4381" w:type="dxa"/>
            <w:vAlign w:val="center"/>
            <w:hideMark/>
          </w:tcPr>
          <w:p w14:paraId="53332C8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органов дыхания</w:t>
            </w:r>
          </w:p>
        </w:tc>
        <w:tc>
          <w:tcPr>
            <w:tcW w:w="1842" w:type="dxa"/>
            <w:vAlign w:val="center"/>
            <w:hideMark/>
          </w:tcPr>
          <w:p w14:paraId="6D4140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0,85</w:t>
            </w:r>
          </w:p>
        </w:tc>
        <w:tc>
          <w:tcPr>
            <w:tcW w:w="804" w:type="dxa"/>
            <w:vAlign w:val="center"/>
          </w:tcPr>
          <w:p w14:paraId="7B4B542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E777B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1E784F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F00521C" w14:textId="77777777" w:rsidTr="00937EF5">
        <w:tc>
          <w:tcPr>
            <w:tcW w:w="576" w:type="dxa"/>
            <w:vAlign w:val="center"/>
            <w:hideMark/>
          </w:tcPr>
          <w:p w14:paraId="74A8808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186</w:t>
            </w:r>
          </w:p>
        </w:tc>
        <w:tc>
          <w:tcPr>
            <w:tcW w:w="4381" w:type="dxa"/>
            <w:vAlign w:val="center"/>
            <w:hideMark/>
          </w:tcPr>
          <w:p w14:paraId="7F56A74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Интерстициальные болезни легких, врожденные аномалии развития легких, бронхо-легочная дисплазия, дети</w:t>
            </w:r>
          </w:p>
        </w:tc>
        <w:tc>
          <w:tcPr>
            <w:tcW w:w="1842" w:type="dxa"/>
            <w:vAlign w:val="center"/>
            <w:hideMark/>
          </w:tcPr>
          <w:p w14:paraId="3A5C6DD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2,48</w:t>
            </w:r>
          </w:p>
        </w:tc>
        <w:tc>
          <w:tcPr>
            <w:tcW w:w="804" w:type="dxa"/>
            <w:vAlign w:val="center"/>
          </w:tcPr>
          <w:p w14:paraId="06EFA91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3720E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4F67C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A22C322" w14:textId="77777777" w:rsidTr="00937EF5">
        <w:tc>
          <w:tcPr>
            <w:tcW w:w="576" w:type="dxa"/>
            <w:vAlign w:val="center"/>
            <w:hideMark/>
          </w:tcPr>
          <w:p w14:paraId="2A5ADFE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187</w:t>
            </w:r>
          </w:p>
        </w:tc>
        <w:tc>
          <w:tcPr>
            <w:tcW w:w="4381" w:type="dxa"/>
            <w:vAlign w:val="center"/>
            <w:hideMark/>
          </w:tcPr>
          <w:p w14:paraId="7B4C71B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новообразования in situ органов дыхания, других и неуточненных органов грудной клетки</w:t>
            </w:r>
          </w:p>
        </w:tc>
        <w:tc>
          <w:tcPr>
            <w:tcW w:w="1842" w:type="dxa"/>
            <w:vAlign w:val="center"/>
            <w:hideMark/>
          </w:tcPr>
          <w:p w14:paraId="3EB265C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0,91</w:t>
            </w:r>
          </w:p>
        </w:tc>
        <w:tc>
          <w:tcPr>
            <w:tcW w:w="804" w:type="dxa"/>
            <w:vAlign w:val="center"/>
          </w:tcPr>
          <w:p w14:paraId="5CF81C7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56A28B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4A9335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BF5BD77" w14:textId="77777777" w:rsidTr="00937EF5">
        <w:tc>
          <w:tcPr>
            <w:tcW w:w="576" w:type="dxa"/>
            <w:vAlign w:val="center"/>
            <w:hideMark/>
          </w:tcPr>
          <w:p w14:paraId="12A4A9E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188</w:t>
            </w:r>
          </w:p>
        </w:tc>
        <w:tc>
          <w:tcPr>
            <w:tcW w:w="4381" w:type="dxa"/>
            <w:vAlign w:val="center"/>
            <w:hideMark/>
          </w:tcPr>
          <w:p w14:paraId="5215A48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Пневмония, плеврит, другие болезни плевры</w:t>
            </w:r>
          </w:p>
        </w:tc>
        <w:tc>
          <w:tcPr>
            <w:tcW w:w="1842" w:type="dxa"/>
            <w:vAlign w:val="center"/>
            <w:hideMark/>
          </w:tcPr>
          <w:p w14:paraId="2355CB0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1,29</w:t>
            </w:r>
          </w:p>
        </w:tc>
        <w:tc>
          <w:tcPr>
            <w:tcW w:w="804" w:type="dxa"/>
            <w:vAlign w:val="center"/>
          </w:tcPr>
          <w:p w14:paraId="2D5B7CC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CF9E7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CFEF47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0724095" w14:textId="77777777" w:rsidTr="00937EF5">
        <w:tc>
          <w:tcPr>
            <w:tcW w:w="576" w:type="dxa"/>
            <w:vAlign w:val="center"/>
            <w:hideMark/>
          </w:tcPr>
          <w:p w14:paraId="1D72739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189</w:t>
            </w:r>
          </w:p>
        </w:tc>
        <w:tc>
          <w:tcPr>
            <w:tcW w:w="4381" w:type="dxa"/>
            <w:vAlign w:val="center"/>
            <w:hideMark/>
          </w:tcPr>
          <w:p w14:paraId="4AC86CE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Астма, взрослые</w:t>
            </w:r>
          </w:p>
        </w:tc>
        <w:tc>
          <w:tcPr>
            <w:tcW w:w="1842" w:type="dxa"/>
            <w:vAlign w:val="center"/>
            <w:hideMark/>
          </w:tcPr>
          <w:p w14:paraId="06068A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1,11</w:t>
            </w:r>
          </w:p>
        </w:tc>
        <w:tc>
          <w:tcPr>
            <w:tcW w:w="804" w:type="dxa"/>
            <w:vAlign w:val="center"/>
          </w:tcPr>
          <w:p w14:paraId="4400D22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E8AD43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EFC4F1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F591E22" w14:textId="77777777" w:rsidTr="00937EF5">
        <w:tc>
          <w:tcPr>
            <w:tcW w:w="576" w:type="dxa"/>
            <w:vAlign w:val="center"/>
            <w:hideMark/>
          </w:tcPr>
          <w:p w14:paraId="0A243BD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190</w:t>
            </w:r>
          </w:p>
        </w:tc>
        <w:tc>
          <w:tcPr>
            <w:tcW w:w="4381" w:type="dxa"/>
            <w:vAlign w:val="center"/>
            <w:hideMark/>
          </w:tcPr>
          <w:p w14:paraId="2B188B4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Астма, дети</w:t>
            </w:r>
          </w:p>
        </w:tc>
        <w:tc>
          <w:tcPr>
            <w:tcW w:w="1842" w:type="dxa"/>
            <w:vAlign w:val="center"/>
            <w:hideMark/>
          </w:tcPr>
          <w:p w14:paraId="67A443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1,25</w:t>
            </w:r>
          </w:p>
        </w:tc>
        <w:tc>
          <w:tcPr>
            <w:tcW w:w="804" w:type="dxa"/>
            <w:vAlign w:val="center"/>
          </w:tcPr>
          <w:p w14:paraId="23C789C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8FE0C4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2B0B3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5F2715F" w14:textId="77777777" w:rsidTr="00937EF5">
        <w:tc>
          <w:tcPr>
            <w:tcW w:w="576" w:type="dxa"/>
            <w:noWrap/>
            <w:vAlign w:val="center"/>
            <w:hideMark/>
          </w:tcPr>
          <w:p w14:paraId="78E5D531"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24</w:t>
            </w:r>
          </w:p>
        </w:tc>
        <w:tc>
          <w:tcPr>
            <w:tcW w:w="4381" w:type="dxa"/>
            <w:vAlign w:val="center"/>
            <w:hideMark/>
          </w:tcPr>
          <w:p w14:paraId="2430A6A6"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Ревматология</w:t>
            </w:r>
          </w:p>
        </w:tc>
        <w:tc>
          <w:tcPr>
            <w:tcW w:w="1842" w:type="dxa"/>
            <w:noWrap/>
            <w:vAlign w:val="center"/>
            <w:hideMark/>
          </w:tcPr>
          <w:p w14:paraId="7975ECD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1,44</w:t>
            </w:r>
          </w:p>
        </w:tc>
        <w:tc>
          <w:tcPr>
            <w:tcW w:w="804" w:type="dxa"/>
            <w:vAlign w:val="center"/>
          </w:tcPr>
          <w:p w14:paraId="3C0CF43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800B2D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DDB024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E4B8053" w14:textId="77777777" w:rsidTr="00937EF5">
        <w:tc>
          <w:tcPr>
            <w:tcW w:w="576" w:type="dxa"/>
            <w:vAlign w:val="center"/>
            <w:hideMark/>
          </w:tcPr>
          <w:p w14:paraId="00F429B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191</w:t>
            </w:r>
          </w:p>
        </w:tc>
        <w:tc>
          <w:tcPr>
            <w:tcW w:w="4381" w:type="dxa"/>
            <w:vAlign w:val="center"/>
            <w:hideMark/>
          </w:tcPr>
          <w:p w14:paraId="31F15A6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Системные поражения соединительной ткани</w:t>
            </w:r>
          </w:p>
        </w:tc>
        <w:tc>
          <w:tcPr>
            <w:tcW w:w="1842" w:type="dxa"/>
            <w:vAlign w:val="center"/>
            <w:hideMark/>
          </w:tcPr>
          <w:p w14:paraId="1324E94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1,78</w:t>
            </w:r>
          </w:p>
        </w:tc>
        <w:tc>
          <w:tcPr>
            <w:tcW w:w="804" w:type="dxa"/>
            <w:vAlign w:val="center"/>
          </w:tcPr>
          <w:p w14:paraId="0A14E91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F3F1FB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3AF7C9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6CB0DC0" w14:textId="77777777" w:rsidTr="00937EF5">
        <w:tc>
          <w:tcPr>
            <w:tcW w:w="576" w:type="dxa"/>
            <w:vAlign w:val="center"/>
            <w:hideMark/>
          </w:tcPr>
          <w:p w14:paraId="4186D75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192</w:t>
            </w:r>
          </w:p>
        </w:tc>
        <w:tc>
          <w:tcPr>
            <w:tcW w:w="4381" w:type="dxa"/>
            <w:vAlign w:val="center"/>
            <w:hideMark/>
          </w:tcPr>
          <w:p w14:paraId="6CFF8FE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Артропатии и спондилопатии</w:t>
            </w:r>
          </w:p>
        </w:tc>
        <w:tc>
          <w:tcPr>
            <w:tcW w:w="1842" w:type="dxa"/>
            <w:vAlign w:val="center"/>
            <w:hideMark/>
          </w:tcPr>
          <w:p w14:paraId="23414BD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1,67</w:t>
            </w:r>
          </w:p>
        </w:tc>
        <w:tc>
          <w:tcPr>
            <w:tcW w:w="804" w:type="dxa"/>
            <w:vAlign w:val="center"/>
          </w:tcPr>
          <w:p w14:paraId="1B0761B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53D089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1806C6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171578" w14:textId="77777777" w:rsidTr="00937EF5">
        <w:tc>
          <w:tcPr>
            <w:tcW w:w="576" w:type="dxa"/>
            <w:vAlign w:val="center"/>
            <w:hideMark/>
          </w:tcPr>
          <w:p w14:paraId="36DB34E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193</w:t>
            </w:r>
          </w:p>
        </w:tc>
        <w:tc>
          <w:tcPr>
            <w:tcW w:w="4381" w:type="dxa"/>
            <w:vAlign w:val="center"/>
            <w:hideMark/>
          </w:tcPr>
          <w:p w14:paraId="128A281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Ревматические болезни сердца (уровень 1)</w:t>
            </w:r>
          </w:p>
        </w:tc>
        <w:tc>
          <w:tcPr>
            <w:tcW w:w="1842" w:type="dxa"/>
            <w:vAlign w:val="center"/>
            <w:hideMark/>
          </w:tcPr>
          <w:p w14:paraId="5930B27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0,87</w:t>
            </w:r>
          </w:p>
        </w:tc>
        <w:tc>
          <w:tcPr>
            <w:tcW w:w="804" w:type="dxa"/>
            <w:vAlign w:val="center"/>
          </w:tcPr>
          <w:p w14:paraId="3C3BCE0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D5BEF5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AF9755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5F17B2D" w14:textId="77777777" w:rsidTr="00937EF5">
        <w:tc>
          <w:tcPr>
            <w:tcW w:w="576" w:type="dxa"/>
            <w:vAlign w:val="center"/>
            <w:hideMark/>
          </w:tcPr>
          <w:p w14:paraId="739F836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194</w:t>
            </w:r>
          </w:p>
        </w:tc>
        <w:tc>
          <w:tcPr>
            <w:tcW w:w="4381" w:type="dxa"/>
            <w:vAlign w:val="center"/>
            <w:hideMark/>
          </w:tcPr>
          <w:p w14:paraId="49809B9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Ревматические болезни сердца (уровень 2)</w:t>
            </w:r>
          </w:p>
        </w:tc>
        <w:tc>
          <w:tcPr>
            <w:tcW w:w="1842" w:type="dxa"/>
            <w:vAlign w:val="center"/>
            <w:hideMark/>
          </w:tcPr>
          <w:p w14:paraId="65DF0C2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1,57</w:t>
            </w:r>
          </w:p>
        </w:tc>
        <w:tc>
          <w:tcPr>
            <w:tcW w:w="804" w:type="dxa"/>
            <w:vAlign w:val="center"/>
          </w:tcPr>
          <w:p w14:paraId="38E356B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4829D0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1CFA4C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70B9F7E" w14:textId="77777777" w:rsidTr="00937EF5">
        <w:tc>
          <w:tcPr>
            <w:tcW w:w="576" w:type="dxa"/>
            <w:noWrap/>
            <w:vAlign w:val="center"/>
            <w:hideMark/>
          </w:tcPr>
          <w:p w14:paraId="0C0F441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25</w:t>
            </w:r>
          </w:p>
        </w:tc>
        <w:tc>
          <w:tcPr>
            <w:tcW w:w="4381" w:type="dxa"/>
            <w:vAlign w:val="center"/>
            <w:hideMark/>
          </w:tcPr>
          <w:p w14:paraId="40B4F369"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Сердечно-сосудистая хирургия</w:t>
            </w:r>
          </w:p>
        </w:tc>
        <w:tc>
          <w:tcPr>
            <w:tcW w:w="1842" w:type="dxa"/>
            <w:noWrap/>
            <w:vAlign w:val="center"/>
            <w:hideMark/>
          </w:tcPr>
          <w:p w14:paraId="78EAEC0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1,18</w:t>
            </w:r>
          </w:p>
        </w:tc>
        <w:tc>
          <w:tcPr>
            <w:tcW w:w="804" w:type="dxa"/>
            <w:vAlign w:val="center"/>
          </w:tcPr>
          <w:p w14:paraId="676E473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CAF3ED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0A452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70E9D18" w14:textId="77777777" w:rsidTr="00937EF5">
        <w:tc>
          <w:tcPr>
            <w:tcW w:w="576" w:type="dxa"/>
            <w:vAlign w:val="center"/>
            <w:hideMark/>
          </w:tcPr>
          <w:p w14:paraId="53F272B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195</w:t>
            </w:r>
          </w:p>
        </w:tc>
        <w:tc>
          <w:tcPr>
            <w:tcW w:w="4381" w:type="dxa"/>
            <w:vAlign w:val="center"/>
            <w:hideMark/>
          </w:tcPr>
          <w:p w14:paraId="1727134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Флебит и тромбофлебит, варикозное расширение вен нижних конечностей</w:t>
            </w:r>
          </w:p>
        </w:tc>
        <w:tc>
          <w:tcPr>
            <w:tcW w:w="1842" w:type="dxa"/>
            <w:vAlign w:val="center"/>
            <w:hideMark/>
          </w:tcPr>
          <w:p w14:paraId="511B1A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0,85</w:t>
            </w:r>
          </w:p>
        </w:tc>
        <w:tc>
          <w:tcPr>
            <w:tcW w:w="804" w:type="dxa"/>
            <w:vAlign w:val="center"/>
          </w:tcPr>
          <w:p w14:paraId="17D58C6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79143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E08EA3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6578AEA" w14:textId="77777777" w:rsidTr="00937EF5">
        <w:tc>
          <w:tcPr>
            <w:tcW w:w="576" w:type="dxa"/>
            <w:vAlign w:val="center"/>
            <w:hideMark/>
          </w:tcPr>
          <w:p w14:paraId="66AD7C6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196</w:t>
            </w:r>
          </w:p>
        </w:tc>
        <w:tc>
          <w:tcPr>
            <w:tcW w:w="4381" w:type="dxa"/>
            <w:vAlign w:val="center"/>
            <w:hideMark/>
          </w:tcPr>
          <w:p w14:paraId="28898D3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врожденные аномалии вен</w:t>
            </w:r>
          </w:p>
        </w:tc>
        <w:tc>
          <w:tcPr>
            <w:tcW w:w="1842" w:type="dxa"/>
            <w:vAlign w:val="center"/>
            <w:hideMark/>
          </w:tcPr>
          <w:p w14:paraId="3FFAAFF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1,32</w:t>
            </w:r>
          </w:p>
        </w:tc>
        <w:tc>
          <w:tcPr>
            <w:tcW w:w="804" w:type="dxa"/>
            <w:vAlign w:val="center"/>
          </w:tcPr>
          <w:p w14:paraId="0F3CCFA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AF5F88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94B3C5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88D1B66" w14:textId="77777777" w:rsidTr="00937EF5">
        <w:tc>
          <w:tcPr>
            <w:tcW w:w="576" w:type="dxa"/>
            <w:vAlign w:val="center"/>
            <w:hideMark/>
          </w:tcPr>
          <w:p w14:paraId="3778DF4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197</w:t>
            </w:r>
          </w:p>
        </w:tc>
        <w:tc>
          <w:tcPr>
            <w:tcW w:w="4381" w:type="dxa"/>
            <w:vAlign w:val="center"/>
            <w:hideMark/>
          </w:tcPr>
          <w:p w14:paraId="331B012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артерий, артериол и капилляров</w:t>
            </w:r>
          </w:p>
        </w:tc>
        <w:tc>
          <w:tcPr>
            <w:tcW w:w="1842" w:type="dxa"/>
            <w:vAlign w:val="center"/>
            <w:hideMark/>
          </w:tcPr>
          <w:p w14:paraId="2E075AB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1,05</w:t>
            </w:r>
          </w:p>
        </w:tc>
        <w:tc>
          <w:tcPr>
            <w:tcW w:w="804" w:type="dxa"/>
            <w:vAlign w:val="center"/>
          </w:tcPr>
          <w:p w14:paraId="6B30888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FF39A8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F7B4ED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E5B8945" w14:textId="77777777" w:rsidTr="00937EF5">
        <w:tc>
          <w:tcPr>
            <w:tcW w:w="576" w:type="dxa"/>
            <w:vAlign w:val="center"/>
            <w:hideMark/>
          </w:tcPr>
          <w:p w14:paraId="1860EB0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198</w:t>
            </w:r>
          </w:p>
        </w:tc>
        <w:tc>
          <w:tcPr>
            <w:tcW w:w="4381" w:type="dxa"/>
            <w:vAlign w:val="center"/>
            <w:hideMark/>
          </w:tcPr>
          <w:p w14:paraId="59243BC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Диагностическое обследование сердечно-сосудистой системы</w:t>
            </w:r>
          </w:p>
        </w:tc>
        <w:tc>
          <w:tcPr>
            <w:tcW w:w="1842" w:type="dxa"/>
            <w:vAlign w:val="center"/>
            <w:hideMark/>
          </w:tcPr>
          <w:p w14:paraId="5E157CB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1,01</w:t>
            </w:r>
          </w:p>
        </w:tc>
        <w:tc>
          <w:tcPr>
            <w:tcW w:w="804" w:type="dxa"/>
            <w:vAlign w:val="center"/>
          </w:tcPr>
          <w:p w14:paraId="795F0A6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E1F87B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AA606B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F550A5B" w14:textId="77777777" w:rsidTr="00937EF5">
        <w:tc>
          <w:tcPr>
            <w:tcW w:w="576" w:type="dxa"/>
            <w:vAlign w:val="center"/>
            <w:hideMark/>
          </w:tcPr>
          <w:p w14:paraId="58ADF52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199</w:t>
            </w:r>
          </w:p>
        </w:tc>
        <w:tc>
          <w:tcPr>
            <w:tcW w:w="4381" w:type="dxa"/>
            <w:vAlign w:val="center"/>
            <w:hideMark/>
          </w:tcPr>
          <w:p w14:paraId="24A2D84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Операции на сердце и коронарных </w:t>
            </w:r>
            <w:r w:rsidRPr="004671C0">
              <w:rPr>
                <w:rFonts w:eastAsia="Calibri" w:cs="Times New Roman"/>
                <w:szCs w:val="24"/>
                <w:highlight w:val="yellow"/>
              </w:rPr>
              <w:lastRenderedPageBreak/>
              <w:t>сосудах (уровень 1)</w:t>
            </w:r>
          </w:p>
        </w:tc>
        <w:tc>
          <w:tcPr>
            <w:tcW w:w="1842" w:type="dxa"/>
            <w:vAlign w:val="center"/>
            <w:hideMark/>
          </w:tcPr>
          <w:p w14:paraId="164EC52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2,11</w:t>
            </w:r>
          </w:p>
        </w:tc>
        <w:tc>
          <w:tcPr>
            <w:tcW w:w="804" w:type="dxa"/>
            <w:vAlign w:val="center"/>
          </w:tcPr>
          <w:p w14:paraId="66ED271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01FF6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EB05FB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8D3FE98" w14:textId="77777777" w:rsidTr="00937EF5">
        <w:tc>
          <w:tcPr>
            <w:tcW w:w="576" w:type="dxa"/>
            <w:vAlign w:val="center"/>
            <w:hideMark/>
          </w:tcPr>
          <w:p w14:paraId="7C7B304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200</w:t>
            </w:r>
          </w:p>
        </w:tc>
        <w:tc>
          <w:tcPr>
            <w:tcW w:w="4381" w:type="dxa"/>
            <w:vAlign w:val="center"/>
            <w:hideMark/>
          </w:tcPr>
          <w:p w14:paraId="1CF8114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сердце и коронарных сосудах (уровень 2)</w:t>
            </w:r>
          </w:p>
        </w:tc>
        <w:tc>
          <w:tcPr>
            <w:tcW w:w="1842" w:type="dxa"/>
            <w:vAlign w:val="center"/>
            <w:hideMark/>
          </w:tcPr>
          <w:p w14:paraId="73BC740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3,97</w:t>
            </w:r>
          </w:p>
        </w:tc>
        <w:tc>
          <w:tcPr>
            <w:tcW w:w="804" w:type="dxa"/>
            <w:vAlign w:val="center"/>
          </w:tcPr>
          <w:p w14:paraId="1FBC7EE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5CFA5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2FC018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B6BD088" w14:textId="77777777" w:rsidTr="00937EF5">
        <w:tc>
          <w:tcPr>
            <w:tcW w:w="576" w:type="dxa"/>
            <w:vAlign w:val="center"/>
            <w:hideMark/>
          </w:tcPr>
          <w:p w14:paraId="27DB09E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201</w:t>
            </w:r>
          </w:p>
        </w:tc>
        <w:tc>
          <w:tcPr>
            <w:tcW w:w="4381" w:type="dxa"/>
            <w:vAlign w:val="center"/>
            <w:hideMark/>
          </w:tcPr>
          <w:p w14:paraId="19179FF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сердце и коронарных сосудах (уровень 3)</w:t>
            </w:r>
          </w:p>
        </w:tc>
        <w:tc>
          <w:tcPr>
            <w:tcW w:w="1842" w:type="dxa"/>
            <w:vAlign w:val="center"/>
            <w:hideMark/>
          </w:tcPr>
          <w:p w14:paraId="3A6161C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4,31</w:t>
            </w:r>
          </w:p>
        </w:tc>
        <w:tc>
          <w:tcPr>
            <w:tcW w:w="804" w:type="dxa"/>
            <w:vAlign w:val="center"/>
          </w:tcPr>
          <w:p w14:paraId="44F2252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8892D8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A4696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DFDCDF7" w14:textId="77777777" w:rsidTr="00937EF5">
        <w:tc>
          <w:tcPr>
            <w:tcW w:w="576" w:type="dxa"/>
            <w:vAlign w:val="center"/>
            <w:hideMark/>
          </w:tcPr>
          <w:p w14:paraId="722BDBE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202</w:t>
            </w:r>
          </w:p>
        </w:tc>
        <w:tc>
          <w:tcPr>
            <w:tcW w:w="4381" w:type="dxa"/>
            <w:vAlign w:val="center"/>
            <w:hideMark/>
          </w:tcPr>
          <w:p w14:paraId="179F24E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сосудах (уровень 1)</w:t>
            </w:r>
          </w:p>
        </w:tc>
        <w:tc>
          <w:tcPr>
            <w:tcW w:w="1842" w:type="dxa"/>
            <w:vAlign w:val="center"/>
            <w:hideMark/>
          </w:tcPr>
          <w:p w14:paraId="4F58580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1,20</w:t>
            </w:r>
          </w:p>
        </w:tc>
        <w:tc>
          <w:tcPr>
            <w:tcW w:w="804" w:type="dxa"/>
            <w:vAlign w:val="center"/>
          </w:tcPr>
          <w:p w14:paraId="0B35429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549142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F968F2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602B343" w14:textId="77777777" w:rsidTr="00937EF5">
        <w:tc>
          <w:tcPr>
            <w:tcW w:w="576" w:type="dxa"/>
            <w:vAlign w:val="center"/>
            <w:hideMark/>
          </w:tcPr>
          <w:p w14:paraId="4CD3429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203</w:t>
            </w:r>
          </w:p>
        </w:tc>
        <w:tc>
          <w:tcPr>
            <w:tcW w:w="4381" w:type="dxa"/>
            <w:vAlign w:val="center"/>
            <w:hideMark/>
          </w:tcPr>
          <w:p w14:paraId="5FAD733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сосудах (уровень 2)</w:t>
            </w:r>
          </w:p>
        </w:tc>
        <w:tc>
          <w:tcPr>
            <w:tcW w:w="1842" w:type="dxa"/>
            <w:vAlign w:val="center"/>
            <w:hideMark/>
          </w:tcPr>
          <w:p w14:paraId="1C2ADEB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2,37</w:t>
            </w:r>
          </w:p>
        </w:tc>
        <w:tc>
          <w:tcPr>
            <w:tcW w:w="804" w:type="dxa"/>
            <w:vAlign w:val="center"/>
          </w:tcPr>
          <w:p w14:paraId="33AE565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2321A5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2A8A2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A68BA44" w14:textId="77777777" w:rsidTr="00937EF5">
        <w:tc>
          <w:tcPr>
            <w:tcW w:w="576" w:type="dxa"/>
            <w:vAlign w:val="center"/>
            <w:hideMark/>
          </w:tcPr>
          <w:p w14:paraId="40A3FAE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204</w:t>
            </w:r>
          </w:p>
        </w:tc>
        <w:tc>
          <w:tcPr>
            <w:tcW w:w="4381" w:type="dxa"/>
            <w:vAlign w:val="center"/>
            <w:hideMark/>
          </w:tcPr>
          <w:p w14:paraId="6DDDBA3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сосудах (уровень 3)</w:t>
            </w:r>
          </w:p>
        </w:tc>
        <w:tc>
          <w:tcPr>
            <w:tcW w:w="1842" w:type="dxa"/>
            <w:vAlign w:val="center"/>
            <w:hideMark/>
          </w:tcPr>
          <w:p w14:paraId="6E3E070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4,13</w:t>
            </w:r>
          </w:p>
        </w:tc>
        <w:tc>
          <w:tcPr>
            <w:tcW w:w="804" w:type="dxa"/>
            <w:vAlign w:val="center"/>
          </w:tcPr>
          <w:p w14:paraId="5CA08E2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67A5CB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F42A2B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23AC0E3" w14:textId="77777777" w:rsidTr="00937EF5">
        <w:tc>
          <w:tcPr>
            <w:tcW w:w="576" w:type="dxa"/>
            <w:vAlign w:val="center"/>
            <w:hideMark/>
          </w:tcPr>
          <w:p w14:paraId="4EBEABA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205</w:t>
            </w:r>
          </w:p>
        </w:tc>
        <w:tc>
          <w:tcPr>
            <w:tcW w:w="4381" w:type="dxa"/>
            <w:vAlign w:val="center"/>
            <w:hideMark/>
          </w:tcPr>
          <w:p w14:paraId="03CCF80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сосудах (уровень 4)</w:t>
            </w:r>
          </w:p>
        </w:tc>
        <w:tc>
          <w:tcPr>
            <w:tcW w:w="1842" w:type="dxa"/>
            <w:vAlign w:val="center"/>
            <w:hideMark/>
          </w:tcPr>
          <w:p w14:paraId="6954A2E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6,08</w:t>
            </w:r>
          </w:p>
        </w:tc>
        <w:tc>
          <w:tcPr>
            <w:tcW w:w="804" w:type="dxa"/>
            <w:vAlign w:val="center"/>
          </w:tcPr>
          <w:p w14:paraId="6EFB2B4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B7F9B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0F3C0D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E2372F1" w14:textId="77777777" w:rsidTr="00937EF5">
        <w:tc>
          <w:tcPr>
            <w:tcW w:w="576" w:type="dxa"/>
            <w:vAlign w:val="center"/>
            <w:hideMark/>
          </w:tcPr>
          <w:p w14:paraId="5306C62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206</w:t>
            </w:r>
          </w:p>
        </w:tc>
        <w:tc>
          <w:tcPr>
            <w:tcW w:w="4381" w:type="dxa"/>
            <w:vAlign w:val="center"/>
            <w:hideMark/>
          </w:tcPr>
          <w:p w14:paraId="45ED234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сосудах (уровень 5)</w:t>
            </w:r>
          </w:p>
        </w:tc>
        <w:tc>
          <w:tcPr>
            <w:tcW w:w="1842" w:type="dxa"/>
            <w:vAlign w:val="center"/>
            <w:hideMark/>
          </w:tcPr>
          <w:p w14:paraId="356F5BD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7,12</w:t>
            </w:r>
          </w:p>
        </w:tc>
        <w:tc>
          <w:tcPr>
            <w:tcW w:w="804" w:type="dxa"/>
            <w:vAlign w:val="center"/>
          </w:tcPr>
          <w:p w14:paraId="0C2258E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CB8CEE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8E5ACC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9A0B601" w14:textId="77777777" w:rsidTr="00937EF5">
        <w:tc>
          <w:tcPr>
            <w:tcW w:w="576" w:type="dxa"/>
            <w:noWrap/>
            <w:vAlign w:val="center"/>
            <w:hideMark/>
          </w:tcPr>
          <w:p w14:paraId="50FD573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26</w:t>
            </w:r>
          </w:p>
        </w:tc>
        <w:tc>
          <w:tcPr>
            <w:tcW w:w="4381" w:type="dxa"/>
            <w:vAlign w:val="center"/>
            <w:hideMark/>
          </w:tcPr>
          <w:p w14:paraId="22071C97"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Стоматология детская</w:t>
            </w:r>
          </w:p>
        </w:tc>
        <w:tc>
          <w:tcPr>
            <w:tcW w:w="1842" w:type="dxa"/>
            <w:noWrap/>
            <w:vAlign w:val="center"/>
            <w:hideMark/>
          </w:tcPr>
          <w:p w14:paraId="05E0974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0,79</w:t>
            </w:r>
          </w:p>
        </w:tc>
        <w:tc>
          <w:tcPr>
            <w:tcW w:w="804" w:type="dxa"/>
            <w:vAlign w:val="center"/>
          </w:tcPr>
          <w:p w14:paraId="1417A6F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6DA32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B19034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46011B9" w14:textId="77777777" w:rsidTr="00937EF5">
        <w:tc>
          <w:tcPr>
            <w:tcW w:w="576" w:type="dxa"/>
            <w:vAlign w:val="center"/>
            <w:hideMark/>
          </w:tcPr>
          <w:p w14:paraId="0573291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207</w:t>
            </w:r>
          </w:p>
        </w:tc>
        <w:tc>
          <w:tcPr>
            <w:tcW w:w="4381" w:type="dxa"/>
            <w:vAlign w:val="center"/>
            <w:hideMark/>
          </w:tcPr>
          <w:p w14:paraId="2DFB4FD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полости рта, слюнных желез и челюстей, врожденные аномалии лица и шеи, дети</w:t>
            </w:r>
          </w:p>
        </w:tc>
        <w:tc>
          <w:tcPr>
            <w:tcW w:w="1842" w:type="dxa"/>
            <w:vAlign w:val="center"/>
            <w:hideMark/>
          </w:tcPr>
          <w:p w14:paraId="1D31A1D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0,79</w:t>
            </w:r>
          </w:p>
        </w:tc>
        <w:tc>
          <w:tcPr>
            <w:tcW w:w="804" w:type="dxa"/>
            <w:vAlign w:val="center"/>
          </w:tcPr>
          <w:p w14:paraId="141AE00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610DFA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61009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DEDD2BD" w14:textId="77777777" w:rsidTr="00937EF5">
        <w:tc>
          <w:tcPr>
            <w:tcW w:w="576" w:type="dxa"/>
            <w:noWrap/>
            <w:vAlign w:val="center"/>
            <w:hideMark/>
          </w:tcPr>
          <w:p w14:paraId="4494A586"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27</w:t>
            </w:r>
          </w:p>
        </w:tc>
        <w:tc>
          <w:tcPr>
            <w:tcW w:w="4381" w:type="dxa"/>
            <w:vAlign w:val="center"/>
            <w:hideMark/>
          </w:tcPr>
          <w:p w14:paraId="159ECBD1"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Терапия</w:t>
            </w:r>
          </w:p>
        </w:tc>
        <w:tc>
          <w:tcPr>
            <w:tcW w:w="1842" w:type="dxa"/>
            <w:noWrap/>
            <w:vAlign w:val="center"/>
            <w:hideMark/>
          </w:tcPr>
          <w:p w14:paraId="07FDC501"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0,73</w:t>
            </w:r>
          </w:p>
        </w:tc>
        <w:tc>
          <w:tcPr>
            <w:tcW w:w="804" w:type="dxa"/>
            <w:vAlign w:val="center"/>
          </w:tcPr>
          <w:p w14:paraId="2D7B740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4201BD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EDA0B3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0FFF5C7" w14:textId="77777777" w:rsidTr="00937EF5">
        <w:tc>
          <w:tcPr>
            <w:tcW w:w="576" w:type="dxa"/>
            <w:vAlign w:val="center"/>
            <w:hideMark/>
          </w:tcPr>
          <w:p w14:paraId="07BA839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208</w:t>
            </w:r>
          </w:p>
        </w:tc>
        <w:tc>
          <w:tcPr>
            <w:tcW w:w="4381" w:type="dxa"/>
            <w:vAlign w:val="center"/>
            <w:hideMark/>
          </w:tcPr>
          <w:p w14:paraId="1957E78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пищевода, гастрит, дуоденит, другие болезни желудка и двенадцатиперстной кишки</w:t>
            </w:r>
          </w:p>
        </w:tc>
        <w:tc>
          <w:tcPr>
            <w:tcW w:w="1842" w:type="dxa"/>
            <w:vAlign w:val="center"/>
            <w:hideMark/>
          </w:tcPr>
          <w:p w14:paraId="5C5A7A3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16105F96"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D2FC6C7"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7CE9662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248BC51" w14:textId="77777777" w:rsidTr="00937EF5">
        <w:tc>
          <w:tcPr>
            <w:tcW w:w="576" w:type="dxa"/>
            <w:vAlign w:val="center"/>
            <w:hideMark/>
          </w:tcPr>
          <w:p w14:paraId="16849B7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209</w:t>
            </w:r>
          </w:p>
        </w:tc>
        <w:tc>
          <w:tcPr>
            <w:tcW w:w="4381" w:type="dxa"/>
            <w:vAlign w:val="center"/>
            <w:hideMark/>
          </w:tcPr>
          <w:p w14:paraId="784C618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Новообразования доброкачественные, in situ, неопределенного и неуточненного характера органов пищеварения</w:t>
            </w:r>
          </w:p>
        </w:tc>
        <w:tc>
          <w:tcPr>
            <w:tcW w:w="1842" w:type="dxa"/>
            <w:vAlign w:val="center"/>
            <w:hideMark/>
          </w:tcPr>
          <w:p w14:paraId="2546F8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0,69</w:t>
            </w:r>
          </w:p>
        </w:tc>
        <w:tc>
          <w:tcPr>
            <w:tcW w:w="804" w:type="dxa"/>
            <w:vAlign w:val="center"/>
          </w:tcPr>
          <w:p w14:paraId="2EB33D7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4AAA3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471F17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314F6FD" w14:textId="77777777" w:rsidTr="00937EF5">
        <w:tc>
          <w:tcPr>
            <w:tcW w:w="576" w:type="dxa"/>
            <w:vAlign w:val="center"/>
            <w:hideMark/>
          </w:tcPr>
          <w:p w14:paraId="7B6D4CB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210</w:t>
            </w:r>
          </w:p>
        </w:tc>
        <w:tc>
          <w:tcPr>
            <w:tcW w:w="4381" w:type="dxa"/>
            <w:vAlign w:val="center"/>
            <w:hideMark/>
          </w:tcPr>
          <w:p w14:paraId="2B24C16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желчного пузыря</w:t>
            </w:r>
          </w:p>
        </w:tc>
        <w:tc>
          <w:tcPr>
            <w:tcW w:w="1842" w:type="dxa"/>
            <w:vAlign w:val="center"/>
            <w:hideMark/>
          </w:tcPr>
          <w:p w14:paraId="3C1D4E3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0,72</w:t>
            </w:r>
          </w:p>
        </w:tc>
        <w:tc>
          <w:tcPr>
            <w:tcW w:w="804" w:type="dxa"/>
            <w:vAlign w:val="center"/>
          </w:tcPr>
          <w:p w14:paraId="4B4F3341"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386E2E30"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75EEBEA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D568F4E" w14:textId="77777777" w:rsidTr="00937EF5">
        <w:tc>
          <w:tcPr>
            <w:tcW w:w="576" w:type="dxa"/>
            <w:vAlign w:val="center"/>
            <w:hideMark/>
          </w:tcPr>
          <w:p w14:paraId="36543E8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211</w:t>
            </w:r>
          </w:p>
        </w:tc>
        <w:tc>
          <w:tcPr>
            <w:tcW w:w="4381" w:type="dxa"/>
            <w:vAlign w:val="center"/>
            <w:hideMark/>
          </w:tcPr>
          <w:p w14:paraId="58EF62C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органов пищеварения, взрослые</w:t>
            </w:r>
          </w:p>
        </w:tc>
        <w:tc>
          <w:tcPr>
            <w:tcW w:w="1842" w:type="dxa"/>
            <w:vAlign w:val="center"/>
            <w:hideMark/>
          </w:tcPr>
          <w:p w14:paraId="72ACA2A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0,59</w:t>
            </w:r>
          </w:p>
        </w:tc>
        <w:tc>
          <w:tcPr>
            <w:tcW w:w="804" w:type="dxa"/>
            <w:vAlign w:val="center"/>
          </w:tcPr>
          <w:p w14:paraId="63E8323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DDB2A2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BEC8FD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4A56D23" w14:textId="77777777" w:rsidTr="00937EF5">
        <w:tc>
          <w:tcPr>
            <w:tcW w:w="576" w:type="dxa"/>
            <w:vAlign w:val="center"/>
            <w:hideMark/>
          </w:tcPr>
          <w:p w14:paraId="7CC494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212</w:t>
            </w:r>
          </w:p>
        </w:tc>
        <w:tc>
          <w:tcPr>
            <w:tcW w:w="4381" w:type="dxa"/>
            <w:vAlign w:val="center"/>
            <w:hideMark/>
          </w:tcPr>
          <w:p w14:paraId="1C86B08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Гипертоническая болезнь в стадии обострения</w:t>
            </w:r>
          </w:p>
        </w:tc>
        <w:tc>
          <w:tcPr>
            <w:tcW w:w="1842" w:type="dxa"/>
            <w:vAlign w:val="center"/>
            <w:hideMark/>
          </w:tcPr>
          <w:p w14:paraId="762F860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0,70</w:t>
            </w:r>
          </w:p>
        </w:tc>
        <w:tc>
          <w:tcPr>
            <w:tcW w:w="804" w:type="dxa"/>
            <w:vAlign w:val="center"/>
          </w:tcPr>
          <w:p w14:paraId="1836C4D2"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82957FA"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3520C15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4E80658" w14:textId="77777777" w:rsidTr="00937EF5">
        <w:tc>
          <w:tcPr>
            <w:tcW w:w="576" w:type="dxa"/>
            <w:vAlign w:val="center"/>
            <w:hideMark/>
          </w:tcPr>
          <w:p w14:paraId="1958A55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213</w:t>
            </w:r>
          </w:p>
        </w:tc>
        <w:tc>
          <w:tcPr>
            <w:tcW w:w="4381" w:type="dxa"/>
            <w:vAlign w:val="center"/>
            <w:hideMark/>
          </w:tcPr>
          <w:p w14:paraId="78CBDB5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Стенокардия (кроме нестабильной), хроническая ишемическая болезнь сердца (уровень 1)</w:t>
            </w:r>
          </w:p>
        </w:tc>
        <w:tc>
          <w:tcPr>
            <w:tcW w:w="1842" w:type="dxa"/>
            <w:vAlign w:val="center"/>
            <w:hideMark/>
          </w:tcPr>
          <w:p w14:paraId="3FAA5F3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0,78</w:t>
            </w:r>
          </w:p>
        </w:tc>
        <w:tc>
          <w:tcPr>
            <w:tcW w:w="804" w:type="dxa"/>
            <w:vAlign w:val="center"/>
          </w:tcPr>
          <w:p w14:paraId="0612927A"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118A043A" w14:textId="77777777" w:rsidR="00A84098" w:rsidRPr="004671C0" w:rsidRDefault="008F3DAB"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76D0D77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5B08EC4" w14:textId="77777777" w:rsidTr="00937EF5">
        <w:tc>
          <w:tcPr>
            <w:tcW w:w="576" w:type="dxa"/>
            <w:vAlign w:val="center"/>
            <w:hideMark/>
          </w:tcPr>
          <w:p w14:paraId="1448245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214</w:t>
            </w:r>
          </w:p>
        </w:tc>
        <w:tc>
          <w:tcPr>
            <w:tcW w:w="4381" w:type="dxa"/>
            <w:vAlign w:val="center"/>
            <w:hideMark/>
          </w:tcPr>
          <w:p w14:paraId="2EA6737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Стенокардия (кроме нестабильной), хроническая ишемическая болезнь сердца (уровень 2)</w:t>
            </w:r>
          </w:p>
        </w:tc>
        <w:tc>
          <w:tcPr>
            <w:tcW w:w="1842" w:type="dxa"/>
            <w:vAlign w:val="center"/>
            <w:hideMark/>
          </w:tcPr>
          <w:p w14:paraId="42A9A5D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1,70</w:t>
            </w:r>
          </w:p>
        </w:tc>
        <w:tc>
          <w:tcPr>
            <w:tcW w:w="804" w:type="dxa"/>
            <w:vAlign w:val="center"/>
          </w:tcPr>
          <w:p w14:paraId="014B95E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BC36BC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309AFF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8D68F44" w14:textId="77777777" w:rsidTr="00937EF5">
        <w:tc>
          <w:tcPr>
            <w:tcW w:w="576" w:type="dxa"/>
            <w:vAlign w:val="center"/>
            <w:hideMark/>
          </w:tcPr>
          <w:p w14:paraId="2161CE9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215</w:t>
            </w:r>
          </w:p>
        </w:tc>
        <w:tc>
          <w:tcPr>
            <w:tcW w:w="4381" w:type="dxa"/>
            <w:vAlign w:val="center"/>
            <w:hideMark/>
          </w:tcPr>
          <w:p w14:paraId="403F6B7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сердца (уровень 1)</w:t>
            </w:r>
          </w:p>
        </w:tc>
        <w:tc>
          <w:tcPr>
            <w:tcW w:w="1842" w:type="dxa"/>
            <w:vAlign w:val="center"/>
            <w:hideMark/>
          </w:tcPr>
          <w:p w14:paraId="5C09C02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0,78</w:t>
            </w:r>
          </w:p>
        </w:tc>
        <w:tc>
          <w:tcPr>
            <w:tcW w:w="804" w:type="dxa"/>
            <w:vAlign w:val="center"/>
          </w:tcPr>
          <w:p w14:paraId="7D1DFD9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296B77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0924D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41FC378" w14:textId="77777777" w:rsidTr="00937EF5">
        <w:tc>
          <w:tcPr>
            <w:tcW w:w="576" w:type="dxa"/>
            <w:vAlign w:val="center"/>
            <w:hideMark/>
          </w:tcPr>
          <w:p w14:paraId="3A4301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216</w:t>
            </w:r>
          </w:p>
        </w:tc>
        <w:tc>
          <w:tcPr>
            <w:tcW w:w="4381" w:type="dxa"/>
            <w:vAlign w:val="center"/>
            <w:hideMark/>
          </w:tcPr>
          <w:p w14:paraId="37A687E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сердца (уровень 2)</w:t>
            </w:r>
          </w:p>
        </w:tc>
        <w:tc>
          <w:tcPr>
            <w:tcW w:w="1842" w:type="dxa"/>
            <w:vAlign w:val="center"/>
            <w:hideMark/>
          </w:tcPr>
          <w:p w14:paraId="0AB967E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1,54</w:t>
            </w:r>
          </w:p>
        </w:tc>
        <w:tc>
          <w:tcPr>
            <w:tcW w:w="804" w:type="dxa"/>
            <w:vAlign w:val="center"/>
          </w:tcPr>
          <w:p w14:paraId="05D352A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71756D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56B657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6589BC0" w14:textId="77777777" w:rsidTr="00937EF5">
        <w:tc>
          <w:tcPr>
            <w:tcW w:w="576" w:type="dxa"/>
            <w:vAlign w:val="center"/>
            <w:hideMark/>
          </w:tcPr>
          <w:p w14:paraId="419AB29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217</w:t>
            </w:r>
          </w:p>
        </w:tc>
        <w:tc>
          <w:tcPr>
            <w:tcW w:w="4381" w:type="dxa"/>
            <w:vAlign w:val="center"/>
            <w:hideMark/>
          </w:tcPr>
          <w:p w14:paraId="66C1A5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Бронхит необструктивный, симптомы и признаки, относящиеся к органам дыхания</w:t>
            </w:r>
          </w:p>
        </w:tc>
        <w:tc>
          <w:tcPr>
            <w:tcW w:w="1842" w:type="dxa"/>
            <w:vAlign w:val="center"/>
            <w:hideMark/>
          </w:tcPr>
          <w:p w14:paraId="2DF2CE1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0,75</w:t>
            </w:r>
          </w:p>
        </w:tc>
        <w:tc>
          <w:tcPr>
            <w:tcW w:w="804" w:type="dxa"/>
            <w:vAlign w:val="center"/>
          </w:tcPr>
          <w:p w14:paraId="56D80265"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37E0BA94"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43628A1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0EFE793" w14:textId="77777777" w:rsidTr="00937EF5">
        <w:tc>
          <w:tcPr>
            <w:tcW w:w="576" w:type="dxa"/>
            <w:vAlign w:val="center"/>
            <w:hideMark/>
          </w:tcPr>
          <w:p w14:paraId="005BF73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218</w:t>
            </w:r>
          </w:p>
        </w:tc>
        <w:tc>
          <w:tcPr>
            <w:tcW w:w="4381" w:type="dxa"/>
            <w:vAlign w:val="center"/>
            <w:hideMark/>
          </w:tcPr>
          <w:p w14:paraId="632779A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ХОБЛ, эмфизема, бронхоэктатическая болезнь</w:t>
            </w:r>
          </w:p>
        </w:tc>
        <w:tc>
          <w:tcPr>
            <w:tcW w:w="1842" w:type="dxa"/>
            <w:vAlign w:val="center"/>
            <w:hideMark/>
          </w:tcPr>
          <w:p w14:paraId="7C72EDD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0,89</w:t>
            </w:r>
          </w:p>
        </w:tc>
        <w:tc>
          <w:tcPr>
            <w:tcW w:w="804" w:type="dxa"/>
            <w:vAlign w:val="center"/>
          </w:tcPr>
          <w:p w14:paraId="601BF24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B297FA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21313E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FB4FF0F" w14:textId="77777777" w:rsidTr="00937EF5">
        <w:tc>
          <w:tcPr>
            <w:tcW w:w="576" w:type="dxa"/>
            <w:vAlign w:val="center"/>
            <w:hideMark/>
          </w:tcPr>
          <w:p w14:paraId="6E93DE1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219</w:t>
            </w:r>
          </w:p>
        </w:tc>
        <w:tc>
          <w:tcPr>
            <w:tcW w:w="4381" w:type="dxa"/>
            <w:vAlign w:val="center"/>
            <w:hideMark/>
          </w:tcPr>
          <w:p w14:paraId="39BB596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Отравления и другие воздействия внешних причин</w:t>
            </w:r>
          </w:p>
        </w:tc>
        <w:tc>
          <w:tcPr>
            <w:tcW w:w="1842" w:type="dxa"/>
            <w:vAlign w:val="center"/>
            <w:hideMark/>
          </w:tcPr>
          <w:p w14:paraId="6362218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0,53</w:t>
            </w:r>
          </w:p>
        </w:tc>
        <w:tc>
          <w:tcPr>
            <w:tcW w:w="804" w:type="dxa"/>
            <w:vAlign w:val="center"/>
          </w:tcPr>
          <w:p w14:paraId="46AD391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E73392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563C62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47C828E" w14:textId="77777777" w:rsidTr="00937EF5">
        <w:tc>
          <w:tcPr>
            <w:tcW w:w="576" w:type="dxa"/>
            <w:vAlign w:val="center"/>
            <w:hideMark/>
          </w:tcPr>
          <w:p w14:paraId="5DA9D43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220</w:t>
            </w:r>
          </w:p>
        </w:tc>
        <w:tc>
          <w:tcPr>
            <w:tcW w:w="4381" w:type="dxa"/>
            <w:vAlign w:val="center"/>
            <w:hideMark/>
          </w:tcPr>
          <w:p w14:paraId="573E2B7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Отравления и другие воздействия внешних причин с синдромом органной дисфункции</w:t>
            </w:r>
          </w:p>
        </w:tc>
        <w:tc>
          <w:tcPr>
            <w:tcW w:w="1842" w:type="dxa"/>
            <w:noWrap/>
            <w:vAlign w:val="center"/>
            <w:hideMark/>
          </w:tcPr>
          <w:p w14:paraId="0715B7D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4,07</w:t>
            </w:r>
          </w:p>
        </w:tc>
        <w:tc>
          <w:tcPr>
            <w:tcW w:w="804" w:type="dxa"/>
            <w:vAlign w:val="center"/>
          </w:tcPr>
          <w:p w14:paraId="673A7D8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9EDCC3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2C0AB6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23573D0" w14:textId="77777777" w:rsidTr="00937EF5">
        <w:tc>
          <w:tcPr>
            <w:tcW w:w="576" w:type="dxa"/>
            <w:vAlign w:val="center"/>
            <w:hideMark/>
          </w:tcPr>
          <w:p w14:paraId="67A970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221</w:t>
            </w:r>
          </w:p>
        </w:tc>
        <w:tc>
          <w:tcPr>
            <w:tcW w:w="4381" w:type="dxa"/>
            <w:vAlign w:val="center"/>
            <w:hideMark/>
          </w:tcPr>
          <w:p w14:paraId="6A4452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Госпитализация в диагностических целях с постановкой/ подтверждением диагноза злокачественного новообразования</w:t>
            </w:r>
          </w:p>
        </w:tc>
        <w:tc>
          <w:tcPr>
            <w:tcW w:w="1842" w:type="dxa"/>
            <w:vAlign w:val="center"/>
            <w:hideMark/>
          </w:tcPr>
          <w:p w14:paraId="5A19ABE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1,00</w:t>
            </w:r>
          </w:p>
        </w:tc>
        <w:tc>
          <w:tcPr>
            <w:tcW w:w="804" w:type="dxa"/>
            <w:vAlign w:val="center"/>
          </w:tcPr>
          <w:p w14:paraId="25E5AEF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776FE7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B0D244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0E7464E" w14:textId="77777777" w:rsidTr="00937EF5">
        <w:tc>
          <w:tcPr>
            <w:tcW w:w="576" w:type="dxa"/>
            <w:noWrap/>
            <w:vAlign w:val="center"/>
            <w:hideMark/>
          </w:tcPr>
          <w:p w14:paraId="47A8B8FF"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lastRenderedPageBreak/>
              <w:t>28</w:t>
            </w:r>
          </w:p>
        </w:tc>
        <w:tc>
          <w:tcPr>
            <w:tcW w:w="4381" w:type="dxa"/>
            <w:vAlign w:val="center"/>
            <w:hideMark/>
          </w:tcPr>
          <w:p w14:paraId="2ECDDE96"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Торакальная хирургия</w:t>
            </w:r>
          </w:p>
        </w:tc>
        <w:tc>
          <w:tcPr>
            <w:tcW w:w="1842" w:type="dxa"/>
            <w:noWrap/>
            <w:vAlign w:val="center"/>
            <w:hideMark/>
          </w:tcPr>
          <w:p w14:paraId="2AE0F311"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2,09</w:t>
            </w:r>
          </w:p>
        </w:tc>
        <w:tc>
          <w:tcPr>
            <w:tcW w:w="804" w:type="dxa"/>
            <w:vAlign w:val="center"/>
          </w:tcPr>
          <w:p w14:paraId="12D98D1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F06BB3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49239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D7FA239" w14:textId="77777777" w:rsidTr="00937EF5">
        <w:tc>
          <w:tcPr>
            <w:tcW w:w="576" w:type="dxa"/>
            <w:vAlign w:val="center"/>
            <w:hideMark/>
          </w:tcPr>
          <w:p w14:paraId="1380C7C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222</w:t>
            </w:r>
          </w:p>
        </w:tc>
        <w:tc>
          <w:tcPr>
            <w:tcW w:w="4381" w:type="dxa"/>
            <w:vAlign w:val="center"/>
            <w:hideMark/>
          </w:tcPr>
          <w:p w14:paraId="4E7CC9E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Гнойные состояния нижних дыхательных путей</w:t>
            </w:r>
          </w:p>
        </w:tc>
        <w:tc>
          <w:tcPr>
            <w:tcW w:w="1842" w:type="dxa"/>
            <w:vAlign w:val="center"/>
            <w:hideMark/>
          </w:tcPr>
          <w:p w14:paraId="245B9B0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2,05</w:t>
            </w:r>
          </w:p>
        </w:tc>
        <w:tc>
          <w:tcPr>
            <w:tcW w:w="804" w:type="dxa"/>
            <w:vAlign w:val="center"/>
          </w:tcPr>
          <w:p w14:paraId="6957AA0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32358E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E16D89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B292D01" w14:textId="77777777" w:rsidTr="00937EF5">
        <w:tc>
          <w:tcPr>
            <w:tcW w:w="576" w:type="dxa"/>
            <w:vAlign w:val="center"/>
            <w:hideMark/>
          </w:tcPr>
          <w:p w14:paraId="147F333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223</w:t>
            </w:r>
          </w:p>
        </w:tc>
        <w:tc>
          <w:tcPr>
            <w:tcW w:w="4381" w:type="dxa"/>
            <w:vAlign w:val="center"/>
            <w:hideMark/>
          </w:tcPr>
          <w:p w14:paraId="6EDD460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органах средостения (уровень 1)</w:t>
            </w:r>
          </w:p>
        </w:tc>
        <w:tc>
          <w:tcPr>
            <w:tcW w:w="1842" w:type="dxa"/>
            <w:vAlign w:val="center"/>
            <w:hideMark/>
          </w:tcPr>
          <w:p w14:paraId="39D58F4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1,54</w:t>
            </w:r>
          </w:p>
        </w:tc>
        <w:tc>
          <w:tcPr>
            <w:tcW w:w="804" w:type="dxa"/>
            <w:vAlign w:val="center"/>
          </w:tcPr>
          <w:p w14:paraId="50E785D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D076A0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7B098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E646075" w14:textId="77777777" w:rsidTr="00937EF5">
        <w:tc>
          <w:tcPr>
            <w:tcW w:w="576" w:type="dxa"/>
            <w:vAlign w:val="center"/>
            <w:hideMark/>
          </w:tcPr>
          <w:p w14:paraId="45B0323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224</w:t>
            </w:r>
          </w:p>
        </w:tc>
        <w:tc>
          <w:tcPr>
            <w:tcW w:w="4381" w:type="dxa"/>
            <w:vAlign w:val="center"/>
            <w:hideMark/>
          </w:tcPr>
          <w:p w14:paraId="1384405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органах средостения (уровень 2)</w:t>
            </w:r>
          </w:p>
        </w:tc>
        <w:tc>
          <w:tcPr>
            <w:tcW w:w="1842" w:type="dxa"/>
            <w:vAlign w:val="center"/>
            <w:hideMark/>
          </w:tcPr>
          <w:p w14:paraId="53A41FA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1,92</w:t>
            </w:r>
          </w:p>
        </w:tc>
        <w:tc>
          <w:tcPr>
            <w:tcW w:w="804" w:type="dxa"/>
            <w:vAlign w:val="center"/>
          </w:tcPr>
          <w:p w14:paraId="5A5FBE7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61A787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08BCDD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2BE84D7" w14:textId="77777777" w:rsidTr="00937EF5">
        <w:tc>
          <w:tcPr>
            <w:tcW w:w="576" w:type="dxa"/>
            <w:vAlign w:val="center"/>
            <w:hideMark/>
          </w:tcPr>
          <w:p w14:paraId="1BD560E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225</w:t>
            </w:r>
          </w:p>
        </w:tc>
        <w:tc>
          <w:tcPr>
            <w:tcW w:w="4381" w:type="dxa"/>
            <w:vAlign w:val="center"/>
            <w:hideMark/>
          </w:tcPr>
          <w:p w14:paraId="63F3C6F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органах средостения (уровень 3)</w:t>
            </w:r>
          </w:p>
        </w:tc>
        <w:tc>
          <w:tcPr>
            <w:tcW w:w="1842" w:type="dxa"/>
            <w:vAlign w:val="center"/>
            <w:hideMark/>
          </w:tcPr>
          <w:p w14:paraId="1A243F3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2,56</w:t>
            </w:r>
          </w:p>
        </w:tc>
        <w:tc>
          <w:tcPr>
            <w:tcW w:w="804" w:type="dxa"/>
            <w:vAlign w:val="center"/>
          </w:tcPr>
          <w:p w14:paraId="7B9A83E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1C46F4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EE79A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6AE6F22" w14:textId="77777777" w:rsidTr="00937EF5">
        <w:tc>
          <w:tcPr>
            <w:tcW w:w="576" w:type="dxa"/>
            <w:vAlign w:val="center"/>
            <w:hideMark/>
          </w:tcPr>
          <w:p w14:paraId="51FAFF4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226</w:t>
            </w:r>
          </w:p>
        </w:tc>
        <w:tc>
          <w:tcPr>
            <w:tcW w:w="4381" w:type="dxa"/>
            <w:vAlign w:val="center"/>
            <w:hideMark/>
          </w:tcPr>
          <w:p w14:paraId="2520121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нижних дыхательных путях и легочной ткани, органах средостения (уровень 4)</w:t>
            </w:r>
          </w:p>
        </w:tc>
        <w:tc>
          <w:tcPr>
            <w:tcW w:w="1842" w:type="dxa"/>
            <w:vAlign w:val="center"/>
            <w:hideMark/>
          </w:tcPr>
          <w:p w14:paraId="5A63119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4,12</w:t>
            </w:r>
          </w:p>
        </w:tc>
        <w:tc>
          <w:tcPr>
            <w:tcW w:w="804" w:type="dxa"/>
            <w:vAlign w:val="center"/>
          </w:tcPr>
          <w:p w14:paraId="25A7874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6FDA76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C0CEB5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D61832C" w14:textId="77777777" w:rsidTr="00937EF5">
        <w:tc>
          <w:tcPr>
            <w:tcW w:w="576" w:type="dxa"/>
            <w:noWrap/>
            <w:vAlign w:val="center"/>
            <w:hideMark/>
          </w:tcPr>
          <w:p w14:paraId="2CEA3A1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29</w:t>
            </w:r>
          </w:p>
        </w:tc>
        <w:tc>
          <w:tcPr>
            <w:tcW w:w="4381" w:type="dxa"/>
            <w:vAlign w:val="center"/>
            <w:hideMark/>
          </w:tcPr>
          <w:p w14:paraId="30C3CD9D"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Травматология и ортопедия</w:t>
            </w:r>
          </w:p>
        </w:tc>
        <w:tc>
          <w:tcPr>
            <w:tcW w:w="1842" w:type="dxa"/>
            <w:noWrap/>
            <w:vAlign w:val="center"/>
            <w:hideMark/>
          </w:tcPr>
          <w:p w14:paraId="62B3D58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1,37</w:t>
            </w:r>
          </w:p>
        </w:tc>
        <w:tc>
          <w:tcPr>
            <w:tcW w:w="804" w:type="dxa"/>
            <w:vAlign w:val="center"/>
          </w:tcPr>
          <w:p w14:paraId="28137F8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F11001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A3D513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2940454" w14:textId="77777777" w:rsidTr="00937EF5">
        <w:tc>
          <w:tcPr>
            <w:tcW w:w="576" w:type="dxa"/>
            <w:vAlign w:val="center"/>
            <w:hideMark/>
          </w:tcPr>
          <w:p w14:paraId="60F200C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227</w:t>
            </w:r>
          </w:p>
        </w:tc>
        <w:tc>
          <w:tcPr>
            <w:tcW w:w="4381" w:type="dxa"/>
            <w:vAlign w:val="center"/>
            <w:hideMark/>
          </w:tcPr>
          <w:p w14:paraId="3F15C62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Приобретенные и врожденные костно-мышечные деформации</w:t>
            </w:r>
          </w:p>
        </w:tc>
        <w:tc>
          <w:tcPr>
            <w:tcW w:w="1842" w:type="dxa"/>
            <w:vAlign w:val="center"/>
            <w:hideMark/>
          </w:tcPr>
          <w:p w14:paraId="415FFF3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0,99</w:t>
            </w:r>
          </w:p>
        </w:tc>
        <w:tc>
          <w:tcPr>
            <w:tcW w:w="804" w:type="dxa"/>
            <w:vAlign w:val="center"/>
          </w:tcPr>
          <w:p w14:paraId="1ACFBA0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E20637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B951D5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E9D73E4" w14:textId="77777777" w:rsidTr="00937EF5">
        <w:tc>
          <w:tcPr>
            <w:tcW w:w="576" w:type="dxa"/>
            <w:vAlign w:val="center"/>
            <w:hideMark/>
          </w:tcPr>
          <w:p w14:paraId="5376BCF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228</w:t>
            </w:r>
          </w:p>
        </w:tc>
        <w:tc>
          <w:tcPr>
            <w:tcW w:w="4381" w:type="dxa"/>
            <w:vAlign w:val="center"/>
            <w:hideMark/>
          </w:tcPr>
          <w:p w14:paraId="0D3B4CC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Переломы шейки бедра и костей таза</w:t>
            </w:r>
          </w:p>
        </w:tc>
        <w:tc>
          <w:tcPr>
            <w:tcW w:w="1842" w:type="dxa"/>
            <w:vAlign w:val="center"/>
            <w:hideMark/>
          </w:tcPr>
          <w:p w14:paraId="36FC74D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1,52</w:t>
            </w:r>
          </w:p>
        </w:tc>
        <w:tc>
          <w:tcPr>
            <w:tcW w:w="804" w:type="dxa"/>
            <w:vAlign w:val="center"/>
          </w:tcPr>
          <w:p w14:paraId="0E1AFEB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CAAD5E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DCB87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17F6D65" w14:textId="77777777" w:rsidTr="00937EF5">
        <w:tc>
          <w:tcPr>
            <w:tcW w:w="576" w:type="dxa"/>
            <w:vAlign w:val="center"/>
            <w:hideMark/>
          </w:tcPr>
          <w:p w14:paraId="6973B05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229</w:t>
            </w:r>
          </w:p>
        </w:tc>
        <w:tc>
          <w:tcPr>
            <w:tcW w:w="4381" w:type="dxa"/>
            <w:vAlign w:val="center"/>
            <w:hideMark/>
          </w:tcPr>
          <w:p w14:paraId="16400B8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Переломы бедренной кости, другие травмы области бедра и тазобедренного сустава</w:t>
            </w:r>
          </w:p>
        </w:tc>
        <w:tc>
          <w:tcPr>
            <w:tcW w:w="1842" w:type="dxa"/>
            <w:vAlign w:val="center"/>
            <w:hideMark/>
          </w:tcPr>
          <w:p w14:paraId="3205F73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0,69</w:t>
            </w:r>
          </w:p>
        </w:tc>
        <w:tc>
          <w:tcPr>
            <w:tcW w:w="804" w:type="dxa"/>
            <w:vAlign w:val="center"/>
          </w:tcPr>
          <w:p w14:paraId="29EA621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FC19CB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A4FCB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2D8DCB7" w14:textId="77777777" w:rsidTr="00937EF5">
        <w:tc>
          <w:tcPr>
            <w:tcW w:w="576" w:type="dxa"/>
            <w:vAlign w:val="center"/>
            <w:hideMark/>
          </w:tcPr>
          <w:p w14:paraId="609473A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230</w:t>
            </w:r>
          </w:p>
        </w:tc>
        <w:tc>
          <w:tcPr>
            <w:tcW w:w="4381" w:type="dxa"/>
            <w:vAlign w:val="center"/>
            <w:hideMark/>
          </w:tcPr>
          <w:p w14:paraId="3A260E8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Переломы, вывихи, растяжения области грудной клетки, верхней конечности и стопы</w:t>
            </w:r>
          </w:p>
        </w:tc>
        <w:tc>
          <w:tcPr>
            <w:tcW w:w="1842" w:type="dxa"/>
            <w:vAlign w:val="center"/>
            <w:hideMark/>
          </w:tcPr>
          <w:p w14:paraId="6108661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0,56</w:t>
            </w:r>
          </w:p>
        </w:tc>
        <w:tc>
          <w:tcPr>
            <w:tcW w:w="804" w:type="dxa"/>
            <w:vAlign w:val="center"/>
          </w:tcPr>
          <w:p w14:paraId="1A40CB9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2CFD7F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A9C223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5A4BD11" w14:textId="77777777" w:rsidTr="00937EF5">
        <w:tc>
          <w:tcPr>
            <w:tcW w:w="576" w:type="dxa"/>
            <w:vAlign w:val="center"/>
            <w:hideMark/>
          </w:tcPr>
          <w:p w14:paraId="2498185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231</w:t>
            </w:r>
          </w:p>
        </w:tc>
        <w:tc>
          <w:tcPr>
            <w:tcW w:w="4381" w:type="dxa"/>
            <w:vAlign w:val="center"/>
            <w:hideMark/>
          </w:tcPr>
          <w:p w14:paraId="79E9D25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Переломы, вывихи, растяжения области колена и голени</w:t>
            </w:r>
          </w:p>
        </w:tc>
        <w:tc>
          <w:tcPr>
            <w:tcW w:w="1842" w:type="dxa"/>
            <w:vAlign w:val="center"/>
            <w:hideMark/>
          </w:tcPr>
          <w:p w14:paraId="1A37113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4D9B90F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416345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2E2E62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A2AEEBF" w14:textId="77777777" w:rsidTr="00937EF5">
        <w:tc>
          <w:tcPr>
            <w:tcW w:w="576" w:type="dxa"/>
            <w:vAlign w:val="center"/>
            <w:hideMark/>
          </w:tcPr>
          <w:p w14:paraId="6BF5E68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232</w:t>
            </w:r>
          </w:p>
        </w:tc>
        <w:tc>
          <w:tcPr>
            <w:tcW w:w="4381" w:type="dxa"/>
            <w:vAlign w:val="center"/>
            <w:hideMark/>
          </w:tcPr>
          <w:p w14:paraId="539AA3F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Множественные переломы, травматические ампутации, размозжения и последствия травм</w:t>
            </w:r>
          </w:p>
        </w:tc>
        <w:tc>
          <w:tcPr>
            <w:tcW w:w="1842" w:type="dxa"/>
            <w:vAlign w:val="center"/>
            <w:hideMark/>
          </w:tcPr>
          <w:p w14:paraId="6E90EE3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1,44</w:t>
            </w:r>
          </w:p>
        </w:tc>
        <w:tc>
          <w:tcPr>
            <w:tcW w:w="804" w:type="dxa"/>
            <w:vAlign w:val="center"/>
          </w:tcPr>
          <w:p w14:paraId="490F38E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807B5A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AD00A6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3C9790A" w14:textId="77777777" w:rsidTr="00937EF5">
        <w:tc>
          <w:tcPr>
            <w:tcW w:w="576" w:type="dxa"/>
            <w:vAlign w:val="center"/>
            <w:hideMark/>
          </w:tcPr>
          <w:p w14:paraId="0C1608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233</w:t>
            </w:r>
          </w:p>
        </w:tc>
        <w:tc>
          <w:tcPr>
            <w:tcW w:w="4381" w:type="dxa"/>
            <w:vAlign w:val="center"/>
            <w:hideMark/>
          </w:tcPr>
          <w:p w14:paraId="44500A2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Тяжелая множественная и сочетанная травма (политравма)</w:t>
            </w:r>
          </w:p>
        </w:tc>
        <w:tc>
          <w:tcPr>
            <w:tcW w:w="1842" w:type="dxa"/>
            <w:vAlign w:val="center"/>
            <w:hideMark/>
          </w:tcPr>
          <w:p w14:paraId="4DA2989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7,07</w:t>
            </w:r>
          </w:p>
        </w:tc>
        <w:tc>
          <w:tcPr>
            <w:tcW w:w="804" w:type="dxa"/>
            <w:vAlign w:val="center"/>
          </w:tcPr>
          <w:p w14:paraId="71C3CC1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F78766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B63192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9579E7" w14:textId="77777777" w:rsidTr="00937EF5">
        <w:tc>
          <w:tcPr>
            <w:tcW w:w="576" w:type="dxa"/>
            <w:vAlign w:val="center"/>
            <w:hideMark/>
          </w:tcPr>
          <w:p w14:paraId="533536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234</w:t>
            </w:r>
          </w:p>
        </w:tc>
        <w:tc>
          <w:tcPr>
            <w:tcW w:w="4381" w:type="dxa"/>
            <w:vAlign w:val="center"/>
            <w:hideMark/>
          </w:tcPr>
          <w:p w14:paraId="3B6A13A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Эндопротезирование суставов</w:t>
            </w:r>
          </w:p>
        </w:tc>
        <w:tc>
          <w:tcPr>
            <w:tcW w:w="1842" w:type="dxa"/>
            <w:vAlign w:val="center"/>
            <w:hideMark/>
          </w:tcPr>
          <w:p w14:paraId="6F81106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4,46</w:t>
            </w:r>
          </w:p>
        </w:tc>
        <w:tc>
          <w:tcPr>
            <w:tcW w:w="804" w:type="dxa"/>
            <w:vAlign w:val="center"/>
          </w:tcPr>
          <w:p w14:paraId="455F7A1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ADAA3A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C4664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B5C0458" w14:textId="77777777" w:rsidTr="00937EF5">
        <w:tc>
          <w:tcPr>
            <w:tcW w:w="576" w:type="dxa"/>
            <w:vAlign w:val="center"/>
            <w:hideMark/>
          </w:tcPr>
          <w:p w14:paraId="76727C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235</w:t>
            </w:r>
          </w:p>
        </w:tc>
        <w:tc>
          <w:tcPr>
            <w:tcW w:w="4381" w:type="dxa"/>
            <w:vAlign w:val="center"/>
            <w:hideMark/>
          </w:tcPr>
          <w:p w14:paraId="2116258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костно-мышечной системе и суставах (уровень 1)</w:t>
            </w:r>
          </w:p>
        </w:tc>
        <w:tc>
          <w:tcPr>
            <w:tcW w:w="1842" w:type="dxa"/>
            <w:vAlign w:val="center"/>
            <w:hideMark/>
          </w:tcPr>
          <w:p w14:paraId="69AA8A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0,79</w:t>
            </w:r>
          </w:p>
        </w:tc>
        <w:tc>
          <w:tcPr>
            <w:tcW w:w="804" w:type="dxa"/>
            <w:vAlign w:val="center"/>
          </w:tcPr>
          <w:p w14:paraId="4E8B790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7AE56C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643352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C9067F0" w14:textId="77777777" w:rsidTr="00937EF5">
        <w:tc>
          <w:tcPr>
            <w:tcW w:w="576" w:type="dxa"/>
            <w:vAlign w:val="center"/>
            <w:hideMark/>
          </w:tcPr>
          <w:p w14:paraId="441F8D9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236</w:t>
            </w:r>
          </w:p>
        </w:tc>
        <w:tc>
          <w:tcPr>
            <w:tcW w:w="4381" w:type="dxa"/>
            <w:vAlign w:val="center"/>
            <w:hideMark/>
          </w:tcPr>
          <w:p w14:paraId="0988C4B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костно-мышечной системе и суставах (уровень 2)</w:t>
            </w:r>
          </w:p>
        </w:tc>
        <w:tc>
          <w:tcPr>
            <w:tcW w:w="1842" w:type="dxa"/>
            <w:vAlign w:val="center"/>
            <w:hideMark/>
          </w:tcPr>
          <w:p w14:paraId="5EF02E1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0,93</w:t>
            </w:r>
          </w:p>
        </w:tc>
        <w:tc>
          <w:tcPr>
            <w:tcW w:w="804" w:type="dxa"/>
            <w:vAlign w:val="center"/>
          </w:tcPr>
          <w:p w14:paraId="3F24573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03270F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A2445A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AF4ABFE" w14:textId="77777777" w:rsidTr="00937EF5">
        <w:tc>
          <w:tcPr>
            <w:tcW w:w="576" w:type="dxa"/>
            <w:vAlign w:val="center"/>
            <w:hideMark/>
          </w:tcPr>
          <w:p w14:paraId="0AF0475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237</w:t>
            </w:r>
          </w:p>
        </w:tc>
        <w:tc>
          <w:tcPr>
            <w:tcW w:w="4381" w:type="dxa"/>
            <w:vAlign w:val="center"/>
            <w:hideMark/>
          </w:tcPr>
          <w:p w14:paraId="3EEDB6B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костно-мышечной системе и суставах (уровень 3)</w:t>
            </w:r>
          </w:p>
        </w:tc>
        <w:tc>
          <w:tcPr>
            <w:tcW w:w="1842" w:type="dxa"/>
            <w:vAlign w:val="center"/>
            <w:hideMark/>
          </w:tcPr>
          <w:p w14:paraId="40864ED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1,37</w:t>
            </w:r>
          </w:p>
        </w:tc>
        <w:tc>
          <w:tcPr>
            <w:tcW w:w="804" w:type="dxa"/>
            <w:vAlign w:val="center"/>
          </w:tcPr>
          <w:p w14:paraId="7B8C2E5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BDB2A2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1EC228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E0616F4" w14:textId="77777777" w:rsidTr="00937EF5">
        <w:tc>
          <w:tcPr>
            <w:tcW w:w="576" w:type="dxa"/>
            <w:vAlign w:val="center"/>
            <w:hideMark/>
          </w:tcPr>
          <w:p w14:paraId="2777162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238</w:t>
            </w:r>
          </w:p>
        </w:tc>
        <w:tc>
          <w:tcPr>
            <w:tcW w:w="4381" w:type="dxa"/>
            <w:vAlign w:val="center"/>
            <w:hideMark/>
          </w:tcPr>
          <w:p w14:paraId="1E9998B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костно-мышечной системе и суставах (уровень 4)</w:t>
            </w:r>
          </w:p>
        </w:tc>
        <w:tc>
          <w:tcPr>
            <w:tcW w:w="1842" w:type="dxa"/>
            <w:vAlign w:val="center"/>
            <w:hideMark/>
          </w:tcPr>
          <w:p w14:paraId="0584169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2,42</w:t>
            </w:r>
          </w:p>
        </w:tc>
        <w:tc>
          <w:tcPr>
            <w:tcW w:w="804" w:type="dxa"/>
            <w:vAlign w:val="center"/>
          </w:tcPr>
          <w:p w14:paraId="3764947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89FCC9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782A9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C466C1A" w14:textId="77777777" w:rsidTr="00937EF5">
        <w:tc>
          <w:tcPr>
            <w:tcW w:w="576" w:type="dxa"/>
            <w:vAlign w:val="center"/>
            <w:hideMark/>
          </w:tcPr>
          <w:p w14:paraId="0AAB686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239</w:t>
            </w:r>
          </w:p>
        </w:tc>
        <w:tc>
          <w:tcPr>
            <w:tcW w:w="4381" w:type="dxa"/>
            <w:vAlign w:val="center"/>
            <w:hideMark/>
          </w:tcPr>
          <w:p w14:paraId="6CD1287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костно-мышечной системе и суставах (уровень 5)</w:t>
            </w:r>
          </w:p>
        </w:tc>
        <w:tc>
          <w:tcPr>
            <w:tcW w:w="1842" w:type="dxa"/>
            <w:vAlign w:val="center"/>
            <w:hideMark/>
          </w:tcPr>
          <w:p w14:paraId="2F0AFA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3,15</w:t>
            </w:r>
          </w:p>
        </w:tc>
        <w:tc>
          <w:tcPr>
            <w:tcW w:w="804" w:type="dxa"/>
            <w:vAlign w:val="center"/>
          </w:tcPr>
          <w:p w14:paraId="533B0DC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B8D40C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4F9BFF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F33FBB4" w14:textId="77777777" w:rsidTr="00937EF5">
        <w:tc>
          <w:tcPr>
            <w:tcW w:w="576" w:type="dxa"/>
            <w:noWrap/>
            <w:vAlign w:val="center"/>
            <w:hideMark/>
          </w:tcPr>
          <w:p w14:paraId="44AE079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30</w:t>
            </w:r>
          </w:p>
        </w:tc>
        <w:tc>
          <w:tcPr>
            <w:tcW w:w="4381" w:type="dxa"/>
            <w:vAlign w:val="center"/>
            <w:hideMark/>
          </w:tcPr>
          <w:p w14:paraId="63655BFB"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Урология</w:t>
            </w:r>
          </w:p>
        </w:tc>
        <w:tc>
          <w:tcPr>
            <w:tcW w:w="1842" w:type="dxa"/>
            <w:noWrap/>
            <w:vAlign w:val="center"/>
            <w:hideMark/>
          </w:tcPr>
          <w:p w14:paraId="42869442"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1,20</w:t>
            </w:r>
          </w:p>
        </w:tc>
        <w:tc>
          <w:tcPr>
            <w:tcW w:w="804" w:type="dxa"/>
            <w:vAlign w:val="center"/>
          </w:tcPr>
          <w:p w14:paraId="3FF28D4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722CCC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D18103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8BDB270" w14:textId="77777777" w:rsidTr="00937EF5">
        <w:tc>
          <w:tcPr>
            <w:tcW w:w="576" w:type="dxa"/>
            <w:vAlign w:val="center"/>
            <w:hideMark/>
          </w:tcPr>
          <w:p w14:paraId="184C18D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240</w:t>
            </w:r>
          </w:p>
        </w:tc>
        <w:tc>
          <w:tcPr>
            <w:tcW w:w="4381" w:type="dxa"/>
            <w:vAlign w:val="center"/>
            <w:hideMark/>
          </w:tcPr>
          <w:p w14:paraId="3A627C0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Тубулоинтерстициальные болезни почек, другие болезни мочевой системы</w:t>
            </w:r>
          </w:p>
        </w:tc>
        <w:tc>
          <w:tcPr>
            <w:tcW w:w="1842" w:type="dxa"/>
            <w:vAlign w:val="center"/>
            <w:hideMark/>
          </w:tcPr>
          <w:p w14:paraId="6F3DC72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0,86</w:t>
            </w:r>
          </w:p>
        </w:tc>
        <w:tc>
          <w:tcPr>
            <w:tcW w:w="804" w:type="dxa"/>
            <w:vAlign w:val="center"/>
          </w:tcPr>
          <w:p w14:paraId="300EFBF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9E5EF7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20071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32E62A8" w14:textId="77777777" w:rsidTr="00937EF5">
        <w:tc>
          <w:tcPr>
            <w:tcW w:w="576" w:type="dxa"/>
            <w:vAlign w:val="center"/>
            <w:hideMark/>
          </w:tcPr>
          <w:p w14:paraId="7073306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241</w:t>
            </w:r>
          </w:p>
        </w:tc>
        <w:tc>
          <w:tcPr>
            <w:tcW w:w="4381" w:type="dxa"/>
            <w:vAlign w:val="center"/>
            <w:hideMark/>
          </w:tcPr>
          <w:p w14:paraId="0E15B93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Камни мочевой системы; симптомы, относящиеся к мочевой системе</w:t>
            </w:r>
          </w:p>
        </w:tc>
        <w:tc>
          <w:tcPr>
            <w:tcW w:w="1842" w:type="dxa"/>
            <w:vAlign w:val="center"/>
            <w:hideMark/>
          </w:tcPr>
          <w:p w14:paraId="726F30F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0,49</w:t>
            </w:r>
          </w:p>
        </w:tc>
        <w:tc>
          <w:tcPr>
            <w:tcW w:w="804" w:type="dxa"/>
            <w:vAlign w:val="center"/>
          </w:tcPr>
          <w:p w14:paraId="2EB5961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74B089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495000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33BDE18" w14:textId="77777777" w:rsidTr="00937EF5">
        <w:tc>
          <w:tcPr>
            <w:tcW w:w="576" w:type="dxa"/>
            <w:vAlign w:val="center"/>
            <w:hideMark/>
          </w:tcPr>
          <w:p w14:paraId="658BB2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242</w:t>
            </w:r>
          </w:p>
        </w:tc>
        <w:tc>
          <w:tcPr>
            <w:tcW w:w="4381" w:type="dxa"/>
            <w:vAlign w:val="center"/>
            <w:hideMark/>
          </w:tcPr>
          <w:p w14:paraId="3B509E0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Доброкачественные новообразования, </w:t>
            </w:r>
            <w:r w:rsidRPr="004671C0">
              <w:rPr>
                <w:rFonts w:eastAsia="Calibri" w:cs="Times New Roman"/>
                <w:szCs w:val="24"/>
                <w:highlight w:val="yellow"/>
              </w:rPr>
              <w:lastRenderedPageBreak/>
              <w:t>новообразования in situ, неопределенного и неизвестного характера мочевых органов и мужских половых органов</w:t>
            </w:r>
          </w:p>
        </w:tc>
        <w:tc>
          <w:tcPr>
            <w:tcW w:w="1842" w:type="dxa"/>
            <w:vAlign w:val="center"/>
            <w:hideMark/>
          </w:tcPr>
          <w:p w14:paraId="1ECB870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0,64</w:t>
            </w:r>
          </w:p>
        </w:tc>
        <w:tc>
          <w:tcPr>
            <w:tcW w:w="804" w:type="dxa"/>
            <w:vAlign w:val="center"/>
          </w:tcPr>
          <w:p w14:paraId="0108D80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B53C03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701984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2F3D42B" w14:textId="77777777" w:rsidTr="00937EF5">
        <w:tc>
          <w:tcPr>
            <w:tcW w:w="576" w:type="dxa"/>
            <w:vAlign w:val="center"/>
            <w:hideMark/>
          </w:tcPr>
          <w:p w14:paraId="6AC413A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243</w:t>
            </w:r>
          </w:p>
        </w:tc>
        <w:tc>
          <w:tcPr>
            <w:tcW w:w="4381" w:type="dxa"/>
            <w:vAlign w:val="center"/>
            <w:hideMark/>
          </w:tcPr>
          <w:p w14:paraId="7F34200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предстательной железы</w:t>
            </w:r>
          </w:p>
        </w:tc>
        <w:tc>
          <w:tcPr>
            <w:tcW w:w="1842" w:type="dxa"/>
            <w:vAlign w:val="center"/>
            <w:hideMark/>
          </w:tcPr>
          <w:p w14:paraId="0DBD854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0,73</w:t>
            </w:r>
          </w:p>
        </w:tc>
        <w:tc>
          <w:tcPr>
            <w:tcW w:w="804" w:type="dxa"/>
            <w:vAlign w:val="center"/>
          </w:tcPr>
          <w:p w14:paraId="3AAE1137"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42D73576"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552AB87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F9AE1C2" w14:textId="77777777" w:rsidTr="00937EF5">
        <w:tc>
          <w:tcPr>
            <w:tcW w:w="576" w:type="dxa"/>
            <w:vAlign w:val="center"/>
            <w:hideMark/>
          </w:tcPr>
          <w:p w14:paraId="3F1F6A2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244</w:t>
            </w:r>
          </w:p>
        </w:tc>
        <w:tc>
          <w:tcPr>
            <w:tcW w:w="4381" w:type="dxa"/>
            <w:vAlign w:val="center"/>
            <w:hideMark/>
          </w:tcPr>
          <w:p w14:paraId="3337858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врожденные аномалии, повреждения мочевой системы и мужских половых органов</w:t>
            </w:r>
          </w:p>
        </w:tc>
        <w:tc>
          <w:tcPr>
            <w:tcW w:w="1842" w:type="dxa"/>
            <w:vAlign w:val="center"/>
            <w:hideMark/>
          </w:tcPr>
          <w:p w14:paraId="74094F9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0,67</w:t>
            </w:r>
          </w:p>
        </w:tc>
        <w:tc>
          <w:tcPr>
            <w:tcW w:w="804" w:type="dxa"/>
            <w:vAlign w:val="center"/>
          </w:tcPr>
          <w:p w14:paraId="243F811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48276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21C37F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BEFB6D5" w14:textId="77777777" w:rsidTr="00937EF5">
        <w:tc>
          <w:tcPr>
            <w:tcW w:w="576" w:type="dxa"/>
            <w:vAlign w:val="center"/>
            <w:hideMark/>
          </w:tcPr>
          <w:p w14:paraId="33D394C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245</w:t>
            </w:r>
          </w:p>
        </w:tc>
        <w:tc>
          <w:tcPr>
            <w:tcW w:w="4381" w:type="dxa"/>
            <w:vAlign w:val="center"/>
            <w:hideMark/>
          </w:tcPr>
          <w:p w14:paraId="56FFBD8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взрослые (уровень 1)</w:t>
            </w:r>
          </w:p>
        </w:tc>
        <w:tc>
          <w:tcPr>
            <w:tcW w:w="1842" w:type="dxa"/>
            <w:vAlign w:val="center"/>
            <w:hideMark/>
          </w:tcPr>
          <w:p w14:paraId="2C16F46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1,20</w:t>
            </w:r>
          </w:p>
        </w:tc>
        <w:tc>
          <w:tcPr>
            <w:tcW w:w="804" w:type="dxa"/>
            <w:vAlign w:val="center"/>
          </w:tcPr>
          <w:p w14:paraId="07ABFAA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BBA9DB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14194A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3278538" w14:textId="77777777" w:rsidTr="00937EF5">
        <w:tc>
          <w:tcPr>
            <w:tcW w:w="576" w:type="dxa"/>
            <w:vAlign w:val="center"/>
            <w:hideMark/>
          </w:tcPr>
          <w:p w14:paraId="3645FB3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246</w:t>
            </w:r>
          </w:p>
        </w:tc>
        <w:tc>
          <w:tcPr>
            <w:tcW w:w="4381" w:type="dxa"/>
            <w:vAlign w:val="center"/>
            <w:hideMark/>
          </w:tcPr>
          <w:p w14:paraId="35C283B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взрослые (уровень 2)</w:t>
            </w:r>
          </w:p>
        </w:tc>
        <w:tc>
          <w:tcPr>
            <w:tcW w:w="1842" w:type="dxa"/>
            <w:vAlign w:val="center"/>
            <w:hideMark/>
          </w:tcPr>
          <w:p w14:paraId="024388B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1,42</w:t>
            </w:r>
          </w:p>
        </w:tc>
        <w:tc>
          <w:tcPr>
            <w:tcW w:w="804" w:type="dxa"/>
            <w:vAlign w:val="center"/>
          </w:tcPr>
          <w:p w14:paraId="73E1167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27DDB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D71005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08460BC" w14:textId="77777777" w:rsidTr="00937EF5">
        <w:tc>
          <w:tcPr>
            <w:tcW w:w="576" w:type="dxa"/>
            <w:vAlign w:val="center"/>
            <w:hideMark/>
          </w:tcPr>
          <w:p w14:paraId="6E2E66D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247</w:t>
            </w:r>
          </w:p>
        </w:tc>
        <w:tc>
          <w:tcPr>
            <w:tcW w:w="4381" w:type="dxa"/>
            <w:vAlign w:val="center"/>
            <w:hideMark/>
          </w:tcPr>
          <w:p w14:paraId="052D555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взрослые (уровень 3)</w:t>
            </w:r>
          </w:p>
        </w:tc>
        <w:tc>
          <w:tcPr>
            <w:tcW w:w="1842" w:type="dxa"/>
            <w:vAlign w:val="center"/>
            <w:hideMark/>
          </w:tcPr>
          <w:p w14:paraId="372F229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2,31</w:t>
            </w:r>
          </w:p>
        </w:tc>
        <w:tc>
          <w:tcPr>
            <w:tcW w:w="804" w:type="dxa"/>
            <w:vAlign w:val="center"/>
          </w:tcPr>
          <w:p w14:paraId="264F326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74E808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9A66BD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F45F658" w14:textId="77777777" w:rsidTr="00937EF5">
        <w:tc>
          <w:tcPr>
            <w:tcW w:w="576" w:type="dxa"/>
            <w:vAlign w:val="center"/>
            <w:hideMark/>
          </w:tcPr>
          <w:p w14:paraId="218004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248</w:t>
            </w:r>
          </w:p>
        </w:tc>
        <w:tc>
          <w:tcPr>
            <w:tcW w:w="4381" w:type="dxa"/>
            <w:vAlign w:val="center"/>
            <w:hideMark/>
          </w:tcPr>
          <w:p w14:paraId="473E89E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мужских половых органах, взрослые (уровень 4)</w:t>
            </w:r>
          </w:p>
        </w:tc>
        <w:tc>
          <w:tcPr>
            <w:tcW w:w="1842" w:type="dxa"/>
            <w:vAlign w:val="center"/>
            <w:hideMark/>
          </w:tcPr>
          <w:p w14:paraId="453D2E9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804" w:type="dxa"/>
            <w:vAlign w:val="center"/>
          </w:tcPr>
          <w:p w14:paraId="5731689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D864DD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465C51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5ED5285" w14:textId="77777777" w:rsidTr="00937EF5">
        <w:tc>
          <w:tcPr>
            <w:tcW w:w="576" w:type="dxa"/>
            <w:vAlign w:val="center"/>
            <w:hideMark/>
          </w:tcPr>
          <w:p w14:paraId="0A08474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249</w:t>
            </w:r>
          </w:p>
        </w:tc>
        <w:tc>
          <w:tcPr>
            <w:tcW w:w="4381" w:type="dxa"/>
            <w:vAlign w:val="center"/>
            <w:hideMark/>
          </w:tcPr>
          <w:p w14:paraId="7AA3B9F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1)</w:t>
            </w:r>
          </w:p>
        </w:tc>
        <w:tc>
          <w:tcPr>
            <w:tcW w:w="1842" w:type="dxa"/>
            <w:vAlign w:val="center"/>
            <w:hideMark/>
          </w:tcPr>
          <w:p w14:paraId="76235CD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1,08</w:t>
            </w:r>
          </w:p>
        </w:tc>
        <w:tc>
          <w:tcPr>
            <w:tcW w:w="804" w:type="dxa"/>
            <w:vAlign w:val="center"/>
          </w:tcPr>
          <w:p w14:paraId="45AE02B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FAB197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1FDF0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2F96BF" w14:textId="77777777" w:rsidTr="00937EF5">
        <w:tc>
          <w:tcPr>
            <w:tcW w:w="576" w:type="dxa"/>
            <w:vAlign w:val="center"/>
            <w:hideMark/>
          </w:tcPr>
          <w:p w14:paraId="1C83915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250</w:t>
            </w:r>
          </w:p>
        </w:tc>
        <w:tc>
          <w:tcPr>
            <w:tcW w:w="4381" w:type="dxa"/>
            <w:vAlign w:val="center"/>
            <w:hideMark/>
          </w:tcPr>
          <w:p w14:paraId="7E6B3B9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2)</w:t>
            </w:r>
          </w:p>
        </w:tc>
        <w:tc>
          <w:tcPr>
            <w:tcW w:w="1842" w:type="dxa"/>
            <w:vAlign w:val="center"/>
            <w:hideMark/>
          </w:tcPr>
          <w:p w14:paraId="72DB49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1,12</w:t>
            </w:r>
          </w:p>
        </w:tc>
        <w:tc>
          <w:tcPr>
            <w:tcW w:w="804" w:type="dxa"/>
            <w:vAlign w:val="center"/>
          </w:tcPr>
          <w:p w14:paraId="619EE44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7A9381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1DA77B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6414724" w14:textId="77777777" w:rsidTr="00937EF5">
        <w:tc>
          <w:tcPr>
            <w:tcW w:w="576" w:type="dxa"/>
            <w:vAlign w:val="center"/>
            <w:hideMark/>
          </w:tcPr>
          <w:p w14:paraId="1DB7137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251</w:t>
            </w:r>
          </w:p>
        </w:tc>
        <w:tc>
          <w:tcPr>
            <w:tcW w:w="4381" w:type="dxa"/>
            <w:vAlign w:val="center"/>
            <w:hideMark/>
          </w:tcPr>
          <w:p w14:paraId="1372ECF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3)</w:t>
            </w:r>
          </w:p>
        </w:tc>
        <w:tc>
          <w:tcPr>
            <w:tcW w:w="1842" w:type="dxa"/>
            <w:vAlign w:val="center"/>
            <w:hideMark/>
          </w:tcPr>
          <w:p w14:paraId="3AFA6C3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1,62</w:t>
            </w:r>
          </w:p>
        </w:tc>
        <w:tc>
          <w:tcPr>
            <w:tcW w:w="804" w:type="dxa"/>
            <w:vAlign w:val="center"/>
          </w:tcPr>
          <w:p w14:paraId="34157C2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749A52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51F56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AC9624C" w14:textId="77777777" w:rsidTr="00937EF5">
        <w:tc>
          <w:tcPr>
            <w:tcW w:w="576" w:type="dxa"/>
            <w:vAlign w:val="center"/>
            <w:hideMark/>
          </w:tcPr>
          <w:p w14:paraId="3153032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252</w:t>
            </w:r>
          </w:p>
        </w:tc>
        <w:tc>
          <w:tcPr>
            <w:tcW w:w="4381" w:type="dxa"/>
            <w:vAlign w:val="center"/>
            <w:hideMark/>
          </w:tcPr>
          <w:p w14:paraId="58AD99A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4)</w:t>
            </w:r>
          </w:p>
        </w:tc>
        <w:tc>
          <w:tcPr>
            <w:tcW w:w="1842" w:type="dxa"/>
            <w:vAlign w:val="center"/>
            <w:hideMark/>
          </w:tcPr>
          <w:p w14:paraId="16ED9B3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1,95</w:t>
            </w:r>
          </w:p>
        </w:tc>
        <w:tc>
          <w:tcPr>
            <w:tcW w:w="804" w:type="dxa"/>
            <w:vAlign w:val="center"/>
          </w:tcPr>
          <w:p w14:paraId="3468D2F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713D5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74B31F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14240FE" w14:textId="77777777" w:rsidTr="00937EF5">
        <w:tc>
          <w:tcPr>
            <w:tcW w:w="576" w:type="dxa"/>
            <w:vAlign w:val="center"/>
            <w:hideMark/>
          </w:tcPr>
          <w:p w14:paraId="3ACCB7A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253</w:t>
            </w:r>
          </w:p>
        </w:tc>
        <w:tc>
          <w:tcPr>
            <w:tcW w:w="4381" w:type="dxa"/>
            <w:vAlign w:val="center"/>
            <w:hideMark/>
          </w:tcPr>
          <w:p w14:paraId="5AAF5F4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5)</w:t>
            </w:r>
          </w:p>
        </w:tc>
        <w:tc>
          <w:tcPr>
            <w:tcW w:w="1842" w:type="dxa"/>
            <w:vAlign w:val="center"/>
            <w:hideMark/>
          </w:tcPr>
          <w:p w14:paraId="14E73B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2,14</w:t>
            </w:r>
          </w:p>
        </w:tc>
        <w:tc>
          <w:tcPr>
            <w:tcW w:w="804" w:type="dxa"/>
            <w:vAlign w:val="center"/>
          </w:tcPr>
          <w:p w14:paraId="05E372E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1BAC42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5030E2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0AE6B8E" w14:textId="77777777" w:rsidTr="00937EF5">
        <w:tc>
          <w:tcPr>
            <w:tcW w:w="576" w:type="dxa"/>
            <w:vAlign w:val="center"/>
            <w:hideMark/>
          </w:tcPr>
          <w:p w14:paraId="35C4067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254</w:t>
            </w:r>
          </w:p>
        </w:tc>
        <w:tc>
          <w:tcPr>
            <w:tcW w:w="4381" w:type="dxa"/>
            <w:vAlign w:val="center"/>
            <w:hideMark/>
          </w:tcPr>
          <w:p w14:paraId="3C3829C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почке и мочевыделительной системе, взрослые (уровень 6)</w:t>
            </w:r>
          </w:p>
        </w:tc>
        <w:tc>
          <w:tcPr>
            <w:tcW w:w="1842" w:type="dxa"/>
            <w:vAlign w:val="center"/>
            <w:hideMark/>
          </w:tcPr>
          <w:p w14:paraId="51A722B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4,13</w:t>
            </w:r>
          </w:p>
        </w:tc>
        <w:tc>
          <w:tcPr>
            <w:tcW w:w="804" w:type="dxa"/>
            <w:vAlign w:val="center"/>
          </w:tcPr>
          <w:p w14:paraId="13EA95A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7BE7B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175D66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BEF34DB" w14:textId="77777777" w:rsidTr="00937EF5">
        <w:tc>
          <w:tcPr>
            <w:tcW w:w="576" w:type="dxa"/>
            <w:noWrap/>
            <w:vAlign w:val="center"/>
            <w:hideMark/>
          </w:tcPr>
          <w:p w14:paraId="6E610D6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31</w:t>
            </w:r>
          </w:p>
        </w:tc>
        <w:tc>
          <w:tcPr>
            <w:tcW w:w="4381" w:type="dxa"/>
            <w:vAlign w:val="center"/>
            <w:hideMark/>
          </w:tcPr>
          <w:p w14:paraId="1C4B70E6"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Хирургия</w:t>
            </w:r>
          </w:p>
        </w:tc>
        <w:tc>
          <w:tcPr>
            <w:tcW w:w="1842" w:type="dxa"/>
            <w:noWrap/>
            <w:vAlign w:val="center"/>
            <w:hideMark/>
          </w:tcPr>
          <w:p w14:paraId="1536EA9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0,90</w:t>
            </w:r>
          </w:p>
        </w:tc>
        <w:tc>
          <w:tcPr>
            <w:tcW w:w="804" w:type="dxa"/>
            <w:vAlign w:val="center"/>
          </w:tcPr>
          <w:p w14:paraId="76D378A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9C9776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F6ED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D7A8A3D" w14:textId="77777777" w:rsidTr="00937EF5">
        <w:tc>
          <w:tcPr>
            <w:tcW w:w="576" w:type="dxa"/>
            <w:vAlign w:val="center"/>
            <w:hideMark/>
          </w:tcPr>
          <w:p w14:paraId="72CB61D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255</w:t>
            </w:r>
          </w:p>
        </w:tc>
        <w:tc>
          <w:tcPr>
            <w:tcW w:w="4381" w:type="dxa"/>
            <w:vAlign w:val="center"/>
            <w:hideMark/>
          </w:tcPr>
          <w:p w14:paraId="7F755C5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лимфатических сосудов и лимфатических узлов</w:t>
            </w:r>
          </w:p>
        </w:tc>
        <w:tc>
          <w:tcPr>
            <w:tcW w:w="1842" w:type="dxa"/>
            <w:vAlign w:val="center"/>
            <w:hideMark/>
          </w:tcPr>
          <w:p w14:paraId="5464F49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0,61</w:t>
            </w:r>
          </w:p>
        </w:tc>
        <w:tc>
          <w:tcPr>
            <w:tcW w:w="804" w:type="dxa"/>
            <w:vAlign w:val="center"/>
          </w:tcPr>
          <w:p w14:paraId="4007FD2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D869E4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072C19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040A33D" w14:textId="77777777" w:rsidTr="00937EF5">
        <w:tc>
          <w:tcPr>
            <w:tcW w:w="576" w:type="dxa"/>
            <w:vAlign w:val="center"/>
            <w:hideMark/>
          </w:tcPr>
          <w:p w14:paraId="711616B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256</w:t>
            </w:r>
          </w:p>
        </w:tc>
        <w:tc>
          <w:tcPr>
            <w:tcW w:w="4381" w:type="dxa"/>
            <w:vAlign w:val="center"/>
            <w:hideMark/>
          </w:tcPr>
          <w:p w14:paraId="77720D2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коже, подкожной клетчатке, придатках кожи (уровень 1)</w:t>
            </w:r>
          </w:p>
        </w:tc>
        <w:tc>
          <w:tcPr>
            <w:tcW w:w="1842" w:type="dxa"/>
            <w:vAlign w:val="center"/>
            <w:hideMark/>
          </w:tcPr>
          <w:p w14:paraId="6D702EB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0,55</w:t>
            </w:r>
          </w:p>
        </w:tc>
        <w:tc>
          <w:tcPr>
            <w:tcW w:w="804" w:type="dxa"/>
            <w:vAlign w:val="center"/>
          </w:tcPr>
          <w:p w14:paraId="03BD2BAE"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B4155CE"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64857E0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898FE32" w14:textId="77777777" w:rsidTr="00937EF5">
        <w:tc>
          <w:tcPr>
            <w:tcW w:w="576" w:type="dxa"/>
            <w:vAlign w:val="center"/>
            <w:hideMark/>
          </w:tcPr>
          <w:p w14:paraId="7AC34D0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257</w:t>
            </w:r>
          </w:p>
        </w:tc>
        <w:tc>
          <w:tcPr>
            <w:tcW w:w="4381" w:type="dxa"/>
            <w:vAlign w:val="center"/>
            <w:hideMark/>
          </w:tcPr>
          <w:p w14:paraId="316FC92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коже, подкожной клетчатке, придатках кожи (уровень 2)</w:t>
            </w:r>
          </w:p>
        </w:tc>
        <w:tc>
          <w:tcPr>
            <w:tcW w:w="1842" w:type="dxa"/>
            <w:vAlign w:val="center"/>
            <w:hideMark/>
          </w:tcPr>
          <w:p w14:paraId="2884F0D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0,71</w:t>
            </w:r>
          </w:p>
        </w:tc>
        <w:tc>
          <w:tcPr>
            <w:tcW w:w="804" w:type="dxa"/>
            <w:vAlign w:val="center"/>
          </w:tcPr>
          <w:p w14:paraId="0F18B59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1FA0B0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863B2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5C85A6" w14:textId="77777777" w:rsidTr="00937EF5">
        <w:tc>
          <w:tcPr>
            <w:tcW w:w="576" w:type="dxa"/>
            <w:vAlign w:val="center"/>
            <w:hideMark/>
          </w:tcPr>
          <w:p w14:paraId="105C9D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258</w:t>
            </w:r>
          </w:p>
        </w:tc>
        <w:tc>
          <w:tcPr>
            <w:tcW w:w="4381" w:type="dxa"/>
            <w:vAlign w:val="center"/>
            <w:hideMark/>
          </w:tcPr>
          <w:p w14:paraId="4C17FEA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коже, подкожной клетчатке, придатках кожи (уровень 3)</w:t>
            </w:r>
          </w:p>
        </w:tc>
        <w:tc>
          <w:tcPr>
            <w:tcW w:w="1842" w:type="dxa"/>
            <w:vAlign w:val="center"/>
            <w:hideMark/>
          </w:tcPr>
          <w:p w14:paraId="4F92473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1,38</w:t>
            </w:r>
          </w:p>
        </w:tc>
        <w:tc>
          <w:tcPr>
            <w:tcW w:w="804" w:type="dxa"/>
            <w:vAlign w:val="center"/>
          </w:tcPr>
          <w:p w14:paraId="39C2889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FF7FA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2D1A96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EEFEC7F" w14:textId="77777777" w:rsidTr="00937EF5">
        <w:tc>
          <w:tcPr>
            <w:tcW w:w="576" w:type="dxa"/>
            <w:vAlign w:val="center"/>
            <w:hideMark/>
          </w:tcPr>
          <w:p w14:paraId="787FF1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259</w:t>
            </w:r>
          </w:p>
        </w:tc>
        <w:tc>
          <w:tcPr>
            <w:tcW w:w="4381" w:type="dxa"/>
            <w:vAlign w:val="center"/>
            <w:hideMark/>
          </w:tcPr>
          <w:p w14:paraId="5F69E7F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коже, подкожной клетчатке, придатках кожи (уровень 4)</w:t>
            </w:r>
          </w:p>
        </w:tc>
        <w:tc>
          <w:tcPr>
            <w:tcW w:w="1842" w:type="dxa"/>
            <w:vAlign w:val="center"/>
            <w:hideMark/>
          </w:tcPr>
          <w:p w14:paraId="7CF4737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2,41</w:t>
            </w:r>
          </w:p>
        </w:tc>
        <w:tc>
          <w:tcPr>
            <w:tcW w:w="804" w:type="dxa"/>
            <w:vAlign w:val="center"/>
          </w:tcPr>
          <w:p w14:paraId="48FDEDA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091EDD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95F0FD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5DD1E5B" w14:textId="77777777" w:rsidTr="00937EF5">
        <w:tc>
          <w:tcPr>
            <w:tcW w:w="576" w:type="dxa"/>
            <w:vAlign w:val="center"/>
            <w:hideMark/>
          </w:tcPr>
          <w:p w14:paraId="755096D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260</w:t>
            </w:r>
          </w:p>
        </w:tc>
        <w:tc>
          <w:tcPr>
            <w:tcW w:w="4381" w:type="dxa"/>
            <w:vAlign w:val="center"/>
            <w:hideMark/>
          </w:tcPr>
          <w:p w14:paraId="2FB83DC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кроветворения и иммунной системы (уровень 1)</w:t>
            </w:r>
          </w:p>
        </w:tc>
        <w:tc>
          <w:tcPr>
            <w:tcW w:w="1842" w:type="dxa"/>
            <w:vAlign w:val="center"/>
            <w:hideMark/>
          </w:tcPr>
          <w:p w14:paraId="4A26DC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1,43</w:t>
            </w:r>
          </w:p>
        </w:tc>
        <w:tc>
          <w:tcPr>
            <w:tcW w:w="804" w:type="dxa"/>
            <w:vAlign w:val="center"/>
          </w:tcPr>
          <w:p w14:paraId="4FEABE1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8B5BA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C47498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FC7CAFE" w14:textId="77777777" w:rsidTr="00937EF5">
        <w:tc>
          <w:tcPr>
            <w:tcW w:w="576" w:type="dxa"/>
            <w:vAlign w:val="center"/>
            <w:hideMark/>
          </w:tcPr>
          <w:p w14:paraId="4EE2602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261</w:t>
            </w:r>
          </w:p>
        </w:tc>
        <w:tc>
          <w:tcPr>
            <w:tcW w:w="4381" w:type="dxa"/>
            <w:vAlign w:val="center"/>
            <w:hideMark/>
          </w:tcPr>
          <w:p w14:paraId="5D8E880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кроветворения и иммунной системы (уровень 2)</w:t>
            </w:r>
          </w:p>
        </w:tc>
        <w:tc>
          <w:tcPr>
            <w:tcW w:w="1842" w:type="dxa"/>
            <w:vAlign w:val="center"/>
            <w:hideMark/>
          </w:tcPr>
          <w:p w14:paraId="4004B38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1,83</w:t>
            </w:r>
          </w:p>
        </w:tc>
        <w:tc>
          <w:tcPr>
            <w:tcW w:w="804" w:type="dxa"/>
            <w:vAlign w:val="center"/>
          </w:tcPr>
          <w:p w14:paraId="0F67429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77275D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D1EC06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B51FAB9" w14:textId="77777777" w:rsidTr="00937EF5">
        <w:tc>
          <w:tcPr>
            <w:tcW w:w="576" w:type="dxa"/>
            <w:vAlign w:val="center"/>
            <w:hideMark/>
          </w:tcPr>
          <w:p w14:paraId="1EC3461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262</w:t>
            </w:r>
          </w:p>
        </w:tc>
        <w:tc>
          <w:tcPr>
            <w:tcW w:w="4381" w:type="dxa"/>
            <w:vAlign w:val="center"/>
            <w:hideMark/>
          </w:tcPr>
          <w:p w14:paraId="4465D08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кроветворения и иммунной системы (уровень 3)</w:t>
            </w:r>
          </w:p>
        </w:tc>
        <w:tc>
          <w:tcPr>
            <w:tcW w:w="1842" w:type="dxa"/>
            <w:vAlign w:val="center"/>
            <w:hideMark/>
          </w:tcPr>
          <w:p w14:paraId="10FEA16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2,16</w:t>
            </w:r>
          </w:p>
        </w:tc>
        <w:tc>
          <w:tcPr>
            <w:tcW w:w="804" w:type="dxa"/>
            <w:vAlign w:val="center"/>
          </w:tcPr>
          <w:p w14:paraId="13824FF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941CFD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CCFCF5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189E59E" w14:textId="77777777" w:rsidTr="00937EF5">
        <w:tc>
          <w:tcPr>
            <w:tcW w:w="576" w:type="dxa"/>
            <w:vAlign w:val="center"/>
            <w:hideMark/>
          </w:tcPr>
          <w:p w14:paraId="630C54E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263</w:t>
            </w:r>
          </w:p>
        </w:tc>
        <w:tc>
          <w:tcPr>
            <w:tcW w:w="4381" w:type="dxa"/>
            <w:vAlign w:val="center"/>
            <w:hideMark/>
          </w:tcPr>
          <w:p w14:paraId="6B234AD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эндокринных железах кроме гипофиза (уровень 1)</w:t>
            </w:r>
          </w:p>
        </w:tc>
        <w:tc>
          <w:tcPr>
            <w:tcW w:w="1842" w:type="dxa"/>
            <w:vAlign w:val="center"/>
            <w:hideMark/>
          </w:tcPr>
          <w:p w14:paraId="43FAD0C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1,81</w:t>
            </w:r>
          </w:p>
        </w:tc>
        <w:tc>
          <w:tcPr>
            <w:tcW w:w="804" w:type="dxa"/>
            <w:vAlign w:val="center"/>
          </w:tcPr>
          <w:p w14:paraId="0829396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08B80E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2DCF40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A5E4368" w14:textId="77777777" w:rsidTr="00937EF5">
        <w:tc>
          <w:tcPr>
            <w:tcW w:w="576" w:type="dxa"/>
            <w:vAlign w:val="center"/>
            <w:hideMark/>
          </w:tcPr>
          <w:p w14:paraId="423A9FA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264</w:t>
            </w:r>
          </w:p>
        </w:tc>
        <w:tc>
          <w:tcPr>
            <w:tcW w:w="4381" w:type="dxa"/>
            <w:vAlign w:val="center"/>
            <w:hideMark/>
          </w:tcPr>
          <w:p w14:paraId="5E0BF84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эндокринных железах кроме гипофиза (уровень 2)</w:t>
            </w:r>
          </w:p>
        </w:tc>
        <w:tc>
          <w:tcPr>
            <w:tcW w:w="1842" w:type="dxa"/>
            <w:vAlign w:val="center"/>
            <w:hideMark/>
          </w:tcPr>
          <w:p w14:paraId="0C3F91A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2,67</w:t>
            </w:r>
          </w:p>
        </w:tc>
        <w:tc>
          <w:tcPr>
            <w:tcW w:w="804" w:type="dxa"/>
            <w:vAlign w:val="center"/>
          </w:tcPr>
          <w:p w14:paraId="7DC2BA4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271527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075983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AB0C78C" w14:textId="77777777" w:rsidTr="00937EF5">
        <w:tc>
          <w:tcPr>
            <w:tcW w:w="576" w:type="dxa"/>
            <w:vAlign w:val="center"/>
            <w:hideMark/>
          </w:tcPr>
          <w:p w14:paraId="0D4CF8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265</w:t>
            </w:r>
          </w:p>
        </w:tc>
        <w:tc>
          <w:tcPr>
            <w:tcW w:w="4381" w:type="dxa"/>
            <w:vAlign w:val="center"/>
            <w:hideMark/>
          </w:tcPr>
          <w:p w14:paraId="5CE6FD6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молочной железы, новообразования молочной железы доброкачественные, in situ, неопределенного и неизвестного характера</w:t>
            </w:r>
          </w:p>
        </w:tc>
        <w:tc>
          <w:tcPr>
            <w:tcW w:w="1842" w:type="dxa"/>
            <w:vAlign w:val="center"/>
            <w:hideMark/>
          </w:tcPr>
          <w:p w14:paraId="24933DC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0,73</w:t>
            </w:r>
          </w:p>
        </w:tc>
        <w:tc>
          <w:tcPr>
            <w:tcW w:w="804" w:type="dxa"/>
            <w:vAlign w:val="center"/>
          </w:tcPr>
          <w:p w14:paraId="3FB565A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090B7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F09814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741A2A5" w14:textId="77777777" w:rsidTr="00937EF5">
        <w:tc>
          <w:tcPr>
            <w:tcW w:w="576" w:type="dxa"/>
            <w:vAlign w:val="center"/>
            <w:hideMark/>
          </w:tcPr>
          <w:p w14:paraId="2AE4286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266</w:t>
            </w:r>
          </w:p>
        </w:tc>
        <w:tc>
          <w:tcPr>
            <w:tcW w:w="4381" w:type="dxa"/>
            <w:vAlign w:val="center"/>
            <w:hideMark/>
          </w:tcPr>
          <w:p w14:paraId="0DEE58B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Артрозы, другие поражения суставов, болезни мягких тканей</w:t>
            </w:r>
          </w:p>
        </w:tc>
        <w:tc>
          <w:tcPr>
            <w:tcW w:w="1842" w:type="dxa"/>
            <w:vAlign w:val="center"/>
            <w:hideMark/>
          </w:tcPr>
          <w:p w14:paraId="0BCD92B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0,76</w:t>
            </w:r>
          </w:p>
        </w:tc>
        <w:tc>
          <w:tcPr>
            <w:tcW w:w="804" w:type="dxa"/>
            <w:vAlign w:val="center"/>
          </w:tcPr>
          <w:p w14:paraId="6883099D"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614CBA4"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66D512D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A0AE2A8" w14:textId="77777777" w:rsidTr="00937EF5">
        <w:tc>
          <w:tcPr>
            <w:tcW w:w="576" w:type="dxa"/>
            <w:vAlign w:val="center"/>
            <w:hideMark/>
          </w:tcPr>
          <w:p w14:paraId="4C095F2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267</w:t>
            </w:r>
          </w:p>
        </w:tc>
        <w:tc>
          <w:tcPr>
            <w:tcW w:w="4381" w:type="dxa"/>
            <w:vAlign w:val="center"/>
            <w:hideMark/>
          </w:tcPr>
          <w:p w14:paraId="1E94DC8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Остеомиелит (уровень 1)</w:t>
            </w:r>
          </w:p>
        </w:tc>
        <w:tc>
          <w:tcPr>
            <w:tcW w:w="1842" w:type="dxa"/>
            <w:vAlign w:val="center"/>
            <w:hideMark/>
          </w:tcPr>
          <w:p w14:paraId="4FDDBE3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2,42</w:t>
            </w:r>
          </w:p>
        </w:tc>
        <w:tc>
          <w:tcPr>
            <w:tcW w:w="804" w:type="dxa"/>
            <w:vAlign w:val="center"/>
          </w:tcPr>
          <w:p w14:paraId="08D788F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FAE5A0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EC0806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D98B35" w14:textId="77777777" w:rsidTr="00937EF5">
        <w:tc>
          <w:tcPr>
            <w:tcW w:w="576" w:type="dxa"/>
            <w:vAlign w:val="center"/>
            <w:hideMark/>
          </w:tcPr>
          <w:p w14:paraId="3EA62EF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268</w:t>
            </w:r>
          </w:p>
        </w:tc>
        <w:tc>
          <w:tcPr>
            <w:tcW w:w="4381" w:type="dxa"/>
            <w:vAlign w:val="center"/>
            <w:hideMark/>
          </w:tcPr>
          <w:p w14:paraId="0864446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Остеомиелит (уровень 2)</w:t>
            </w:r>
          </w:p>
        </w:tc>
        <w:tc>
          <w:tcPr>
            <w:tcW w:w="1842" w:type="dxa"/>
            <w:vAlign w:val="center"/>
            <w:hideMark/>
          </w:tcPr>
          <w:p w14:paraId="099FC26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3,51</w:t>
            </w:r>
          </w:p>
        </w:tc>
        <w:tc>
          <w:tcPr>
            <w:tcW w:w="804" w:type="dxa"/>
            <w:vAlign w:val="center"/>
          </w:tcPr>
          <w:p w14:paraId="50F1FE1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EAD072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EF749D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5AB9B67" w14:textId="77777777" w:rsidTr="00937EF5">
        <w:tc>
          <w:tcPr>
            <w:tcW w:w="576" w:type="dxa"/>
            <w:vAlign w:val="center"/>
            <w:hideMark/>
          </w:tcPr>
          <w:p w14:paraId="07BE6E1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269</w:t>
            </w:r>
          </w:p>
        </w:tc>
        <w:tc>
          <w:tcPr>
            <w:tcW w:w="4381" w:type="dxa"/>
            <w:vAlign w:val="center"/>
            <w:hideMark/>
          </w:tcPr>
          <w:p w14:paraId="2F910E6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Остеомиелит (уровень 3)</w:t>
            </w:r>
          </w:p>
        </w:tc>
        <w:tc>
          <w:tcPr>
            <w:tcW w:w="1842" w:type="dxa"/>
            <w:vAlign w:val="center"/>
            <w:hideMark/>
          </w:tcPr>
          <w:p w14:paraId="6AE1DD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4,02</w:t>
            </w:r>
          </w:p>
        </w:tc>
        <w:tc>
          <w:tcPr>
            <w:tcW w:w="804" w:type="dxa"/>
            <w:vAlign w:val="center"/>
          </w:tcPr>
          <w:p w14:paraId="75EC394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25E95B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1A157A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A0A7D1C" w14:textId="77777777" w:rsidTr="00937EF5">
        <w:tc>
          <w:tcPr>
            <w:tcW w:w="576" w:type="dxa"/>
            <w:vAlign w:val="center"/>
            <w:hideMark/>
          </w:tcPr>
          <w:p w14:paraId="437575B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270</w:t>
            </w:r>
          </w:p>
        </w:tc>
        <w:tc>
          <w:tcPr>
            <w:tcW w:w="4381" w:type="dxa"/>
            <w:vAlign w:val="center"/>
            <w:hideMark/>
          </w:tcPr>
          <w:p w14:paraId="0C318FC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костно-мышечной системы и соединительной ткани</w:t>
            </w:r>
          </w:p>
        </w:tc>
        <w:tc>
          <w:tcPr>
            <w:tcW w:w="1842" w:type="dxa"/>
            <w:vAlign w:val="center"/>
            <w:hideMark/>
          </w:tcPr>
          <w:p w14:paraId="6464F65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0,84</w:t>
            </w:r>
          </w:p>
        </w:tc>
        <w:tc>
          <w:tcPr>
            <w:tcW w:w="804" w:type="dxa"/>
            <w:vAlign w:val="center"/>
          </w:tcPr>
          <w:p w14:paraId="104A706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2C6ACE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AE40E6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0DDD1C5" w14:textId="77777777" w:rsidTr="00937EF5">
        <w:tc>
          <w:tcPr>
            <w:tcW w:w="576" w:type="dxa"/>
            <w:vAlign w:val="center"/>
            <w:hideMark/>
          </w:tcPr>
          <w:p w14:paraId="0F6E6B6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271</w:t>
            </w:r>
          </w:p>
        </w:tc>
        <w:tc>
          <w:tcPr>
            <w:tcW w:w="4381" w:type="dxa"/>
            <w:vAlign w:val="center"/>
            <w:hideMark/>
          </w:tcPr>
          <w:p w14:paraId="1A1BD65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Доброкачественные новообразования, новообразования in situ кожи, жировой ткани и другие болезни кожи</w:t>
            </w:r>
          </w:p>
        </w:tc>
        <w:tc>
          <w:tcPr>
            <w:tcW w:w="1842" w:type="dxa"/>
            <w:vAlign w:val="center"/>
            <w:hideMark/>
          </w:tcPr>
          <w:p w14:paraId="38F9B13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0,50</w:t>
            </w:r>
          </w:p>
        </w:tc>
        <w:tc>
          <w:tcPr>
            <w:tcW w:w="804" w:type="dxa"/>
            <w:vAlign w:val="center"/>
          </w:tcPr>
          <w:p w14:paraId="5E10C2B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40A5BE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C7508C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A129FAA" w14:textId="77777777" w:rsidTr="00937EF5">
        <w:tc>
          <w:tcPr>
            <w:tcW w:w="576" w:type="dxa"/>
            <w:vAlign w:val="center"/>
            <w:hideMark/>
          </w:tcPr>
          <w:p w14:paraId="28C53D7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272</w:t>
            </w:r>
          </w:p>
        </w:tc>
        <w:tc>
          <w:tcPr>
            <w:tcW w:w="4381" w:type="dxa"/>
            <w:vAlign w:val="center"/>
            <w:hideMark/>
          </w:tcPr>
          <w:p w14:paraId="31D4FD3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Открытые раны, поверхностные, другие и неуточненные травмы</w:t>
            </w:r>
          </w:p>
        </w:tc>
        <w:tc>
          <w:tcPr>
            <w:tcW w:w="1842" w:type="dxa"/>
            <w:vAlign w:val="center"/>
            <w:hideMark/>
          </w:tcPr>
          <w:p w14:paraId="5302024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0,37</w:t>
            </w:r>
          </w:p>
        </w:tc>
        <w:tc>
          <w:tcPr>
            <w:tcW w:w="804" w:type="dxa"/>
            <w:vAlign w:val="center"/>
          </w:tcPr>
          <w:p w14:paraId="0F1EA149"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251E1D2D"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105" w:type="dxa"/>
            <w:vAlign w:val="center"/>
          </w:tcPr>
          <w:p w14:paraId="0F520EE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DD71CF0" w14:textId="77777777" w:rsidTr="00937EF5">
        <w:tc>
          <w:tcPr>
            <w:tcW w:w="576" w:type="dxa"/>
            <w:vAlign w:val="center"/>
            <w:hideMark/>
          </w:tcPr>
          <w:p w14:paraId="17841E3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273</w:t>
            </w:r>
          </w:p>
        </w:tc>
        <w:tc>
          <w:tcPr>
            <w:tcW w:w="4381" w:type="dxa"/>
            <w:vAlign w:val="center"/>
            <w:hideMark/>
          </w:tcPr>
          <w:p w14:paraId="4288F01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молочной железе (кроме злокачественных новообразований)</w:t>
            </w:r>
          </w:p>
        </w:tc>
        <w:tc>
          <w:tcPr>
            <w:tcW w:w="1842" w:type="dxa"/>
            <w:vAlign w:val="center"/>
            <w:hideMark/>
          </w:tcPr>
          <w:p w14:paraId="1A6E70D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1,19</w:t>
            </w:r>
          </w:p>
        </w:tc>
        <w:tc>
          <w:tcPr>
            <w:tcW w:w="804" w:type="dxa"/>
            <w:vAlign w:val="center"/>
          </w:tcPr>
          <w:p w14:paraId="19EC294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3F8204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0F9E51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7838661" w14:textId="77777777" w:rsidTr="00937EF5">
        <w:tc>
          <w:tcPr>
            <w:tcW w:w="576" w:type="dxa"/>
            <w:noWrap/>
            <w:vAlign w:val="center"/>
            <w:hideMark/>
          </w:tcPr>
          <w:p w14:paraId="407E251D"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32</w:t>
            </w:r>
          </w:p>
        </w:tc>
        <w:tc>
          <w:tcPr>
            <w:tcW w:w="4381" w:type="dxa"/>
            <w:vAlign w:val="center"/>
            <w:hideMark/>
          </w:tcPr>
          <w:p w14:paraId="4262A22D"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Хирургия (абдоминальная)</w:t>
            </w:r>
          </w:p>
        </w:tc>
        <w:tc>
          <w:tcPr>
            <w:tcW w:w="1842" w:type="dxa"/>
            <w:noWrap/>
            <w:vAlign w:val="center"/>
            <w:hideMark/>
          </w:tcPr>
          <w:p w14:paraId="5CF46D9D"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1,20</w:t>
            </w:r>
          </w:p>
        </w:tc>
        <w:tc>
          <w:tcPr>
            <w:tcW w:w="804" w:type="dxa"/>
            <w:vAlign w:val="center"/>
          </w:tcPr>
          <w:p w14:paraId="281E150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518693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489DA2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0BA43F0" w14:textId="77777777" w:rsidTr="00937EF5">
        <w:tc>
          <w:tcPr>
            <w:tcW w:w="576" w:type="dxa"/>
            <w:vAlign w:val="center"/>
            <w:hideMark/>
          </w:tcPr>
          <w:p w14:paraId="7BC6FA2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274</w:t>
            </w:r>
          </w:p>
        </w:tc>
        <w:tc>
          <w:tcPr>
            <w:tcW w:w="4381" w:type="dxa"/>
            <w:vAlign w:val="center"/>
            <w:hideMark/>
          </w:tcPr>
          <w:p w14:paraId="1B77658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желчном пузыре и желчевыводящих путях (уровень 1)</w:t>
            </w:r>
          </w:p>
        </w:tc>
        <w:tc>
          <w:tcPr>
            <w:tcW w:w="1842" w:type="dxa"/>
            <w:vAlign w:val="center"/>
            <w:hideMark/>
          </w:tcPr>
          <w:p w14:paraId="4E7E270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1,15</w:t>
            </w:r>
          </w:p>
        </w:tc>
        <w:tc>
          <w:tcPr>
            <w:tcW w:w="804" w:type="dxa"/>
            <w:vAlign w:val="center"/>
          </w:tcPr>
          <w:p w14:paraId="58AC52F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5F6DD1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A8D7B2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49B3BDE" w14:textId="77777777" w:rsidTr="00937EF5">
        <w:tc>
          <w:tcPr>
            <w:tcW w:w="576" w:type="dxa"/>
            <w:vAlign w:val="center"/>
            <w:hideMark/>
          </w:tcPr>
          <w:p w14:paraId="74CD0D9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275</w:t>
            </w:r>
          </w:p>
        </w:tc>
        <w:tc>
          <w:tcPr>
            <w:tcW w:w="4381" w:type="dxa"/>
            <w:vAlign w:val="center"/>
            <w:hideMark/>
          </w:tcPr>
          <w:p w14:paraId="798EB3D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желчном пузыре и желчевыводящих путях (уровень 2)</w:t>
            </w:r>
          </w:p>
        </w:tc>
        <w:tc>
          <w:tcPr>
            <w:tcW w:w="1842" w:type="dxa"/>
            <w:vAlign w:val="center"/>
            <w:hideMark/>
          </w:tcPr>
          <w:p w14:paraId="7297220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1,43</w:t>
            </w:r>
          </w:p>
        </w:tc>
        <w:tc>
          <w:tcPr>
            <w:tcW w:w="804" w:type="dxa"/>
            <w:vAlign w:val="center"/>
          </w:tcPr>
          <w:p w14:paraId="2B01C41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DCD1DF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1047F7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D332832" w14:textId="77777777" w:rsidTr="00937EF5">
        <w:tc>
          <w:tcPr>
            <w:tcW w:w="576" w:type="dxa"/>
            <w:vAlign w:val="center"/>
            <w:hideMark/>
          </w:tcPr>
          <w:p w14:paraId="3254979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276</w:t>
            </w:r>
          </w:p>
        </w:tc>
        <w:tc>
          <w:tcPr>
            <w:tcW w:w="4381" w:type="dxa"/>
            <w:vAlign w:val="center"/>
            <w:hideMark/>
          </w:tcPr>
          <w:p w14:paraId="7248D49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желчном пузыре и желчевыводящих путях (уровень 3)</w:t>
            </w:r>
          </w:p>
        </w:tc>
        <w:tc>
          <w:tcPr>
            <w:tcW w:w="1842" w:type="dxa"/>
            <w:vAlign w:val="center"/>
            <w:hideMark/>
          </w:tcPr>
          <w:p w14:paraId="6F11C4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3,00</w:t>
            </w:r>
          </w:p>
        </w:tc>
        <w:tc>
          <w:tcPr>
            <w:tcW w:w="804" w:type="dxa"/>
            <w:vAlign w:val="center"/>
          </w:tcPr>
          <w:p w14:paraId="17A2F26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13AAFA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370E5F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9314875" w14:textId="77777777" w:rsidTr="00937EF5">
        <w:tc>
          <w:tcPr>
            <w:tcW w:w="576" w:type="dxa"/>
            <w:vAlign w:val="center"/>
            <w:hideMark/>
          </w:tcPr>
          <w:p w14:paraId="6E99DC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277</w:t>
            </w:r>
          </w:p>
        </w:tc>
        <w:tc>
          <w:tcPr>
            <w:tcW w:w="4381" w:type="dxa"/>
            <w:vAlign w:val="center"/>
            <w:hideMark/>
          </w:tcPr>
          <w:p w14:paraId="1FAC3E1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желчном пузыре и желчевыводящих путях (уровень 4)</w:t>
            </w:r>
          </w:p>
        </w:tc>
        <w:tc>
          <w:tcPr>
            <w:tcW w:w="1842" w:type="dxa"/>
            <w:vAlign w:val="center"/>
            <w:hideMark/>
          </w:tcPr>
          <w:p w14:paraId="2DD7B9E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4,30</w:t>
            </w:r>
          </w:p>
        </w:tc>
        <w:tc>
          <w:tcPr>
            <w:tcW w:w="804" w:type="dxa"/>
            <w:vAlign w:val="center"/>
          </w:tcPr>
          <w:p w14:paraId="480289F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473761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C85198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F5B3B9" w14:textId="77777777" w:rsidTr="00937EF5">
        <w:tc>
          <w:tcPr>
            <w:tcW w:w="576" w:type="dxa"/>
            <w:vAlign w:val="center"/>
            <w:hideMark/>
          </w:tcPr>
          <w:p w14:paraId="12B5601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278</w:t>
            </w:r>
          </w:p>
        </w:tc>
        <w:tc>
          <w:tcPr>
            <w:tcW w:w="4381" w:type="dxa"/>
            <w:vAlign w:val="center"/>
            <w:hideMark/>
          </w:tcPr>
          <w:p w14:paraId="5333EC9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печени и поджелудочной железе (уровень 1)</w:t>
            </w:r>
          </w:p>
        </w:tc>
        <w:tc>
          <w:tcPr>
            <w:tcW w:w="1842" w:type="dxa"/>
            <w:vAlign w:val="center"/>
            <w:hideMark/>
          </w:tcPr>
          <w:p w14:paraId="0A07D9A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2,42</w:t>
            </w:r>
          </w:p>
        </w:tc>
        <w:tc>
          <w:tcPr>
            <w:tcW w:w="804" w:type="dxa"/>
            <w:vAlign w:val="center"/>
          </w:tcPr>
          <w:p w14:paraId="6A34FCF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DD92C6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F8A413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AB86D82" w14:textId="77777777" w:rsidTr="00937EF5">
        <w:tc>
          <w:tcPr>
            <w:tcW w:w="576" w:type="dxa"/>
            <w:vAlign w:val="center"/>
            <w:hideMark/>
          </w:tcPr>
          <w:p w14:paraId="4DFCB5F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279</w:t>
            </w:r>
          </w:p>
        </w:tc>
        <w:tc>
          <w:tcPr>
            <w:tcW w:w="4381" w:type="dxa"/>
            <w:vAlign w:val="center"/>
            <w:hideMark/>
          </w:tcPr>
          <w:p w14:paraId="72DEBFC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печени и поджелудочной железе (уровень 2)</w:t>
            </w:r>
          </w:p>
        </w:tc>
        <w:tc>
          <w:tcPr>
            <w:tcW w:w="1842" w:type="dxa"/>
            <w:vAlign w:val="center"/>
            <w:hideMark/>
          </w:tcPr>
          <w:p w14:paraId="6670A58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2,69</w:t>
            </w:r>
          </w:p>
        </w:tc>
        <w:tc>
          <w:tcPr>
            <w:tcW w:w="804" w:type="dxa"/>
            <w:vAlign w:val="center"/>
          </w:tcPr>
          <w:p w14:paraId="0A8A799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D6872D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B0BB20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6030BF5" w14:textId="77777777" w:rsidTr="00937EF5">
        <w:tc>
          <w:tcPr>
            <w:tcW w:w="576" w:type="dxa"/>
            <w:vAlign w:val="center"/>
            <w:hideMark/>
          </w:tcPr>
          <w:p w14:paraId="104E075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280</w:t>
            </w:r>
          </w:p>
        </w:tc>
        <w:tc>
          <w:tcPr>
            <w:tcW w:w="4381" w:type="dxa"/>
            <w:vAlign w:val="center"/>
            <w:hideMark/>
          </w:tcPr>
          <w:p w14:paraId="1C7B884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Панкреатит, хирургическое лечение</w:t>
            </w:r>
          </w:p>
        </w:tc>
        <w:tc>
          <w:tcPr>
            <w:tcW w:w="1842" w:type="dxa"/>
            <w:vAlign w:val="center"/>
            <w:hideMark/>
          </w:tcPr>
          <w:p w14:paraId="4A276A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4,12</w:t>
            </w:r>
          </w:p>
        </w:tc>
        <w:tc>
          <w:tcPr>
            <w:tcW w:w="804" w:type="dxa"/>
            <w:vAlign w:val="center"/>
          </w:tcPr>
          <w:p w14:paraId="6528BE4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71804E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F81EA3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9D522DC" w14:textId="77777777" w:rsidTr="00937EF5">
        <w:tc>
          <w:tcPr>
            <w:tcW w:w="576" w:type="dxa"/>
            <w:vAlign w:val="center"/>
            <w:hideMark/>
          </w:tcPr>
          <w:p w14:paraId="4DEE96E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281</w:t>
            </w:r>
          </w:p>
        </w:tc>
        <w:tc>
          <w:tcPr>
            <w:tcW w:w="4381" w:type="dxa"/>
            <w:vAlign w:val="center"/>
            <w:hideMark/>
          </w:tcPr>
          <w:p w14:paraId="551F56F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пищеводе, желудке, двенадцатиперстной кишке (уровень 1)</w:t>
            </w:r>
          </w:p>
        </w:tc>
        <w:tc>
          <w:tcPr>
            <w:tcW w:w="1842" w:type="dxa"/>
            <w:vAlign w:val="center"/>
            <w:hideMark/>
          </w:tcPr>
          <w:p w14:paraId="2E58D73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1,16</w:t>
            </w:r>
          </w:p>
        </w:tc>
        <w:tc>
          <w:tcPr>
            <w:tcW w:w="804" w:type="dxa"/>
            <w:vAlign w:val="center"/>
          </w:tcPr>
          <w:p w14:paraId="21443DE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206BAB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736512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E69F21" w14:textId="77777777" w:rsidTr="00937EF5">
        <w:tc>
          <w:tcPr>
            <w:tcW w:w="576" w:type="dxa"/>
            <w:vAlign w:val="center"/>
            <w:hideMark/>
          </w:tcPr>
          <w:p w14:paraId="70A720E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282</w:t>
            </w:r>
          </w:p>
        </w:tc>
        <w:tc>
          <w:tcPr>
            <w:tcW w:w="4381" w:type="dxa"/>
            <w:vAlign w:val="center"/>
            <w:hideMark/>
          </w:tcPr>
          <w:p w14:paraId="56A5DC4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пищеводе, желудке, двенадцатиперстной кишке (уровень 2)</w:t>
            </w:r>
          </w:p>
        </w:tc>
        <w:tc>
          <w:tcPr>
            <w:tcW w:w="1842" w:type="dxa"/>
            <w:vAlign w:val="center"/>
            <w:hideMark/>
          </w:tcPr>
          <w:p w14:paraId="33FFE5E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1,95</w:t>
            </w:r>
          </w:p>
        </w:tc>
        <w:tc>
          <w:tcPr>
            <w:tcW w:w="804" w:type="dxa"/>
            <w:vAlign w:val="center"/>
          </w:tcPr>
          <w:p w14:paraId="7B23E0E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A76EB4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F2D176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1431215" w14:textId="77777777" w:rsidTr="00937EF5">
        <w:tc>
          <w:tcPr>
            <w:tcW w:w="576" w:type="dxa"/>
            <w:vAlign w:val="center"/>
            <w:hideMark/>
          </w:tcPr>
          <w:p w14:paraId="7D73AC5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283</w:t>
            </w:r>
          </w:p>
        </w:tc>
        <w:tc>
          <w:tcPr>
            <w:tcW w:w="4381" w:type="dxa"/>
            <w:vAlign w:val="center"/>
            <w:hideMark/>
          </w:tcPr>
          <w:p w14:paraId="59A7B9C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пищеводе, желудке, двенадцатиперстной кишке (уровень 3)</w:t>
            </w:r>
          </w:p>
        </w:tc>
        <w:tc>
          <w:tcPr>
            <w:tcW w:w="1842" w:type="dxa"/>
            <w:vAlign w:val="center"/>
            <w:hideMark/>
          </w:tcPr>
          <w:p w14:paraId="12900E3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2,46</w:t>
            </w:r>
          </w:p>
        </w:tc>
        <w:tc>
          <w:tcPr>
            <w:tcW w:w="804" w:type="dxa"/>
            <w:vAlign w:val="center"/>
          </w:tcPr>
          <w:p w14:paraId="3B7D5F6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3C1674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DA2FFF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7EE775E" w14:textId="77777777" w:rsidTr="00937EF5">
        <w:tc>
          <w:tcPr>
            <w:tcW w:w="576" w:type="dxa"/>
            <w:vAlign w:val="center"/>
            <w:hideMark/>
          </w:tcPr>
          <w:p w14:paraId="751977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284</w:t>
            </w:r>
          </w:p>
        </w:tc>
        <w:tc>
          <w:tcPr>
            <w:tcW w:w="4381" w:type="dxa"/>
            <w:vAlign w:val="center"/>
            <w:hideMark/>
          </w:tcPr>
          <w:p w14:paraId="6D0C912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Аппендэктомия, взрослые (уровень 1)</w:t>
            </w:r>
          </w:p>
        </w:tc>
        <w:tc>
          <w:tcPr>
            <w:tcW w:w="1842" w:type="dxa"/>
            <w:vAlign w:val="center"/>
            <w:hideMark/>
          </w:tcPr>
          <w:p w14:paraId="162A384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0,73</w:t>
            </w:r>
          </w:p>
        </w:tc>
        <w:tc>
          <w:tcPr>
            <w:tcW w:w="804" w:type="dxa"/>
            <w:vAlign w:val="center"/>
          </w:tcPr>
          <w:p w14:paraId="6CBEAA6D"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699D0A3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89E9CB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4223585" w14:textId="77777777" w:rsidTr="00937EF5">
        <w:tc>
          <w:tcPr>
            <w:tcW w:w="576" w:type="dxa"/>
            <w:vAlign w:val="center"/>
            <w:hideMark/>
          </w:tcPr>
          <w:p w14:paraId="6265F9A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285</w:t>
            </w:r>
          </w:p>
        </w:tc>
        <w:tc>
          <w:tcPr>
            <w:tcW w:w="4381" w:type="dxa"/>
            <w:vAlign w:val="center"/>
            <w:hideMark/>
          </w:tcPr>
          <w:p w14:paraId="7D2892A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Аппендэктомия, взрослые (уровень 2)</w:t>
            </w:r>
          </w:p>
        </w:tc>
        <w:tc>
          <w:tcPr>
            <w:tcW w:w="1842" w:type="dxa"/>
            <w:vAlign w:val="center"/>
            <w:hideMark/>
          </w:tcPr>
          <w:p w14:paraId="188FEA7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0,91</w:t>
            </w:r>
          </w:p>
        </w:tc>
        <w:tc>
          <w:tcPr>
            <w:tcW w:w="804" w:type="dxa"/>
            <w:vAlign w:val="center"/>
          </w:tcPr>
          <w:p w14:paraId="64229532"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1DC2815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9E7FEA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704AAEF" w14:textId="77777777" w:rsidTr="00937EF5">
        <w:tc>
          <w:tcPr>
            <w:tcW w:w="576" w:type="dxa"/>
            <w:vAlign w:val="center"/>
            <w:hideMark/>
          </w:tcPr>
          <w:p w14:paraId="0F6C272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286</w:t>
            </w:r>
          </w:p>
        </w:tc>
        <w:tc>
          <w:tcPr>
            <w:tcW w:w="4381" w:type="dxa"/>
            <w:vAlign w:val="center"/>
            <w:hideMark/>
          </w:tcPr>
          <w:p w14:paraId="4325E17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Операции по поводу грыж, взрослые </w:t>
            </w:r>
            <w:r w:rsidRPr="004671C0">
              <w:rPr>
                <w:rFonts w:eastAsia="Calibri" w:cs="Times New Roman"/>
                <w:szCs w:val="24"/>
                <w:highlight w:val="yellow"/>
              </w:rPr>
              <w:lastRenderedPageBreak/>
              <w:t>(уровень 1)</w:t>
            </w:r>
          </w:p>
        </w:tc>
        <w:tc>
          <w:tcPr>
            <w:tcW w:w="1842" w:type="dxa"/>
            <w:vAlign w:val="center"/>
            <w:hideMark/>
          </w:tcPr>
          <w:p w14:paraId="1F47B98C"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0,86</w:t>
            </w:r>
          </w:p>
        </w:tc>
        <w:tc>
          <w:tcPr>
            <w:tcW w:w="804" w:type="dxa"/>
            <w:vAlign w:val="center"/>
          </w:tcPr>
          <w:p w14:paraId="1DA5FA7E"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38763F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C12599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A242E19" w14:textId="77777777" w:rsidTr="00937EF5">
        <w:tc>
          <w:tcPr>
            <w:tcW w:w="576" w:type="dxa"/>
            <w:vAlign w:val="center"/>
            <w:hideMark/>
          </w:tcPr>
          <w:p w14:paraId="391E770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287</w:t>
            </w:r>
          </w:p>
        </w:tc>
        <w:tc>
          <w:tcPr>
            <w:tcW w:w="4381" w:type="dxa"/>
            <w:vAlign w:val="center"/>
            <w:hideMark/>
          </w:tcPr>
          <w:p w14:paraId="60C8359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по поводу грыж, взрослые (уровень 2)</w:t>
            </w:r>
          </w:p>
        </w:tc>
        <w:tc>
          <w:tcPr>
            <w:tcW w:w="1842" w:type="dxa"/>
            <w:vAlign w:val="center"/>
            <w:hideMark/>
          </w:tcPr>
          <w:p w14:paraId="7BBC754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1,24</w:t>
            </w:r>
          </w:p>
        </w:tc>
        <w:tc>
          <w:tcPr>
            <w:tcW w:w="804" w:type="dxa"/>
            <w:vAlign w:val="center"/>
          </w:tcPr>
          <w:p w14:paraId="07EB66E8"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6CD7848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305373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EB8E36" w14:textId="77777777" w:rsidTr="00937EF5">
        <w:tc>
          <w:tcPr>
            <w:tcW w:w="576" w:type="dxa"/>
            <w:vAlign w:val="center"/>
            <w:hideMark/>
          </w:tcPr>
          <w:p w14:paraId="790924E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288</w:t>
            </w:r>
          </w:p>
        </w:tc>
        <w:tc>
          <w:tcPr>
            <w:tcW w:w="4381" w:type="dxa"/>
            <w:vAlign w:val="center"/>
            <w:hideMark/>
          </w:tcPr>
          <w:p w14:paraId="6ED8EDF5"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по поводу грыж, взрослые (уровень 3)</w:t>
            </w:r>
          </w:p>
        </w:tc>
        <w:tc>
          <w:tcPr>
            <w:tcW w:w="1842" w:type="dxa"/>
            <w:vAlign w:val="center"/>
            <w:hideMark/>
          </w:tcPr>
          <w:p w14:paraId="132DB39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1,78</w:t>
            </w:r>
          </w:p>
        </w:tc>
        <w:tc>
          <w:tcPr>
            <w:tcW w:w="804" w:type="dxa"/>
            <w:vAlign w:val="center"/>
          </w:tcPr>
          <w:p w14:paraId="5B4F4467"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0B00052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AD1711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E5F4EBB" w14:textId="77777777" w:rsidTr="00937EF5">
        <w:tc>
          <w:tcPr>
            <w:tcW w:w="576" w:type="dxa"/>
            <w:vAlign w:val="center"/>
            <w:hideMark/>
          </w:tcPr>
          <w:p w14:paraId="3ABBA32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289</w:t>
            </w:r>
          </w:p>
        </w:tc>
        <w:tc>
          <w:tcPr>
            <w:tcW w:w="4381" w:type="dxa"/>
            <w:vAlign w:val="center"/>
            <w:hideMark/>
          </w:tcPr>
          <w:p w14:paraId="4B6FF56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операции на органах брюшной полости (уровень 1)</w:t>
            </w:r>
          </w:p>
        </w:tc>
        <w:tc>
          <w:tcPr>
            <w:tcW w:w="1842" w:type="dxa"/>
            <w:vAlign w:val="center"/>
            <w:hideMark/>
          </w:tcPr>
          <w:p w14:paraId="2126342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1,13</w:t>
            </w:r>
          </w:p>
        </w:tc>
        <w:tc>
          <w:tcPr>
            <w:tcW w:w="804" w:type="dxa"/>
            <w:vAlign w:val="center"/>
          </w:tcPr>
          <w:p w14:paraId="51AB9DC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FD18EF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565D312"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4B58F09" w14:textId="77777777" w:rsidTr="00937EF5">
        <w:tc>
          <w:tcPr>
            <w:tcW w:w="576" w:type="dxa"/>
            <w:vAlign w:val="center"/>
            <w:hideMark/>
          </w:tcPr>
          <w:p w14:paraId="795C12B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290</w:t>
            </w:r>
          </w:p>
        </w:tc>
        <w:tc>
          <w:tcPr>
            <w:tcW w:w="4381" w:type="dxa"/>
            <w:vAlign w:val="center"/>
            <w:hideMark/>
          </w:tcPr>
          <w:p w14:paraId="5C467B2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операции на органах брюшной полости (уровень 2)</w:t>
            </w:r>
          </w:p>
        </w:tc>
        <w:tc>
          <w:tcPr>
            <w:tcW w:w="1842" w:type="dxa"/>
            <w:vAlign w:val="center"/>
            <w:hideMark/>
          </w:tcPr>
          <w:p w14:paraId="16EE5EA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1,19</w:t>
            </w:r>
          </w:p>
        </w:tc>
        <w:tc>
          <w:tcPr>
            <w:tcW w:w="804" w:type="dxa"/>
            <w:vAlign w:val="center"/>
          </w:tcPr>
          <w:p w14:paraId="51B2195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881FA7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D71758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0726102" w14:textId="77777777" w:rsidTr="00937EF5">
        <w:tc>
          <w:tcPr>
            <w:tcW w:w="576" w:type="dxa"/>
            <w:vAlign w:val="center"/>
            <w:hideMark/>
          </w:tcPr>
          <w:p w14:paraId="343D168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291</w:t>
            </w:r>
          </w:p>
        </w:tc>
        <w:tc>
          <w:tcPr>
            <w:tcW w:w="4381" w:type="dxa"/>
            <w:vAlign w:val="center"/>
            <w:hideMark/>
          </w:tcPr>
          <w:p w14:paraId="2695ECB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операции на органах брюшной полости (уровень 3)</w:t>
            </w:r>
          </w:p>
        </w:tc>
        <w:tc>
          <w:tcPr>
            <w:tcW w:w="1842" w:type="dxa"/>
            <w:vAlign w:val="center"/>
            <w:hideMark/>
          </w:tcPr>
          <w:p w14:paraId="60A81B9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2,13</w:t>
            </w:r>
          </w:p>
        </w:tc>
        <w:tc>
          <w:tcPr>
            <w:tcW w:w="804" w:type="dxa"/>
            <w:vAlign w:val="center"/>
          </w:tcPr>
          <w:p w14:paraId="2C37AFF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F66B2C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1E6706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4DD6A14" w14:textId="77777777" w:rsidTr="00937EF5">
        <w:tc>
          <w:tcPr>
            <w:tcW w:w="576" w:type="dxa"/>
            <w:noWrap/>
            <w:vAlign w:val="center"/>
            <w:hideMark/>
          </w:tcPr>
          <w:p w14:paraId="0F003171"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33</w:t>
            </w:r>
          </w:p>
        </w:tc>
        <w:tc>
          <w:tcPr>
            <w:tcW w:w="4381" w:type="dxa"/>
            <w:vAlign w:val="center"/>
            <w:hideMark/>
          </w:tcPr>
          <w:p w14:paraId="157579D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Хирургия (комбустиология)</w:t>
            </w:r>
          </w:p>
        </w:tc>
        <w:tc>
          <w:tcPr>
            <w:tcW w:w="1842" w:type="dxa"/>
            <w:noWrap/>
            <w:vAlign w:val="center"/>
            <w:hideMark/>
          </w:tcPr>
          <w:p w14:paraId="56D10DDE"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1,95</w:t>
            </w:r>
          </w:p>
        </w:tc>
        <w:tc>
          <w:tcPr>
            <w:tcW w:w="804" w:type="dxa"/>
            <w:vAlign w:val="center"/>
          </w:tcPr>
          <w:p w14:paraId="2D0DDDC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8021D3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427C5D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4ED88C6" w14:textId="77777777" w:rsidTr="00937EF5">
        <w:tc>
          <w:tcPr>
            <w:tcW w:w="576" w:type="dxa"/>
            <w:vAlign w:val="center"/>
            <w:hideMark/>
          </w:tcPr>
          <w:p w14:paraId="0D3B31B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292</w:t>
            </w:r>
          </w:p>
        </w:tc>
        <w:tc>
          <w:tcPr>
            <w:tcW w:w="4381" w:type="dxa"/>
            <w:vAlign w:val="center"/>
            <w:hideMark/>
          </w:tcPr>
          <w:p w14:paraId="32F033D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Отморожения (уровень 1)</w:t>
            </w:r>
          </w:p>
        </w:tc>
        <w:tc>
          <w:tcPr>
            <w:tcW w:w="1842" w:type="dxa"/>
            <w:vAlign w:val="center"/>
            <w:hideMark/>
          </w:tcPr>
          <w:p w14:paraId="4402B06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1,17</w:t>
            </w:r>
          </w:p>
        </w:tc>
        <w:tc>
          <w:tcPr>
            <w:tcW w:w="804" w:type="dxa"/>
            <w:vAlign w:val="center"/>
          </w:tcPr>
          <w:p w14:paraId="36372B3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D81290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F10DCA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7336F96" w14:textId="77777777" w:rsidTr="00937EF5">
        <w:tc>
          <w:tcPr>
            <w:tcW w:w="576" w:type="dxa"/>
            <w:vAlign w:val="center"/>
            <w:hideMark/>
          </w:tcPr>
          <w:p w14:paraId="47A4DDC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293</w:t>
            </w:r>
          </w:p>
        </w:tc>
        <w:tc>
          <w:tcPr>
            <w:tcW w:w="4381" w:type="dxa"/>
            <w:vAlign w:val="center"/>
            <w:hideMark/>
          </w:tcPr>
          <w:p w14:paraId="1ADE2BC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Отморожения (уровень 2)</w:t>
            </w:r>
          </w:p>
        </w:tc>
        <w:tc>
          <w:tcPr>
            <w:tcW w:w="1842" w:type="dxa"/>
            <w:vAlign w:val="center"/>
            <w:hideMark/>
          </w:tcPr>
          <w:p w14:paraId="584292D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2,91</w:t>
            </w:r>
          </w:p>
        </w:tc>
        <w:tc>
          <w:tcPr>
            <w:tcW w:w="804" w:type="dxa"/>
            <w:vAlign w:val="center"/>
          </w:tcPr>
          <w:p w14:paraId="0D080D4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8F17DF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379155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DD51E3" w14:textId="77777777" w:rsidTr="00937EF5">
        <w:tc>
          <w:tcPr>
            <w:tcW w:w="576" w:type="dxa"/>
            <w:vAlign w:val="center"/>
            <w:hideMark/>
          </w:tcPr>
          <w:p w14:paraId="1B4C98F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294</w:t>
            </w:r>
          </w:p>
        </w:tc>
        <w:tc>
          <w:tcPr>
            <w:tcW w:w="4381" w:type="dxa"/>
            <w:vAlign w:val="center"/>
            <w:hideMark/>
          </w:tcPr>
          <w:p w14:paraId="6494526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1)</w:t>
            </w:r>
          </w:p>
        </w:tc>
        <w:tc>
          <w:tcPr>
            <w:tcW w:w="1842" w:type="dxa"/>
            <w:vAlign w:val="center"/>
            <w:hideMark/>
          </w:tcPr>
          <w:p w14:paraId="2929449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1,21</w:t>
            </w:r>
          </w:p>
        </w:tc>
        <w:tc>
          <w:tcPr>
            <w:tcW w:w="804" w:type="dxa"/>
            <w:vAlign w:val="center"/>
          </w:tcPr>
          <w:p w14:paraId="2F39C15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5BA973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2491CA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92293BD" w14:textId="77777777" w:rsidTr="00937EF5">
        <w:tc>
          <w:tcPr>
            <w:tcW w:w="576" w:type="dxa"/>
            <w:vAlign w:val="center"/>
            <w:hideMark/>
          </w:tcPr>
          <w:p w14:paraId="3A9B713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295</w:t>
            </w:r>
          </w:p>
        </w:tc>
        <w:tc>
          <w:tcPr>
            <w:tcW w:w="4381" w:type="dxa"/>
            <w:vAlign w:val="center"/>
            <w:hideMark/>
          </w:tcPr>
          <w:p w14:paraId="78533FA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2)</w:t>
            </w:r>
          </w:p>
        </w:tc>
        <w:tc>
          <w:tcPr>
            <w:tcW w:w="1842" w:type="dxa"/>
            <w:vAlign w:val="center"/>
            <w:hideMark/>
          </w:tcPr>
          <w:p w14:paraId="2CBD6FA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2,03</w:t>
            </w:r>
          </w:p>
        </w:tc>
        <w:tc>
          <w:tcPr>
            <w:tcW w:w="804" w:type="dxa"/>
            <w:vAlign w:val="center"/>
          </w:tcPr>
          <w:p w14:paraId="7A71949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25F2C4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8330A6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28598E1" w14:textId="77777777" w:rsidTr="00937EF5">
        <w:tc>
          <w:tcPr>
            <w:tcW w:w="576" w:type="dxa"/>
            <w:vAlign w:val="center"/>
            <w:hideMark/>
          </w:tcPr>
          <w:p w14:paraId="6E8AABB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296</w:t>
            </w:r>
          </w:p>
        </w:tc>
        <w:tc>
          <w:tcPr>
            <w:tcW w:w="4381" w:type="dxa"/>
            <w:vAlign w:val="center"/>
            <w:hideMark/>
          </w:tcPr>
          <w:p w14:paraId="58E9DD6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3)</w:t>
            </w:r>
          </w:p>
        </w:tc>
        <w:tc>
          <w:tcPr>
            <w:tcW w:w="1842" w:type="dxa"/>
            <w:vAlign w:val="center"/>
            <w:hideMark/>
          </w:tcPr>
          <w:p w14:paraId="1EDF772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3,54</w:t>
            </w:r>
          </w:p>
        </w:tc>
        <w:tc>
          <w:tcPr>
            <w:tcW w:w="804" w:type="dxa"/>
            <w:vAlign w:val="center"/>
          </w:tcPr>
          <w:p w14:paraId="7DEA2E7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C05604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4B3D9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A9BD602" w14:textId="77777777" w:rsidTr="00937EF5">
        <w:tc>
          <w:tcPr>
            <w:tcW w:w="576" w:type="dxa"/>
            <w:vAlign w:val="center"/>
            <w:hideMark/>
          </w:tcPr>
          <w:p w14:paraId="5A46A1D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297</w:t>
            </w:r>
          </w:p>
        </w:tc>
        <w:tc>
          <w:tcPr>
            <w:tcW w:w="4381" w:type="dxa"/>
            <w:vAlign w:val="center"/>
            <w:hideMark/>
          </w:tcPr>
          <w:p w14:paraId="62BC88FB"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4)</w:t>
            </w:r>
          </w:p>
        </w:tc>
        <w:tc>
          <w:tcPr>
            <w:tcW w:w="1842" w:type="dxa"/>
            <w:vAlign w:val="center"/>
            <w:hideMark/>
          </w:tcPr>
          <w:p w14:paraId="75DFF30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5,20</w:t>
            </w:r>
          </w:p>
        </w:tc>
        <w:tc>
          <w:tcPr>
            <w:tcW w:w="804" w:type="dxa"/>
            <w:vAlign w:val="center"/>
          </w:tcPr>
          <w:p w14:paraId="2B7B385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12C877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455CCB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D917D68" w14:textId="77777777" w:rsidTr="00937EF5">
        <w:tc>
          <w:tcPr>
            <w:tcW w:w="576" w:type="dxa"/>
            <w:vAlign w:val="center"/>
            <w:hideMark/>
          </w:tcPr>
          <w:p w14:paraId="076DEDC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298</w:t>
            </w:r>
          </w:p>
        </w:tc>
        <w:tc>
          <w:tcPr>
            <w:tcW w:w="4381" w:type="dxa"/>
            <w:vAlign w:val="center"/>
            <w:hideMark/>
          </w:tcPr>
          <w:p w14:paraId="1F47F07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5)</w:t>
            </w:r>
          </w:p>
        </w:tc>
        <w:tc>
          <w:tcPr>
            <w:tcW w:w="1842" w:type="dxa"/>
            <w:vAlign w:val="center"/>
            <w:hideMark/>
          </w:tcPr>
          <w:p w14:paraId="25DFF04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11,11</w:t>
            </w:r>
          </w:p>
        </w:tc>
        <w:tc>
          <w:tcPr>
            <w:tcW w:w="804" w:type="dxa"/>
            <w:vAlign w:val="center"/>
          </w:tcPr>
          <w:p w14:paraId="1B11836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9E9BA7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6A330B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508BF6D" w14:textId="77777777" w:rsidTr="00937EF5">
        <w:tc>
          <w:tcPr>
            <w:tcW w:w="576" w:type="dxa"/>
            <w:vAlign w:val="center"/>
            <w:hideMark/>
          </w:tcPr>
          <w:p w14:paraId="7184C1D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299</w:t>
            </w:r>
          </w:p>
        </w:tc>
        <w:tc>
          <w:tcPr>
            <w:tcW w:w="4381" w:type="dxa"/>
            <w:vAlign w:val="center"/>
            <w:hideMark/>
          </w:tcPr>
          <w:p w14:paraId="0D0D44C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Ожоги (уровень 4,5) с синдромом органной дисфункции</w:t>
            </w:r>
          </w:p>
        </w:tc>
        <w:tc>
          <w:tcPr>
            <w:tcW w:w="1842" w:type="dxa"/>
            <w:noWrap/>
            <w:vAlign w:val="center"/>
            <w:hideMark/>
          </w:tcPr>
          <w:p w14:paraId="511346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14,07</w:t>
            </w:r>
          </w:p>
        </w:tc>
        <w:tc>
          <w:tcPr>
            <w:tcW w:w="804" w:type="dxa"/>
            <w:vAlign w:val="center"/>
          </w:tcPr>
          <w:p w14:paraId="6B7530C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9DE351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CA8712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6D165DE" w14:textId="77777777" w:rsidTr="00937EF5">
        <w:tc>
          <w:tcPr>
            <w:tcW w:w="576" w:type="dxa"/>
            <w:noWrap/>
            <w:vAlign w:val="center"/>
            <w:hideMark/>
          </w:tcPr>
          <w:p w14:paraId="4BA49A87"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34</w:t>
            </w:r>
          </w:p>
        </w:tc>
        <w:tc>
          <w:tcPr>
            <w:tcW w:w="4381" w:type="dxa"/>
            <w:vAlign w:val="center"/>
            <w:hideMark/>
          </w:tcPr>
          <w:p w14:paraId="04C91665"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Челюстно-лицевая хирургия</w:t>
            </w:r>
          </w:p>
        </w:tc>
        <w:tc>
          <w:tcPr>
            <w:tcW w:w="1842" w:type="dxa"/>
            <w:noWrap/>
            <w:vAlign w:val="center"/>
            <w:hideMark/>
          </w:tcPr>
          <w:p w14:paraId="316CE301"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1,18</w:t>
            </w:r>
          </w:p>
        </w:tc>
        <w:tc>
          <w:tcPr>
            <w:tcW w:w="804" w:type="dxa"/>
            <w:vAlign w:val="center"/>
          </w:tcPr>
          <w:p w14:paraId="394D6DB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A75C7F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386009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5F66375" w14:textId="77777777" w:rsidTr="00937EF5">
        <w:tc>
          <w:tcPr>
            <w:tcW w:w="576" w:type="dxa"/>
            <w:vAlign w:val="center"/>
            <w:hideMark/>
          </w:tcPr>
          <w:p w14:paraId="2A3DB44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300</w:t>
            </w:r>
          </w:p>
        </w:tc>
        <w:tc>
          <w:tcPr>
            <w:tcW w:w="4381" w:type="dxa"/>
            <w:vAlign w:val="center"/>
            <w:hideMark/>
          </w:tcPr>
          <w:p w14:paraId="1C3A4F0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Болезни полости рта, слюнных желез и челюстей, врожденные аномалии лица и шеи, взрослые</w:t>
            </w:r>
          </w:p>
        </w:tc>
        <w:tc>
          <w:tcPr>
            <w:tcW w:w="1842" w:type="dxa"/>
            <w:vAlign w:val="center"/>
            <w:hideMark/>
          </w:tcPr>
          <w:p w14:paraId="03F698B6"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0,89</w:t>
            </w:r>
          </w:p>
        </w:tc>
        <w:tc>
          <w:tcPr>
            <w:tcW w:w="804" w:type="dxa"/>
            <w:vAlign w:val="center"/>
          </w:tcPr>
          <w:p w14:paraId="264D377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549BC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7E9F8B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A6975BD" w14:textId="77777777" w:rsidTr="00937EF5">
        <w:tc>
          <w:tcPr>
            <w:tcW w:w="576" w:type="dxa"/>
            <w:vAlign w:val="center"/>
            <w:hideMark/>
          </w:tcPr>
          <w:p w14:paraId="385272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301</w:t>
            </w:r>
          </w:p>
        </w:tc>
        <w:tc>
          <w:tcPr>
            <w:tcW w:w="4381" w:type="dxa"/>
            <w:vAlign w:val="center"/>
            <w:hideMark/>
          </w:tcPr>
          <w:p w14:paraId="4E002B3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полости рта (уровень 1)</w:t>
            </w:r>
          </w:p>
        </w:tc>
        <w:tc>
          <w:tcPr>
            <w:tcW w:w="1842" w:type="dxa"/>
            <w:vAlign w:val="center"/>
            <w:hideMark/>
          </w:tcPr>
          <w:p w14:paraId="7785A63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0,74</w:t>
            </w:r>
          </w:p>
        </w:tc>
        <w:tc>
          <w:tcPr>
            <w:tcW w:w="804" w:type="dxa"/>
            <w:vAlign w:val="center"/>
          </w:tcPr>
          <w:p w14:paraId="5D46FE7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79C538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33D1C0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6C9D7A" w14:textId="77777777" w:rsidTr="00937EF5">
        <w:tc>
          <w:tcPr>
            <w:tcW w:w="576" w:type="dxa"/>
            <w:vAlign w:val="center"/>
            <w:hideMark/>
          </w:tcPr>
          <w:p w14:paraId="2AD69FC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302</w:t>
            </w:r>
          </w:p>
        </w:tc>
        <w:tc>
          <w:tcPr>
            <w:tcW w:w="4381" w:type="dxa"/>
            <w:vAlign w:val="center"/>
            <w:hideMark/>
          </w:tcPr>
          <w:p w14:paraId="06BCD0D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полости рта (уровень 2)</w:t>
            </w:r>
          </w:p>
        </w:tc>
        <w:tc>
          <w:tcPr>
            <w:tcW w:w="1842" w:type="dxa"/>
            <w:vAlign w:val="center"/>
            <w:hideMark/>
          </w:tcPr>
          <w:p w14:paraId="14A4946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1,27</w:t>
            </w:r>
          </w:p>
        </w:tc>
        <w:tc>
          <w:tcPr>
            <w:tcW w:w="804" w:type="dxa"/>
            <w:vAlign w:val="center"/>
          </w:tcPr>
          <w:p w14:paraId="08DD49FF"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C6C7FA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96AC0A0"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2A10E1C" w14:textId="77777777" w:rsidTr="00937EF5">
        <w:tc>
          <w:tcPr>
            <w:tcW w:w="576" w:type="dxa"/>
            <w:vAlign w:val="center"/>
            <w:hideMark/>
          </w:tcPr>
          <w:p w14:paraId="34E24BF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303</w:t>
            </w:r>
          </w:p>
        </w:tc>
        <w:tc>
          <w:tcPr>
            <w:tcW w:w="4381" w:type="dxa"/>
            <w:vAlign w:val="center"/>
            <w:hideMark/>
          </w:tcPr>
          <w:p w14:paraId="68899CF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полости рта (уровень 3)</w:t>
            </w:r>
          </w:p>
        </w:tc>
        <w:tc>
          <w:tcPr>
            <w:tcW w:w="1842" w:type="dxa"/>
            <w:vAlign w:val="center"/>
            <w:hideMark/>
          </w:tcPr>
          <w:p w14:paraId="0258C10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1,63</w:t>
            </w:r>
          </w:p>
        </w:tc>
        <w:tc>
          <w:tcPr>
            <w:tcW w:w="804" w:type="dxa"/>
            <w:vAlign w:val="center"/>
          </w:tcPr>
          <w:p w14:paraId="21F2BE1B"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873D5F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EE56D5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18AB345" w14:textId="77777777" w:rsidTr="00937EF5">
        <w:tc>
          <w:tcPr>
            <w:tcW w:w="576" w:type="dxa"/>
            <w:vAlign w:val="center"/>
            <w:hideMark/>
          </w:tcPr>
          <w:p w14:paraId="47A6F7A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304</w:t>
            </w:r>
          </w:p>
        </w:tc>
        <w:tc>
          <w:tcPr>
            <w:tcW w:w="4381" w:type="dxa"/>
            <w:vAlign w:val="center"/>
            <w:hideMark/>
          </w:tcPr>
          <w:p w14:paraId="6B7887D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Операции на органах полости рта (уровень 4)</w:t>
            </w:r>
          </w:p>
        </w:tc>
        <w:tc>
          <w:tcPr>
            <w:tcW w:w="1842" w:type="dxa"/>
            <w:vAlign w:val="center"/>
            <w:hideMark/>
          </w:tcPr>
          <w:p w14:paraId="09FFC40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1,90</w:t>
            </w:r>
          </w:p>
        </w:tc>
        <w:tc>
          <w:tcPr>
            <w:tcW w:w="804" w:type="dxa"/>
            <w:vAlign w:val="center"/>
          </w:tcPr>
          <w:p w14:paraId="340F3B19"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75AF4A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768FBA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A0D5CEE" w14:textId="77777777" w:rsidTr="00937EF5">
        <w:tc>
          <w:tcPr>
            <w:tcW w:w="576" w:type="dxa"/>
            <w:noWrap/>
            <w:vAlign w:val="center"/>
            <w:hideMark/>
          </w:tcPr>
          <w:p w14:paraId="210C3F1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35</w:t>
            </w:r>
          </w:p>
        </w:tc>
        <w:tc>
          <w:tcPr>
            <w:tcW w:w="4381" w:type="dxa"/>
            <w:vAlign w:val="center"/>
            <w:hideMark/>
          </w:tcPr>
          <w:p w14:paraId="6DDD8489"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Эндокринология</w:t>
            </w:r>
          </w:p>
        </w:tc>
        <w:tc>
          <w:tcPr>
            <w:tcW w:w="1842" w:type="dxa"/>
            <w:noWrap/>
            <w:vAlign w:val="center"/>
            <w:hideMark/>
          </w:tcPr>
          <w:p w14:paraId="66326F88"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1,40</w:t>
            </w:r>
          </w:p>
        </w:tc>
        <w:tc>
          <w:tcPr>
            <w:tcW w:w="804" w:type="dxa"/>
            <w:vAlign w:val="center"/>
          </w:tcPr>
          <w:p w14:paraId="37EDA6A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31FEE66"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B0997B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E599831" w14:textId="77777777" w:rsidTr="00937EF5">
        <w:tc>
          <w:tcPr>
            <w:tcW w:w="576" w:type="dxa"/>
            <w:vAlign w:val="center"/>
            <w:hideMark/>
          </w:tcPr>
          <w:p w14:paraId="1DB30B9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305</w:t>
            </w:r>
          </w:p>
        </w:tc>
        <w:tc>
          <w:tcPr>
            <w:tcW w:w="4381" w:type="dxa"/>
            <w:vAlign w:val="center"/>
            <w:hideMark/>
          </w:tcPr>
          <w:p w14:paraId="78CFDC91"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Сахарный диабет, взрослые (уровень 1)</w:t>
            </w:r>
          </w:p>
        </w:tc>
        <w:tc>
          <w:tcPr>
            <w:tcW w:w="1842" w:type="dxa"/>
            <w:vAlign w:val="center"/>
            <w:hideMark/>
          </w:tcPr>
          <w:p w14:paraId="594DA28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1,02</w:t>
            </w:r>
          </w:p>
        </w:tc>
        <w:tc>
          <w:tcPr>
            <w:tcW w:w="804" w:type="dxa"/>
            <w:vAlign w:val="center"/>
          </w:tcPr>
          <w:p w14:paraId="12611EF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2EE92B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580842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C1B017A" w14:textId="77777777" w:rsidTr="00937EF5">
        <w:tc>
          <w:tcPr>
            <w:tcW w:w="576" w:type="dxa"/>
            <w:vAlign w:val="center"/>
            <w:hideMark/>
          </w:tcPr>
          <w:p w14:paraId="3E305E1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306</w:t>
            </w:r>
          </w:p>
        </w:tc>
        <w:tc>
          <w:tcPr>
            <w:tcW w:w="4381" w:type="dxa"/>
            <w:vAlign w:val="center"/>
            <w:hideMark/>
          </w:tcPr>
          <w:p w14:paraId="6096DE2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Сахарный диабет, взрослые (уровень 2)</w:t>
            </w:r>
          </w:p>
        </w:tc>
        <w:tc>
          <w:tcPr>
            <w:tcW w:w="1842" w:type="dxa"/>
            <w:vAlign w:val="center"/>
            <w:hideMark/>
          </w:tcPr>
          <w:p w14:paraId="16D5DF7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1,49</w:t>
            </w:r>
          </w:p>
        </w:tc>
        <w:tc>
          <w:tcPr>
            <w:tcW w:w="804" w:type="dxa"/>
            <w:vAlign w:val="center"/>
          </w:tcPr>
          <w:p w14:paraId="25EB2C9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A19FAC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1B5F23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8481B86" w14:textId="77777777" w:rsidTr="00937EF5">
        <w:tc>
          <w:tcPr>
            <w:tcW w:w="576" w:type="dxa"/>
            <w:vAlign w:val="center"/>
            <w:hideMark/>
          </w:tcPr>
          <w:p w14:paraId="53146DB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307</w:t>
            </w:r>
          </w:p>
        </w:tc>
        <w:tc>
          <w:tcPr>
            <w:tcW w:w="4381" w:type="dxa"/>
            <w:vAlign w:val="center"/>
            <w:hideMark/>
          </w:tcPr>
          <w:p w14:paraId="51C157B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Заболевания гипофиза, взрослые</w:t>
            </w:r>
          </w:p>
        </w:tc>
        <w:tc>
          <w:tcPr>
            <w:tcW w:w="1842" w:type="dxa"/>
            <w:vAlign w:val="center"/>
            <w:hideMark/>
          </w:tcPr>
          <w:p w14:paraId="014E488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2,14</w:t>
            </w:r>
          </w:p>
        </w:tc>
        <w:tc>
          <w:tcPr>
            <w:tcW w:w="804" w:type="dxa"/>
            <w:vAlign w:val="center"/>
          </w:tcPr>
          <w:p w14:paraId="3341C02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C75993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682F04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A44C4A9" w14:textId="77777777" w:rsidTr="00937EF5">
        <w:tc>
          <w:tcPr>
            <w:tcW w:w="576" w:type="dxa"/>
            <w:vAlign w:val="center"/>
            <w:hideMark/>
          </w:tcPr>
          <w:p w14:paraId="7154ADB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308</w:t>
            </w:r>
          </w:p>
        </w:tc>
        <w:tc>
          <w:tcPr>
            <w:tcW w:w="4381" w:type="dxa"/>
            <w:vAlign w:val="center"/>
            <w:hideMark/>
          </w:tcPr>
          <w:p w14:paraId="5898E44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эндокринной системы, взрослые (уровень 1)</w:t>
            </w:r>
          </w:p>
        </w:tc>
        <w:tc>
          <w:tcPr>
            <w:tcW w:w="1842" w:type="dxa"/>
            <w:vAlign w:val="center"/>
            <w:hideMark/>
          </w:tcPr>
          <w:p w14:paraId="7C7A447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1,25</w:t>
            </w:r>
          </w:p>
        </w:tc>
        <w:tc>
          <w:tcPr>
            <w:tcW w:w="804" w:type="dxa"/>
            <w:vAlign w:val="center"/>
          </w:tcPr>
          <w:p w14:paraId="79A09C4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198727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06BFFE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5849C7" w14:textId="77777777" w:rsidTr="00937EF5">
        <w:tc>
          <w:tcPr>
            <w:tcW w:w="576" w:type="dxa"/>
            <w:vAlign w:val="center"/>
            <w:hideMark/>
          </w:tcPr>
          <w:p w14:paraId="3B398AE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309</w:t>
            </w:r>
          </w:p>
        </w:tc>
        <w:tc>
          <w:tcPr>
            <w:tcW w:w="4381" w:type="dxa"/>
            <w:vAlign w:val="center"/>
            <w:hideMark/>
          </w:tcPr>
          <w:p w14:paraId="299244A4"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болезни эндокринной системы, взрослые (уровень 2)</w:t>
            </w:r>
          </w:p>
        </w:tc>
        <w:tc>
          <w:tcPr>
            <w:tcW w:w="1842" w:type="dxa"/>
            <w:vAlign w:val="center"/>
            <w:hideMark/>
          </w:tcPr>
          <w:p w14:paraId="6B600C0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2,76</w:t>
            </w:r>
          </w:p>
        </w:tc>
        <w:tc>
          <w:tcPr>
            <w:tcW w:w="804" w:type="dxa"/>
            <w:vAlign w:val="center"/>
          </w:tcPr>
          <w:p w14:paraId="5EBB9C6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E6BE61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C6810C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7D5F102" w14:textId="77777777" w:rsidTr="00937EF5">
        <w:tc>
          <w:tcPr>
            <w:tcW w:w="576" w:type="dxa"/>
            <w:vAlign w:val="center"/>
            <w:hideMark/>
          </w:tcPr>
          <w:p w14:paraId="29134D0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310</w:t>
            </w:r>
          </w:p>
        </w:tc>
        <w:tc>
          <w:tcPr>
            <w:tcW w:w="4381" w:type="dxa"/>
            <w:vAlign w:val="center"/>
            <w:hideMark/>
          </w:tcPr>
          <w:p w14:paraId="647E06F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Новообразования эндокринных желез доброкачественные, in situ, неопределенного и неизвестного характера</w:t>
            </w:r>
          </w:p>
        </w:tc>
        <w:tc>
          <w:tcPr>
            <w:tcW w:w="1842" w:type="dxa"/>
            <w:vAlign w:val="center"/>
            <w:hideMark/>
          </w:tcPr>
          <w:p w14:paraId="51DEF9C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0,76</w:t>
            </w:r>
          </w:p>
        </w:tc>
        <w:tc>
          <w:tcPr>
            <w:tcW w:w="804" w:type="dxa"/>
            <w:vAlign w:val="center"/>
          </w:tcPr>
          <w:p w14:paraId="7220B695"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C095EEC"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E8B7A0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4B46DF9" w14:textId="77777777" w:rsidTr="00937EF5">
        <w:tc>
          <w:tcPr>
            <w:tcW w:w="576" w:type="dxa"/>
            <w:vAlign w:val="center"/>
            <w:hideMark/>
          </w:tcPr>
          <w:p w14:paraId="358B9A9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311</w:t>
            </w:r>
          </w:p>
        </w:tc>
        <w:tc>
          <w:tcPr>
            <w:tcW w:w="4381" w:type="dxa"/>
            <w:vAlign w:val="center"/>
            <w:hideMark/>
          </w:tcPr>
          <w:p w14:paraId="47B75E6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Расстройства питания</w:t>
            </w:r>
          </w:p>
        </w:tc>
        <w:tc>
          <w:tcPr>
            <w:tcW w:w="1842" w:type="dxa"/>
            <w:vAlign w:val="center"/>
            <w:hideMark/>
          </w:tcPr>
          <w:p w14:paraId="60ADD92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1,06</w:t>
            </w:r>
          </w:p>
        </w:tc>
        <w:tc>
          <w:tcPr>
            <w:tcW w:w="804" w:type="dxa"/>
            <w:vAlign w:val="center"/>
          </w:tcPr>
          <w:p w14:paraId="086FB1EA"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009193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818A66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B0C331" w14:textId="77777777" w:rsidTr="00937EF5">
        <w:tc>
          <w:tcPr>
            <w:tcW w:w="576" w:type="dxa"/>
            <w:vAlign w:val="center"/>
            <w:hideMark/>
          </w:tcPr>
          <w:p w14:paraId="38EBB7E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4381" w:type="dxa"/>
            <w:vAlign w:val="center"/>
            <w:hideMark/>
          </w:tcPr>
          <w:p w14:paraId="45FB1FF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Другие нарушения обмена веществ</w:t>
            </w:r>
          </w:p>
        </w:tc>
        <w:tc>
          <w:tcPr>
            <w:tcW w:w="1842" w:type="dxa"/>
            <w:vAlign w:val="center"/>
            <w:hideMark/>
          </w:tcPr>
          <w:p w14:paraId="4E05202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1,16</w:t>
            </w:r>
          </w:p>
        </w:tc>
        <w:tc>
          <w:tcPr>
            <w:tcW w:w="804" w:type="dxa"/>
            <w:vAlign w:val="center"/>
          </w:tcPr>
          <w:p w14:paraId="35AFCD4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46273A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FFBD89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ECD43BB" w14:textId="77777777" w:rsidTr="00937EF5">
        <w:tc>
          <w:tcPr>
            <w:tcW w:w="576" w:type="dxa"/>
            <w:vAlign w:val="center"/>
            <w:hideMark/>
          </w:tcPr>
          <w:p w14:paraId="073CFA5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313</w:t>
            </w:r>
          </w:p>
        </w:tc>
        <w:tc>
          <w:tcPr>
            <w:tcW w:w="4381" w:type="dxa"/>
            <w:vAlign w:val="center"/>
            <w:hideMark/>
          </w:tcPr>
          <w:p w14:paraId="495C45F3"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Кистозный фиброз</w:t>
            </w:r>
          </w:p>
        </w:tc>
        <w:tc>
          <w:tcPr>
            <w:tcW w:w="1842" w:type="dxa"/>
            <w:vAlign w:val="center"/>
            <w:hideMark/>
          </w:tcPr>
          <w:p w14:paraId="73F4688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3,32</w:t>
            </w:r>
          </w:p>
        </w:tc>
        <w:tc>
          <w:tcPr>
            <w:tcW w:w="804" w:type="dxa"/>
            <w:vAlign w:val="center"/>
          </w:tcPr>
          <w:p w14:paraId="025AB01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C21A92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264599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88858A7" w14:textId="77777777" w:rsidTr="00937EF5">
        <w:tc>
          <w:tcPr>
            <w:tcW w:w="576" w:type="dxa"/>
            <w:noWrap/>
            <w:vAlign w:val="center"/>
            <w:hideMark/>
          </w:tcPr>
          <w:p w14:paraId="63AC22E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36</w:t>
            </w:r>
          </w:p>
        </w:tc>
        <w:tc>
          <w:tcPr>
            <w:tcW w:w="4381" w:type="dxa"/>
            <w:vAlign w:val="center"/>
            <w:hideMark/>
          </w:tcPr>
          <w:p w14:paraId="5DC45DD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Прочее</w:t>
            </w:r>
          </w:p>
        </w:tc>
        <w:tc>
          <w:tcPr>
            <w:tcW w:w="1842" w:type="dxa"/>
            <w:noWrap/>
            <w:vAlign w:val="center"/>
            <w:hideMark/>
          </w:tcPr>
          <w:p w14:paraId="51521F4F" w14:textId="77777777" w:rsidR="00A84098" w:rsidRPr="004671C0" w:rsidRDefault="00A84098" w:rsidP="00A84098">
            <w:pPr>
              <w:spacing w:line="240" w:lineRule="auto"/>
              <w:ind w:firstLine="0"/>
              <w:jc w:val="center"/>
              <w:rPr>
                <w:rFonts w:eastAsia="Calibri" w:cs="Times New Roman"/>
                <w:b/>
                <w:szCs w:val="24"/>
                <w:highlight w:val="yellow"/>
              </w:rPr>
            </w:pPr>
          </w:p>
        </w:tc>
        <w:tc>
          <w:tcPr>
            <w:tcW w:w="804" w:type="dxa"/>
            <w:vAlign w:val="center"/>
          </w:tcPr>
          <w:p w14:paraId="5687F7B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937BF9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ABCD01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BE58BF4" w14:textId="77777777" w:rsidTr="00937EF5">
        <w:tc>
          <w:tcPr>
            <w:tcW w:w="576" w:type="dxa"/>
            <w:vAlign w:val="center"/>
            <w:hideMark/>
          </w:tcPr>
          <w:p w14:paraId="11BDC50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314</w:t>
            </w:r>
          </w:p>
        </w:tc>
        <w:tc>
          <w:tcPr>
            <w:tcW w:w="4381" w:type="dxa"/>
            <w:vAlign w:val="center"/>
            <w:hideMark/>
          </w:tcPr>
          <w:p w14:paraId="383C668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Комплексное лечение с применением препаратов иммуноглобулина</w:t>
            </w:r>
          </w:p>
        </w:tc>
        <w:tc>
          <w:tcPr>
            <w:tcW w:w="1842" w:type="dxa"/>
            <w:vAlign w:val="center"/>
            <w:hideMark/>
          </w:tcPr>
          <w:p w14:paraId="0035F96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4,32</w:t>
            </w:r>
          </w:p>
        </w:tc>
        <w:tc>
          <w:tcPr>
            <w:tcW w:w="804" w:type="dxa"/>
            <w:vAlign w:val="center"/>
          </w:tcPr>
          <w:p w14:paraId="31AC916C"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4453A2E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79CF81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A1C373D" w14:textId="77777777" w:rsidTr="00937EF5">
        <w:tc>
          <w:tcPr>
            <w:tcW w:w="576" w:type="dxa"/>
            <w:vAlign w:val="center"/>
            <w:hideMark/>
          </w:tcPr>
          <w:p w14:paraId="7036D91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315</w:t>
            </w:r>
          </w:p>
        </w:tc>
        <w:tc>
          <w:tcPr>
            <w:tcW w:w="4381" w:type="dxa"/>
            <w:vAlign w:val="center"/>
            <w:hideMark/>
          </w:tcPr>
          <w:p w14:paraId="033261A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Редкие генетические заболевания</w:t>
            </w:r>
          </w:p>
        </w:tc>
        <w:tc>
          <w:tcPr>
            <w:tcW w:w="1842" w:type="dxa"/>
            <w:vAlign w:val="center"/>
            <w:hideMark/>
          </w:tcPr>
          <w:p w14:paraId="3EDA177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3,50</w:t>
            </w:r>
          </w:p>
        </w:tc>
        <w:tc>
          <w:tcPr>
            <w:tcW w:w="804" w:type="dxa"/>
            <w:vAlign w:val="center"/>
          </w:tcPr>
          <w:p w14:paraId="4FC3267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CA7AC3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785FBD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BC8CDC7" w14:textId="77777777" w:rsidTr="00937EF5">
        <w:tc>
          <w:tcPr>
            <w:tcW w:w="576" w:type="dxa"/>
            <w:vAlign w:val="center"/>
            <w:hideMark/>
          </w:tcPr>
          <w:p w14:paraId="777FCC7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316</w:t>
            </w:r>
          </w:p>
        </w:tc>
        <w:tc>
          <w:tcPr>
            <w:tcW w:w="4381" w:type="dxa"/>
            <w:vAlign w:val="center"/>
            <w:hideMark/>
          </w:tcPr>
          <w:p w14:paraId="7CD4D37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Лечение с применением генно-инженерных биологических препаратов в случае отсутствия эффективности базисной терапии</w:t>
            </w:r>
          </w:p>
        </w:tc>
        <w:tc>
          <w:tcPr>
            <w:tcW w:w="1842" w:type="dxa"/>
            <w:vAlign w:val="center"/>
            <w:hideMark/>
          </w:tcPr>
          <w:p w14:paraId="0BC25AD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5,35</w:t>
            </w:r>
          </w:p>
        </w:tc>
        <w:tc>
          <w:tcPr>
            <w:tcW w:w="804" w:type="dxa"/>
            <w:vAlign w:val="center"/>
          </w:tcPr>
          <w:p w14:paraId="3A23003C"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6BCCBE6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8B0A579"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9C0D700" w14:textId="77777777" w:rsidTr="00937EF5">
        <w:tc>
          <w:tcPr>
            <w:tcW w:w="576" w:type="dxa"/>
            <w:vAlign w:val="center"/>
            <w:hideMark/>
          </w:tcPr>
          <w:p w14:paraId="018B155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317</w:t>
            </w:r>
          </w:p>
        </w:tc>
        <w:tc>
          <w:tcPr>
            <w:tcW w:w="4381" w:type="dxa"/>
            <w:vAlign w:val="center"/>
            <w:hideMark/>
          </w:tcPr>
          <w:p w14:paraId="4FBDD64F"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Факторы, влияющие на состояние здоровья населения и обращения в учреждения здравоохранения</w:t>
            </w:r>
          </w:p>
        </w:tc>
        <w:tc>
          <w:tcPr>
            <w:tcW w:w="1842" w:type="dxa"/>
            <w:vAlign w:val="center"/>
            <w:hideMark/>
          </w:tcPr>
          <w:p w14:paraId="40D387A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0,32</w:t>
            </w:r>
          </w:p>
        </w:tc>
        <w:tc>
          <w:tcPr>
            <w:tcW w:w="804" w:type="dxa"/>
            <w:vAlign w:val="center"/>
          </w:tcPr>
          <w:p w14:paraId="0E0775F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F4496C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55A717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3F08644" w14:textId="77777777" w:rsidTr="00937EF5">
        <w:tc>
          <w:tcPr>
            <w:tcW w:w="576" w:type="dxa"/>
            <w:vAlign w:val="center"/>
            <w:hideMark/>
          </w:tcPr>
          <w:p w14:paraId="0604E7E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318</w:t>
            </w:r>
          </w:p>
        </w:tc>
        <w:tc>
          <w:tcPr>
            <w:tcW w:w="4381" w:type="dxa"/>
            <w:vAlign w:val="center"/>
            <w:hideMark/>
          </w:tcPr>
          <w:p w14:paraId="0540642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Госпитализация в диагностических целях с постановкой диагноза туберкулеза, ВИЧ-инфекции, психического заболевания</w:t>
            </w:r>
          </w:p>
        </w:tc>
        <w:tc>
          <w:tcPr>
            <w:tcW w:w="1842" w:type="dxa"/>
            <w:vAlign w:val="center"/>
            <w:hideMark/>
          </w:tcPr>
          <w:p w14:paraId="124EF59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0,46</w:t>
            </w:r>
          </w:p>
        </w:tc>
        <w:tc>
          <w:tcPr>
            <w:tcW w:w="804" w:type="dxa"/>
            <w:vAlign w:val="center"/>
          </w:tcPr>
          <w:p w14:paraId="7A30C8B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3C912864"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7C74D6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A8B32C1" w14:textId="77777777" w:rsidTr="00937EF5">
        <w:tc>
          <w:tcPr>
            <w:tcW w:w="576" w:type="dxa"/>
            <w:vAlign w:val="center"/>
            <w:hideMark/>
          </w:tcPr>
          <w:p w14:paraId="5D5B942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319</w:t>
            </w:r>
          </w:p>
        </w:tc>
        <w:tc>
          <w:tcPr>
            <w:tcW w:w="4381" w:type="dxa"/>
            <w:vAlign w:val="center"/>
            <w:hideMark/>
          </w:tcPr>
          <w:p w14:paraId="1D4E7D06"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Отторжение, отмирание трансплантата органов и тканей</w:t>
            </w:r>
          </w:p>
        </w:tc>
        <w:tc>
          <w:tcPr>
            <w:tcW w:w="1842" w:type="dxa"/>
            <w:vAlign w:val="center"/>
            <w:hideMark/>
          </w:tcPr>
          <w:p w14:paraId="671F0A2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8,40</w:t>
            </w:r>
          </w:p>
        </w:tc>
        <w:tc>
          <w:tcPr>
            <w:tcW w:w="804" w:type="dxa"/>
            <w:vAlign w:val="center"/>
          </w:tcPr>
          <w:p w14:paraId="2CD52BC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8FD07D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6E22DD2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E6FB1AA" w14:textId="77777777" w:rsidTr="00937EF5">
        <w:tc>
          <w:tcPr>
            <w:tcW w:w="576" w:type="dxa"/>
            <w:vAlign w:val="center"/>
            <w:hideMark/>
          </w:tcPr>
          <w:p w14:paraId="5926ED4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320</w:t>
            </w:r>
          </w:p>
        </w:tc>
        <w:tc>
          <w:tcPr>
            <w:tcW w:w="4381" w:type="dxa"/>
            <w:vAlign w:val="center"/>
            <w:hideMark/>
          </w:tcPr>
          <w:p w14:paraId="4568B9F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Установка, замена, заправка помп для лекарственных препаратов</w:t>
            </w:r>
          </w:p>
        </w:tc>
        <w:tc>
          <w:tcPr>
            <w:tcW w:w="1842" w:type="dxa"/>
            <w:vAlign w:val="center"/>
            <w:hideMark/>
          </w:tcPr>
          <w:p w14:paraId="5DB3336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2,32</w:t>
            </w:r>
          </w:p>
        </w:tc>
        <w:tc>
          <w:tcPr>
            <w:tcW w:w="804" w:type="dxa"/>
            <w:vAlign w:val="center"/>
          </w:tcPr>
          <w:p w14:paraId="3EC74411" w14:textId="77777777" w:rsidR="00A84098" w:rsidRPr="004671C0" w:rsidRDefault="00937EF5" w:rsidP="00937EF5">
            <w:pPr>
              <w:spacing w:line="240" w:lineRule="auto"/>
              <w:ind w:firstLine="0"/>
              <w:jc w:val="center"/>
              <w:rPr>
                <w:rFonts w:eastAsia="Calibri" w:cs="Times New Roman"/>
                <w:szCs w:val="24"/>
                <w:highlight w:val="yellow"/>
              </w:rPr>
            </w:pPr>
            <w:r w:rsidRPr="004671C0">
              <w:rPr>
                <w:rFonts w:eastAsia="Calibri" w:cs="Times New Roman"/>
                <w:szCs w:val="24"/>
                <w:highlight w:val="yellow"/>
              </w:rPr>
              <w:t>Нет</w:t>
            </w:r>
          </w:p>
        </w:tc>
        <w:tc>
          <w:tcPr>
            <w:tcW w:w="1068" w:type="dxa"/>
            <w:vAlign w:val="center"/>
          </w:tcPr>
          <w:p w14:paraId="7D8B179D"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C15E143"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0949D28" w14:textId="77777777" w:rsidTr="00937EF5">
        <w:tc>
          <w:tcPr>
            <w:tcW w:w="576" w:type="dxa"/>
            <w:vAlign w:val="center"/>
            <w:hideMark/>
          </w:tcPr>
          <w:p w14:paraId="2DFF96E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321</w:t>
            </w:r>
          </w:p>
        </w:tc>
        <w:tc>
          <w:tcPr>
            <w:tcW w:w="4381" w:type="dxa"/>
            <w:vAlign w:val="center"/>
            <w:hideMark/>
          </w:tcPr>
          <w:p w14:paraId="414E0FF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842" w:type="dxa"/>
            <w:noWrap/>
            <w:vAlign w:val="center"/>
            <w:hideMark/>
          </w:tcPr>
          <w:p w14:paraId="6AC63E1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18,15</w:t>
            </w:r>
          </w:p>
        </w:tc>
        <w:tc>
          <w:tcPr>
            <w:tcW w:w="804" w:type="dxa"/>
            <w:vAlign w:val="center"/>
          </w:tcPr>
          <w:p w14:paraId="52497C6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6837741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26D2797"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C84D8B4" w14:textId="77777777" w:rsidTr="00937EF5">
        <w:tc>
          <w:tcPr>
            <w:tcW w:w="576" w:type="dxa"/>
            <w:vAlign w:val="center"/>
            <w:hideMark/>
          </w:tcPr>
          <w:p w14:paraId="005DBE1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322</w:t>
            </w:r>
          </w:p>
        </w:tc>
        <w:tc>
          <w:tcPr>
            <w:tcW w:w="4381" w:type="dxa"/>
            <w:vAlign w:val="center"/>
            <w:hideMark/>
          </w:tcPr>
          <w:p w14:paraId="2751E81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Реинфузия аутокрови</w:t>
            </w:r>
          </w:p>
        </w:tc>
        <w:tc>
          <w:tcPr>
            <w:tcW w:w="1842" w:type="dxa"/>
            <w:noWrap/>
            <w:vAlign w:val="center"/>
            <w:hideMark/>
          </w:tcPr>
          <w:p w14:paraId="0C41D0F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2,05</w:t>
            </w:r>
          </w:p>
        </w:tc>
        <w:tc>
          <w:tcPr>
            <w:tcW w:w="804" w:type="dxa"/>
            <w:vAlign w:val="center"/>
          </w:tcPr>
          <w:p w14:paraId="53FA595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6422EA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403B006"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F0D7260" w14:textId="77777777" w:rsidTr="00937EF5">
        <w:tc>
          <w:tcPr>
            <w:tcW w:w="576" w:type="dxa"/>
            <w:vAlign w:val="center"/>
            <w:hideMark/>
          </w:tcPr>
          <w:p w14:paraId="1F7A5B6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323</w:t>
            </w:r>
          </w:p>
        </w:tc>
        <w:tc>
          <w:tcPr>
            <w:tcW w:w="4381" w:type="dxa"/>
            <w:vAlign w:val="center"/>
            <w:hideMark/>
          </w:tcPr>
          <w:p w14:paraId="3411CC2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Баллонная внутриаортальная контрпульсация</w:t>
            </w:r>
          </w:p>
        </w:tc>
        <w:tc>
          <w:tcPr>
            <w:tcW w:w="1842" w:type="dxa"/>
            <w:noWrap/>
            <w:vAlign w:val="center"/>
            <w:hideMark/>
          </w:tcPr>
          <w:p w14:paraId="29D28595"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7,81</w:t>
            </w:r>
          </w:p>
        </w:tc>
        <w:tc>
          <w:tcPr>
            <w:tcW w:w="804" w:type="dxa"/>
            <w:vAlign w:val="center"/>
          </w:tcPr>
          <w:p w14:paraId="0C5B778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C062E92"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435626C"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A145AF2" w14:textId="77777777" w:rsidTr="00937EF5">
        <w:tc>
          <w:tcPr>
            <w:tcW w:w="576" w:type="dxa"/>
            <w:vAlign w:val="center"/>
            <w:hideMark/>
          </w:tcPr>
          <w:p w14:paraId="11E975A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324</w:t>
            </w:r>
          </w:p>
        </w:tc>
        <w:tc>
          <w:tcPr>
            <w:tcW w:w="4381" w:type="dxa"/>
            <w:vAlign w:val="center"/>
            <w:hideMark/>
          </w:tcPr>
          <w:p w14:paraId="4452C0DC"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Экстракорпоральная мембранная оксигенация</w:t>
            </w:r>
          </w:p>
        </w:tc>
        <w:tc>
          <w:tcPr>
            <w:tcW w:w="1842" w:type="dxa"/>
            <w:noWrap/>
            <w:vAlign w:val="center"/>
            <w:hideMark/>
          </w:tcPr>
          <w:p w14:paraId="35BD9F2D"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15,57</w:t>
            </w:r>
          </w:p>
        </w:tc>
        <w:tc>
          <w:tcPr>
            <w:tcW w:w="804" w:type="dxa"/>
            <w:vAlign w:val="center"/>
          </w:tcPr>
          <w:p w14:paraId="4690405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702006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2D680B5"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71BA931" w14:textId="77777777" w:rsidTr="00937EF5">
        <w:tc>
          <w:tcPr>
            <w:tcW w:w="576" w:type="dxa"/>
            <w:noWrap/>
            <w:vAlign w:val="center"/>
            <w:hideMark/>
          </w:tcPr>
          <w:p w14:paraId="09F1E2C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37</w:t>
            </w:r>
          </w:p>
        </w:tc>
        <w:tc>
          <w:tcPr>
            <w:tcW w:w="4381" w:type="dxa"/>
            <w:vAlign w:val="center"/>
            <w:hideMark/>
          </w:tcPr>
          <w:p w14:paraId="1F960FF0"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Медицинская реабилитация</w:t>
            </w:r>
          </w:p>
        </w:tc>
        <w:tc>
          <w:tcPr>
            <w:tcW w:w="1842" w:type="dxa"/>
            <w:noWrap/>
            <w:vAlign w:val="center"/>
            <w:hideMark/>
          </w:tcPr>
          <w:p w14:paraId="5AEE38A3"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1,00</w:t>
            </w:r>
          </w:p>
        </w:tc>
        <w:tc>
          <w:tcPr>
            <w:tcW w:w="804" w:type="dxa"/>
            <w:vAlign w:val="center"/>
          </w:tcPr>
          <w:p w14:paraId="7FFFA5D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D8B41F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26F68F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AFD2F4E" w14:textId="77777777" w:rsidTr="00937EF5">
        <w:tc>
          <w:tcPr>
            <w:tcW w:w="576" w:type="dxa"/>
            <w:vAlign w:val="center"/>
            <w:hideMark/>
          </w:tcPr>
          <w:p w14:paraId="7B36C39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325</w:t>
            </w:r>
          </w:p>
        </w:tc>
        <w:tc>
          <w:tcPr>
            <w:tcW w:w="4381" w:type="dxa"/>
            <w:vAlign w:val="center"/>
            <w:hideMark/>
          </w:tcPr>
          <w:p w14:paraId="7EFA95B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центральной нервной системы (4 балла по ШРМ)</w:t>
            </w:r>
          </w:p>
        </w:tc>
        <w:tc>
          <w:tcPr>
            <w:tcW w:w="1842" w:type="dxa"/>
            <w:vAlign w:val="center"/>
            <w:hideMark/>
          </w:tcPr>
          <w:p w14:paraId="6E4EF5F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1,82</w:t>
            </w:r>
          </w:p>
        </w:tc>
        <w:tc>
          <w:tcPr>
            <w:tcW w:w="804" w:type="dxa"/>
            <w:vAlign w:val="center"/>
          </w:tcPr>
          <w:p w14:paraId="663F904C"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F8FA60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4E11C08"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84813A7" w14:textId="77777777" w:rsidTr="00937EF5">
        <w:tc>
          <w:tcPr>
            <w:tcW w:w="576" w:type="dxa"/>
            <w:vAlign w:val="center"/>
            <w:hideMark/>
          </w:tcPr>
          <w:p w14:paraId="1E0C995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326</w:t>
            </w:r>
          </w:p>
        </w:tc>
        <w:tc>
          <w:tcPr>
            <w:tcW w:w="4381" w:type="dxa"/>
            <w:vAlign w:val="center"/>
            <w:hideMark/>
          </w:tcPr>
          <w:p w14:paraId="6463FF9D"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центральной нервной системы (5 баллов по ШРМ)</w:t>
            </w:r>
          </w:p>
        </w:tc>
        <w:tc>
          <w:tcPr>
            <w:tcW w:w="1842" w:type="dxa"/>
            <w:noWrap/>
            <w:vAlign w:val="center"/>
            <w:hideMark/>
          </w:tcPr>
          <w:p w14:paraId="6B5215C8"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3,12</w:t>
            </w:r>
          </w:p>
        </w:tc>
        <w:tc>
          <w:tcPr>
            <w:tcW w:w="804" w:type="dxa"/>
            <w:vAlign w:val="center"/>
          </w:tcPr>
          <w:p w14:paraId="471A7B2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DF2D3B1"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7B00F4F"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0D77A1A" w14:textId="77777777" w:rsidTr="00937EF5">
        <w:tc>
          <w:tcPr>
            <w:tcW w:w="576" w:type="dxa"/>
            <w:vAlign w:val="center"/>
            <w:hideMark/>
          </w:tcPr>
          <w:p w14:paraId="1026D23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327</w:t>
            </w:r>
          </w:p>
        </w:tc>
        <w:tc>
          <w:tcPr>
            <w:tcW w:w="4381" w:type="dxa"/>
            <w:vAlign w:val="center"/>
            <w:hideMark/>
          </w:tcPr>
          <w:p w14:paraId="3C5BA56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центральной нервной системы (6 баллов по ШРМ)</w:t>
            </w:r>
          </w:p>
        </w:tc>
        <w:tc>
          <w:tcPr>
            <w:tcW w:w="1842" w:type="dxa"/>
            <w:noWrap/>
            <w:vAlign w:val="center"/>
            <w:hideMark/>
          </w:tcPr>
          <w:p w14:paraId="22E5525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8,60</w:t>
            </w:r>
          </w:p>
        </w:tc>
        <w:tc>
          <w:tcPr>
            <w:tcW w:w="804" w:type="dxa"/>
            <w:vAlign w:val="center"/>
          </w:tcPr>
          <w:p w14:paraId="52937E22"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F5ACB98"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9417FF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BAA8923" w14:textId="77777777" w:rsidTr="00937EF5">
        <w:tc>
          <w:tcPr>
            <w:tcW w:w="576" w:type="dxa"/>
            <w:vAlign w:val="center"/>
            <w:hideMark/>
          </w:tcPr>
          <w:p w14:paraId="257420F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328</w:t>
            </w:r>
          </w:p>
        </w:tc>
        <w:tc>
          <w:tcPr>
            <w:tcW w:w="4381" w:type="dxa"/>
            <w:vAlign w:val="center"/>
            <w:hideMark/>
          </w:tcPr>
          <w:p w14:paraId="7320B42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опорно-двигательного аппарата и периферической нервной системы (4 балла по ШРМ)</w:t>
            </w:r>
          </w:p>
        </w:tc>
        <w:tc>
          <w:tcPr>
            <w:tcW w:w="1842" w:type="dxa"/>
            <w:noWrap/>
            <w:vAlign w:val="center"/>
            <w:hideMark/>
          </w:tcPr>
          <w:p w14:paraId="48AC775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0,85</w:t>
            </w:r>
          </w:p>
        </w:tc>
        <w:tc>
          <w:tcPr>
            <w:tcW w:w="804" w:type="dxa"/>
            <w:vAlign w:val="center"/>
          </w:tcPr>
          <w:p w14:paraId="1B6B148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6005E2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072904D1"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6FBEC5B4" w14:textId="77777777" w:rsidTr="00937EF5">
        <w:tc>
          <w:tcPr>
            <w:tcW w:w="576" w:type="dxa"/>
            <w:vAlign w:val="center"/>
            <w:hideMark/>
          </w:tcPr>
          <w:p w14:paraId="685BDAE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329</w:t>
            </w:r>
          </w:p>
        </w:tc>
        <w:tc>
          <w:tcPr>
            <w:tcW w:w="4381" w:type="dxa"/>
            <w:vAlign w:val="center"/>
            <w:hideMark/>
          </w:tcPr>
          <w:p w14:paraId="26EAC6C9"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842" w:type="dxa"/>
            <w:noWrap/>
            <w:vAlign w:val="center"/>
            <w:hideMark/>
          </w:tcPr>
          <w:p w14:paraId="17D8DD3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1,12</w:t>
            </w:r>
          </w:p>
        </w:tc>
        <w:tc>
          <w:tcPr>
            <w:tcW w:w="804" w:type="dxa"/>
            <w:vAlign w:val="center"/>
          </w:tcPr>
          <w:p w14:paraId="75AA8846"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A3ADFB7"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FA533B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26468DDF" w14:textId="77777777" w:rsidTr="00937EF5">
        <w:tc>
          <w:tcPr>
            <w:tcW w:w="576" w:type="dxa"/>
            <w:vAlign w:val="center"/>
            <w:hideMark/>
          </w:tcPr>
          <w:p w14:paraId="04B387C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330</w:t>
            </w:r>
          </w:p>
        </w:tc>
        <w:tc>
          <w:tcPr>
            <w:tcW w:w="4381" w:type="dxa"/>
            <w:vAlign w:val="center"/>
            <w:hideMark/>
          </w:tcPr>
          <w:p w14:paraId="766B7FE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заболеваниями опорно-двигательного аппарата и периферической нервной системы (6 баллов по ШРМ)</w:t>
            </w:r>
          </w:p>
        </w:tc>
        <w:tc>
          <w:tcPr>
            <w:tcW w:w="1842" w:type="dxa"/>
            <w:noWrap/>
            <w:vAlign w:val="center"/>
            <w:hideMark/>
          </w:tcPr>
          <w:p w14:paraId="1515BE3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3,35</w:t>
            </w:r>
          </w:p>
        </w:tc>
        <w:tc>
          <w:tcPr>
            <w:tcW w:w="804" w:type="dxa"/>
            <w:vAlign w:val="center"/>
          </w:tcPr>
          <w:p w14:paraId="7E3032C0"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A17F4F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41DCCC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003AE44" w14:textId="77777777" w:rsidTr="00937EF5">
        <w:tc>
          <w:tcPr>
            <w:tcW w:w="576" w:type="dxa"/>
            <w:vAlign w:val="center"/>
            <w:hideMark/>
          </w:tcPr>
          <w:p w14:paraId="7BBD5CBB"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331</w:t>
            </w:r>
          </w:p>
        </w:tc>
        <w:tc>
          <w:tcPr>
            <w:tcW w:w="4381" w:type="dxa"/>
            <w:vAlign w:val="center"/>
            <w:hideMark/>
          </w:tcPr>
          <w:p w14:paraId="2A9B5F08"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соматическими заболеваниями (4 балла по ШРМ)</w:t>
            </w:r>
          </w:p>
        </w:tc>
        <w:tc>
          <w:tcPr>
            <w:tcW w:w="1842" w:type="dxa"/>
            <w:noWrap/>
            <w:vAlign w:val="center"/>
            <w:hideMark/>
          </w:tcPr>
          <w:p w14:paraId="25997B5E"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0,41</w:t>
            </w:r>
          </w:p>
        </w:tc>
        <w:tc>
          <w:tcPr>
            <w:tcW w:w="804" w:type="dxa"/>
            <w:vAlign w:val="center"/>
          </w:tcPr>
          <w:p w14:paraId="0C1E873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0A36EA95"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77D20B2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17D430D1" w14:textId="77777777" w:rsidTr="00937EF5">
        <w:tc>
          <w:tcPr>
            <w:tcW w:w="576" w:type="dxa"/>
            <w:vAlign w:val="center"/>
            <w:hideMark/>
          </w:tcPr>
          <w:p w14:paraId="3841365A"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332</w:t>
            </w:r>
          </w:p>
        </w:tc>
        <w:tc>
          <w:tcPr>
            <w:tcW w:w="4381" w:type="dxa"/>
            <w:vAlign w:val="center"/>
            <w:hideMark/>
          </w:tcPr>
          <w:p w14:paraId="38CEF7C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соматическими заболеваниями (5 баллов по ШРМ)</w:t>
            </w:r>
          </w:p>
        </w:tc>
        <w:tc>
          <w:tcPr>
            <w:tcW w:w="1842" w:type="dxa"/>
            <w:noWrap/>
            <w:vAlign w:val="center"/>
            <w:hideMark/>
          </w:tcPr>
          <w:p w14:paraId="770397E1"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0,61</w:t>
            </w:r>
          </w:p>
        </w:tc>
        <w:tc>
          <w:tcPr>
            <w:tcW w:w="804" w:type="dxa"/>
            <w:vAlign w:val="center"/>
          </w:tcPr>
          <w:p w14:paraId="5FE67ABD"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7FF82FF"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0513E6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E456F98" w14:textId="77777777" w:rsidTr="00937EF5">
        <w:tc>
          <w:tcPr>
            <w:tcW w:w="576" w:type="dxa"/>
            <w:vAlign w:val="center"/>
            <w:hideMark/>
          </w:tcPr>
          <w:p w14:paraId="4261804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333</w:t>
            </w:r>
          </w:p>
        </w:tc>
        <w:tc>
          <w:tcPr>
            <w:tcW w:w="4381" w:type="dxa"/>
            <w:vAlign w:val="center"/>
            <w:hideMark/>
          </w:tcPr>
          <w:p w14:paraId="31828F5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пациентов с соматическими заболеваниями (6 баллов по ШРМ)</w:t>
            </w:r>
          </w:p>
        </w:tc>
        <w:tc>
          <w:tcPr>
            <w:tcW w:w="1842" w:type="dxa"/>
            <w:noWrap/>
            <w:vAlign w:val="center"/>
            <w:hideMark/>
          </w:tcPr>
          <w:p w14:paraId="78C1BFE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1,10</w:t>
            </w:r>
          </w:p>
        </w:tc>
        <w:tc>
          <w:tcPr>
            <w:tcW w:w="804" w:type="dxa"/>
            <w:vAlign w:val="center"/>
          </w:tcPr>
          <w:p w14:paraId="3BEB6C0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19B955E"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8BE0EAA"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39E17CE" w14:textId="77777777" w:rsidTr="00937EF5">
        <w:tc>
          <w:tcPr>
            <w:tcW w:w="576" w:type="dxa"/>
            <w:vAlign w:val="center"/>
            <w:hideMark/>
          </w:tcPr>
          <w:p w14:paraId="18D6D9E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334</w:t>
            </w:r>
          </w:p>
        </w:tc>
        <w:tc>
          <w:tcPr>
            <w:tcW w:w="4381" w:type="dxa"/>
            <w:vAlign w:val="center"/>
            <w:hideMark/>
          </w:tcPr>
          <w:p w14:paraId="05728242"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детей, перенесших заболевания перинатального периода</w:t>
            </w:r>
          </w:p>
        </w:tc>
        <w:tc>
          <w:tcPr>
            <w:tcW w:w="1842" w:type="dxa"/>
            <w:noWrap/>
            <w:vAlign w:val="center"/>
            <w:hideMark/>
          </w:tcPr>
          <w:p w14:paraId="14FBE3D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w:t>
            </w:r>
          </w:p>
        </w:tc>
        <w:tc>
          <w:tcPr>
            <w:tcW w:w="804" w:type="dxa"/>
            <w:vAlign w:val="center"/>
          </w:tcPr>
          <w:p w14:paraId="1E5F6121"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4C1DFC2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355FB48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360887D9" w14:textId="77777777" w:rsidTr="00937EF5">
        <w:tc>
          <w:tcPr>
            <w:tcW w:w="576" w:type="dxa"/>
            <w:vAlign w:val="center"/>
            <w:hideMark/>
          </w:tcPr>
          <w:p w14:paraId="53041579"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335</w:t>
            </w:r>
          </w:p>
        </w:tc>
        <w:tc>
          <w:tcPr>
            <w:tcW w:w="4381" w:type="dxa"/>
            <w:vAlign w:val="center"/>
            <w:hideMark/>
          </w:tcPr>
          <w:p w14:paraId="5EB8A26A"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детей с нарушениями слуха без замены речевого процессора системы кохлеарной имплантации</w:t>
            </w:r>
          </w:p>
        </w:tc>
        <w:tc>
          <w:tcPr>
            <w:tcW w:w="1842" w:type="dxa"/>
            <w:noWrap/>
            <w:vAlign w:val="center"/>
            <w:hideMark/>
          </w:tcPr>
          <w:p w14:paraId="6C3BA61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1,8</w:t>
            </w:r>
          </w:p>
        </w:tc>
        <w:tc>
          <w:tcPr>
            <w:tcW w:w="804" w:type="dxa"/>
            <w:vAlign w:val="center"/>
          </w:tcPr>
          <w:p w14:paraId="475F4AD8"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2DC72ACB"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4CC17DEB"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DB9F4C5" w14:textId="77777777" w:rsidTr="00937EF5">
        <w:tc>
          <w:tcPr>
            <w:tcW w:w="576" w:type="dxa"/>
            <w:vAlign w:val="center"/>
            <w:hideMark/>
          </w:tcPr>
          <w:p w14:paraId="005063C2"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336</w:t>
            </w:r>
          </w:p>
        </w:tc>
        <w:tc>
          <w:tcPr>
            <w:tcW w:w="4381" w:type="dxa"/>
            <w:vAlign w:val="center"/>
            <w:hideMark/>
          </w:tcPr>
          <w:p w14:paraId="270FA76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842" w:type="dxa"/>
            <w:noWrap/>
            <w:vAlign w:val="center"/>
            <w:hideMark/>
          </w:tcPr>
          <w:p w14:paraId="1E94D39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4,81</w:t>
            </w:r>
          </w:p>
        </w:tc>
        <w:tc>
          <w:tcPr>
            <w:tcW w:w="804" w:type="dxa"/>
            <w:vAlign w:val="center"/>
          </w:tcPr>
          <w:p w14:paraId="4E84FA54"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E843923"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1190DEA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4B0CC78A" w14:textId="77777777" w:rsidTr="00937EF5">
        <w:tc>
          <w:tcPr>
            <w:tcW w:w="576" w:type="dxa"/>
            <w:vAlign w:val="center"/>
            <w:hideMark/>
          </w:tcPr>
          <w:p w14:paraId="61F0166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337</w:t>
            </w:r>
          </w:p>
        </w:tc>
        <w:tc>
          <w:tcPr>
            <w:tcW w:w="4381" w:type="dxa"/>
            <w:vAlign w:val="center"/>
            <w:hideMark/>
          </w:tcPr>
          <w:p w14:paraId="52999DAE"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детей с поражениями центральной нервной системы</w:t>
            </w:r>
          </w:p>
        </w:tc>
        <w:tc>
          <w:tcPr>
            <w:tcW w:w="1842" w:type="dxa"/>
            <w:noWrap/>
            <w:vAlign w:val="center"/>
            <w:hideMark/>
          </w:tcPr>
          <w:p w14:paraId="6A42F1A0"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2,75</w:t>
            </w:r>
          </w:p>
        </w:tc>
        <w:tc>
          <w:tcPr>
            <w:tcW w:w="804" w:type="dxa"/>
            <w:vAlign w:val="center"/>
          </w:tcPr>
          <w:p w14:paraId="253C8A0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E87EE8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FD6B5E4"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00040C84" w14:textId="77777777" w:rsidTr="00937EF5">
        <w:tc>
          <w:tcPr>
            <w:tcW w:w="576" w:type="dxa"/>
            <w:vAlign w:val="center"/>
            <w:hideMark/>
          </w:tcPr>
          <w:p w14:paraId="444FDF8F"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338</w:t>
            </w:r>
          </w:p>
        </w:tc>
        <w:tc>
          <w:tcPr>
            <w:tcW w:w="4381" w:type="dxa"/>
            <w:vAlign w:val="center"/>
            <w:hideMark/>
          </w:tcPr>
          <w:p w14:paraId="47405667"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Медицинская реабилитация детей, после хирургической коррекции врожденных пороков развития органов и систем</w:t>
            </w:r>
          </w:p>
        </w:tc>
        <w:tc>
          <w:tcPr>
            <w:tcW w:w="1842" w:type="dxa"/>
            <w:noWrap/>
            <w:vAlign w:val="center"/>
            <w:hideMark/>
          </w:tcPr>
          <w:p w14:paraId="0A3F8503"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2,35</w:t>
            </w:r>
          </w:p>
        </w:tc>
        <w:tc>
          <w:tcPr>
            <w:tcW w:w="804" w:type="dxa"/>
            <w:vAlign w:val="center"/>
          </w:tcPr>
          <w:p w14:paraId="41DE8487"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108F10FA"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B8B09CE"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7967C1A2" w14:textId="77777777" w:rsidTr="00937EF5">
        <w:tc>
          <w:tcPr>
            <w:tcW w:w="576" w:type="dxa"/>
            <w:noWrap/>
            <w:vAlign w:val="center"/>
            <w:hideMark/>
          </w:tcPr>
          <w:p w14:paraId="3660CDEA"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38</w:t>
            </w:r>
          </w:p>
        </w:tc>
        <w:tc>
          <w:tcPr>
            <w:tcW w:w="4381" w:type="dxa"/>
            <w:noWrap/>
            <w:vAlign w:val="center"/>
            <w:hideMark/>
          </w:tcPr>
          <w:p w14:paraId="3AC8590F" w14:textId="77777777" w:rsidR="00A84098" w:rsidRPr="004671C0" w:rsidRDefault="00A84098" w:rsidP="00A84098">
            <w:pPr>
              <w:spacing w:line="240" w:lineRule="auto"/>
              <w:ind w:firstLine="0"/>
              <w:jc w:val="left"/>
              <w:rPr>
                <w:rFonts w:eastAsia="Calibri" w:cs="Times New Roman"/>
                <w:b/>
                <w:szCs w:val="24"/>
                <w:highlight w:val="yellow"/>
              </w:rPr>
            </w:pPr>
            <w:r w:rsidRPr="004671C0">
              <w:rPr>
                <w:rFonts w:eastAsia="Calibri" w:cs="Times New Roman"/>
                <w:b/>
                <w:szCs w:val="24"/>
                <w:highlight w:val="yellow"/>
              </w:rPr>
              <w:t>Гериатрия</w:t>
            </w:r>
          </w:p>
        </w:tc>
        <w:tc>
          <w:tcPr>
            <w:tcW w:w="1842" w:type="dxa"/>
            <w:noWrap/>
            <w:vAlign w:val="center"/>
            <w:hideMark/>
          </w:tcPr>
          <w:p w14:paraId="330D6DFD" w14:textId="77777777" w:rsidR="00A84098" w:rsidRPr="004671C0" w:rsidRDefault="00A84098" w:rsidP="00A84098">
            <w:pPr>
              <w:spacing w:line="240" w:lineRule="auto"/>
              <w:ind w:firstLine="0"/>
              <w:jc w:val="center"/>
              <w:rPr>
                <w:rFonts w:eastAsia="Calibri" w:cs="Times New Roman"/>
                <w:b/>
                <w:szCs w:val="24"/>
                <w:highlight w:val="yellow"/>
              </w:rPr>
            </w:pPr>
            <w:r w:rsidRPr="004671C0">
              <w:rPr>
                <w:rFonts w:eastAsia="Calibri" w:cs="Times New Roman"/>
                <w:b/>
                <w:szCs w:val="24"/>
                <w:highlight w:val="yellow"/>
              </w:rPr>
              <w:t>1,5</w:t>
            </w:r>
          </w:p>
        </w:tc>
        <w:tc>
          <w:tcPr>
            <w:tcW w:w="804" w:type="dxa"/>
            <w:vAlign w:val="center"/>
          </w:tcPr>
          <w:p w14:paraId="25415F13"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57E91F69"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2566F23D" w14:textId="77777777" w:rsidR="00A84098" w:rsidRPr="004671C0" w:rsidRDefault="00A84098" w:rsidP="00937EF5">
            <w:pPr>
              <w:spacing w:line="240" w:lineRule="auto"/>
              <w:ind w:firstLine="0"/>
              <w:jc w:val="center"/>
              <w:rPr>
                <w:rFonts w:eastAsia="Calibri" w:cs="Times New Roman"/>
                <w:szCs w:val="24"/>
                <w:highlight w:val="yellow"/>
              </w:rPr>
            </w:pPr>
          </w:p>
        </w:tc>
      </w:tr>
      <w:tr w:rsidR="004671C0" w:rsidRPr="004671C0" w14:paraId="54F35B09" w14:textId="77777777" w:rsidTr="00937EF5">
        <w:tc>
          <w:tcPr>
            <w:tcW w:w="576" w:type="dxa"/>
            <w:vAlign w:val="center"/>
            <w:hideMark/>
          </w:tcPr>
          <w:p w14:paraId="1C7C5BE4"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339</w:t>
            </w:r>
          </w:p>
        </w:tc>
        <w:tc>
          <w:tcPr>
            <w:tcW w:w="4381" w:type="dxa"/>
            <w:vAlign w:val="center"/>
            <w:hideMark/>
          </w:tcPr>
          <w:p w14:paraId="69DDED00" w14:textId="77777777" w:rsidR="00A84098" w:rsidRPr="004671C0" w:rsidRDefault="00A84098" w:rsidP="00A84098">
            <w:pPr>
              <w:spacing w:line="240" w:lineRule="auto"/>
              <w:ind w:firstLine="0"/>
              <w:jc w:val="left"/>
              <w:rPr>
                <w:rFonts w:eastAsia="Calibri" w:cs="Times New Roman"/>
                <w:szCs w:val="24"/>
                <w:highlight w:val="yellow"/>
              </w:rPr>
            </w:pPr>
            <w:r w:rsidRPr="004671C0">
              <w:rPr>
                <w:rFonts w:eastAsia="Calibri" w:cs="Times New Roman"/>
                <w:szCs w:val="24"/>
                <w:highlight w:val="yellow"/>
              </w:rPr>
              <w:t>Старческая астения</w:t>
            </w:r>
          </w:p>
        </w:tc>
        <w:tc>
          <w:tcPr>
            <w:tcW w:w="1842" w:type="dxa"/>
            <w:noWrap/>
            <w:vAlign w:val="center"/>
            <w:hideMark/>
          </w:tcPr>
          <w:p w14:paraId="01DA1B87" w14:textId="77777777" w:rsidR="00A84098" w:rsidRPr="004671C0" w:rsidRDefault="00A84098" w:rsidP="00A84098">
            <w:pPr>
              <w:spacing w:line="240" w:lineRule="auto"/>
              <w:ind w:firstLine="0"/>
              <w:jc w:val="center"/>
              <w:rPr>
                <w:rFonts w:eastAsia="Calibri" w:cs="Times New Roman"/>
                <w:szCs w:val="24"/>
                <w:highlight w:val="yellow"/>
              </w:rPr>
            </w:pPr>
            <w:r w:rsidRPr="004671C0">
              <w:rPr>
                <w:rFonts w:eastAsia="Calibri" w:cs="Times New Roman"/>
                <w:szCs w:val="24"/>
                <w:highlight w:val="yellow"/>
              </w:rPr>
              <w:t>1,5</w:t>
            </w:r>
          </w:p>
        </w:tc>
        <w:tc>
          <w:tcPr>
            <w:tcW w:w="804" w:type="dxa"/>
            <w:vAlign w:val="center"/>
          </w:tcPr>
          <w:p w14:paraId="275ECD8E" w14:textId="77777777" w:rsidR="00A84098" w:rsidRPr="004671C0" w:rsidRDefault="00A84098" w:rsidP="00937EF5">
            <w:pPr>
              <w:spacing w:line="240" w:lineRule="auto"/>
              <w:ind w:firstLine="0"/>
              <w:jc w:val="center"/>
              <w:rPr>
                <w:rFonts w:eastAsia="Calibri" w:cs="Times New Roman"/>
                <w:szCs w:val="24"/>
                <w:highlight w:val="yellow"/>
              </w:rPr>
            </w:pPr>
          </w:p>
        </w:tc>
        <w:tc>
          <w:tcPr>
            <w:tcW w:w="1068" w:type="dxa"/>
            <w:vAlign w:val="center"/>
          </w:tcPr>
          <w:p w14:paraId="7B008D50" w14:textId="77777777" w:rsidR="00A84098" w:rsidRPr="004671C0" w:rsidRDefault="00A84098" w:rsidP="00937EF5">
            <w:pPr>
              <w:spacing w:line="240" w:lineRule="auto"/>
              <w:ind w:firstLine="0"/>
              <w:jc w:val="center"/>
              <w:rPr>
                <w:rFonts w:eastAsia="Calibri" w:cs="Times New Roman"/>
                <w:szCs w:val="24"/>
                <w:highlight w:val="yellow"/>
              </w:rPr>
            </w:pPr>
          </w:p>
        </w:tc>
        <w:tc>
          <w:tcPr>
            <w:tcW w:w="1105" w:type="dxa"/>
            <w:vAlign w:val="center"/>
          </w:tcPr>
          <w:p w14:paraId="5F3A26E7" w14:textId="77777777" w:rsidR="00A84098" w:rsidRPr="004671C0" w:rsidRDefault="00A84098" w:rsidP="00937EF5">
            <w:pPr>
              <w:spacing w:line="240" w:lineRule="auto"/>
              <w:ind w:firstLine="0"/>
              <w:jc w:val="center"/>
              <w:rPr>
                <w:rFonts w:eastAsia="Calibri" w:cs="Times New Roman"/>
                <w:szCs w:val="24"/>
                <w:highlight w:val="yellow"/>
              </w:rPr>
            </w:pPr>
          </w:p>
        </w:tc>
      </w:tr>
    </w:tbl>
    <w:p w14:paraId="16F8506C" w14:textId="77777777" w:rsidR="00087025" w:rsidRPr="004671C0" w:rsidRDefault="00087025" w:rsidP="005000BC">
      <w:pPr>
        <w:spacing w:line="240" w:lineRule="auto"/>
        <w:ind w:firstLine="708"/>
        <w:rPr>
          <w:rFonts w:eastAsia="Calibri" w:cs="Times New Roman"/>
          <w:szCs w:val="28"/>
        </w:rPr>
      </w:pPr>
      <w:r w:rsidRPr="004671C0">
        <w:rPr>
          <w:rFonts w:eastAsia="Calibri" w:cs="Times New Roman"/>
          <w:szCs w:val="28"/>
        </w:rPr>
        <w:t xml:space="preserve">*За исключением случаев, когда понижающий КУ обоснован необходимостью установления тарифа на КСГ ниже норматива финансирования на высокотехнологичную помощь того же профиля. </w:t>
      </w:r>
    </w:p>
    <w:p w14:paraId="4F320524" w14:textId="77777777" w:rsidR="00517C28" w:rsidRPr="004671C0" w:rsidRDefault="00517C28" w:rsidP="00517C28">
      <w:pPr>
        <w:spacing w:line="240" w:lineRule="auto"/>
        <w:rPr>
          <w:rFonts w:eastAsia="Calibri" w:cs="Times New Roman"/>
          <w:sz w:val="28"/>
          <w:szCs w:val="28"/>
        </w:rPr>
      </w:pPr>
    </w:p>
    <w:p w14:paraId="4CFC21F9" w14:textId="77777777" w:rsidR="00517C28" w:rsidRPr="004671C0" w:rsidRDefault="00517C28" w:rsidP="00AB677E">
      <w:pPr>
        <w:spacing w:line="240" w:lineRule="auto"/>
        <w:rPr>
          <w:rFonts w:cs="Times New Roman"/>
          <w:sz w:val="28"/>
        </w:rPr>
      </w:pPr>
      <w:r w:rsidRPr="004671C0">
        <w:rPr>
          <w:rFonts w:cs="Times New Roman"/>
          <w:sz w:val="28"/>
          <w:highlight w:val="yellow"/>
        </w:rPr>
        <w:t>Если в субъекте Российской Федерации базовая ставка для дневного стационара снижена более чем на 30% от нормативов, установленных Программой государственных гарантий бесплатного оказания гражданам медицинской помощи, в случаях, предусмотренных пунктом 4.1 Рекомендаций, необходимо применение повышающих управленческих коэффициентов к КСГ, в стоимости которых значительную долю занимают расходы на лекарственные препараты и расходные материалы</w:t>
      </w:r>
      <w:r w:rsidRPr="004671C0">
        <w:rPr>
          <w:rFonts w:cs="Times New Roman"/>
          <w:sz w:val="28"/>
        </w:rPr>
        <w:t>:</w:t>
      </w:r>
    </w:p>
    <w:p w14:paraId="7FB03CDF" w14:textId="77777777" w:rsidR="00F14427" w:rsidRPr="004671C0" w:rsidRDefault="00F14427" w:rsidP="00F14427">
      <w:pPr>
        <w:spacing w:line="240" w:lineRule="auto"/>
        <w:ind w:firstLine="720"/>
        <w:rPr>
          <w:rFonts w:eastAsia="Calibri" w:cs="Times New Roman"/>
          <w:sz w:val="28"/>
          <w:szCs w:val="28"/>
        </w:rPr>
      </w:pPr>
      <w:r w:rsidRPr="004671C0">
        <w:rPr>
          <w:rFonts w:eastAsia="Calibri" w:cs="Times New Roman"/>
          <w:sz w:val="28"/>
          <w:szCs w:val="28"/>
          <w:highlight w:val="yellow"/>
        </w:rPr>
        <w:t>Таблица. Перечень КСГ дневного стационара, к которым необходимо применять повышающий управленческий коэффициент при снижении базовой ставки.</w:t>
      </w:r>
    </w:p>
    <w:tbl>
      <w:tblPr>
        <w:tblStyle w:val="2f4"/>
        <w:tblW w:w="0" w:type="auto"/>
        <w:tblInd w:w="108" w:type="dxa"/>
        <w:shd w:val="clear" w:color="auto" w:fill="FFFFFF" w:themeFill="background1"/>
        <w:tblLook w:val="04A0" w:firstRow="1" w:lastRow="0" w:firstColumn="1" w:lastColumn="0" w:noHBand="0" w:noVBand="1"/>
      </w:tblPr>
      <w:tblGrid>
        <w:gridCol w:w="738"/>
        <w:gridCol w:w="8924"/>
      </w:tblGrid>
      <w:tr w:rsidR="004671C0" w:rsidRPr="004671C0" w14:paraId="1CD55A3A" w14:textId="77777777" w:rsidTr="005000BC">
        <w:trPr>
          <w:cantSplit/>
          <w:trHeight w:val="284"/>
          <w:tblHeader/>
        </w:trPr>
        <w:tc>
          <w:tcPr>
            <w:tcW w:w="738" w:type="dxa"/>
            <w:shd w:val="clear" w:color="auto" w:fill="FFFFFF" w:themeFill="background1"/>
          </w:tcPr>
          <w:p w14:paraId="271C3B0A" w14:textId="77777777" w:rsidR="00F14427" w:rsidRPr="004671C0" w:rsidRDefault="00F14427" w:rsidP="001475AD">
            <w:pPr>
              <w:spacing w:line="240" w:lineRule="auto"/>
              <w:ind w:firstLine="0"/>
              <w:jc w:val="center"/>
              <w:rPr>
                <w:rFonts w:eastAsia="Calibri" w:cs="Times New Roman"/>
                <w:szCs w:val="24"/>
                <w:highlight w:val="yellow"/>
              </w:rPr>
            </w:pPr>
            <w:r w:rsidRPr="004671C0">
              <w:rPr>
                <w:rFonts w:eastAsia="Calibri" w:cs="Times New Roman"/>
                <w:szCs w:val="24"/>
                <w:highlight w:val="yellow"/>
              </w:rPr>
              <w:t>№ КСГ</w:t>
            </w:r>
          </w:p>
        </w:tc>
        <w:tc>
          <w:tcPr>
            <w:tcW w:w="8924" w:type="dxa"/>
            <w:shd w:val="clear" w:color="auto" w:fill="FFFFFF" w:themeFill="background1"/>
          </w:tcPr>
          <w:p w14:paraId="0111A436" w14:textId="77777777" w:rsidR="00F14427" w:rsidRPr="004671C0" w:rsidRDefault="00F14427" w:rsidP="001475AD">
            <w:pPr>
              <w:spacing w:line="240" w:lineRule="auto"/>
              <w:ind w:firstLine="0"/>
              <w:jc w:val="center"/>
              <w:rPr>
                <w:rFonts w:eastAsia="Calibri" w:cs="Times New Roman"/>
                <w:szCs w:val="24"/>
                <w:highlight w:val="yellow"/>
              </w:rPr>
            </w:pPr>
            <w:r w:rsidRPr="004671C0">
              <w:rPr>
                <w:rFonts w:eastAsia="Calibri" w:cs="Times New Roman"/>
                <w:szCs w:val="24"/>
                <w:highlight w:val="yellow"/>
              </w:rPr>
              <w:t>Наименование КСГ (дневной стационар)</w:t>
            </w:r>
          </w:p>
        </w:tc>
      </w:tr>
      <w:tr w:rsidR="004671C0" w:rsidRPr="004671C0" w14:paraId="44C3B600" w14:textId="77777777" w:rsidTr="005000BC">
        <w:trPr>
          <w:cantSplit/>
          <w:trHeight w:val="284"/>
        </w:trPr>
        <w:tc>
          <w:tcPr>
            <w:tcW w:w="738" w:type="dxa"/>
            <w:shd w:val="clear" w:color="auto" w:fill="FFFFFF" w:themeFill="background1"/>
            <w:vAlign w:val="center"/>
          </w:tcPr>
          <w:p w14:paraId="3FF315CC"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w:t>
            </w:r>
          </w:p>
        </w:tc>
        <w:tc>
          <w:tcPr>
            <w:tcW w:w="8924" w:type="dxa"/>
            <w:shd w:val="clear" w:color="auto" w:fill="FFFFFF" w:themeFill="background1"/>
            <w:vAlign w:val="center"/>
          </w:tcPr>
          <w:p w14:paraId="6B981753" w14:textId="77777777" w:rsidR="00F14427" w:rsidRPr="004671C0" w:rsidRDefault="00F14427" w:rsidP="001475AD">
            <w:pPr>
              <w:spacing w:line="240" w:lineRule="auto"/>
              <w:ind w:firstLine="0"/>
              <w:rPr>
                <w:rFonts w:eastAsia="Calibri" w:cs="Times New Roman"/>
                <w:szCs w:val="24"/>
                <w:highlight w:val="yellow"/>
              </w:rPr>
            </w:pPr>
            <w:r w:rsidRPr="004671C0">
              <w:rPr>
                <w:rFonts w:eastAsia="Calibri" w:cs="Times New Roman"/>
                <w:szCs w:val="24"/>
                <w:highlight w:val="yellow"/>
              </w:rPr>
              <w:t>Экстракорпоральное оплодотворение</w:t>
            </w:r>
          </w:p>
        </w:tc>
      </w:tr>
      <w:tr w:rsidR="004671C0" w:rsidRPr="004671C0" w14:paraId="3577D65F" w14:textId="77777777" w:rsidTr="005000BC">
        <w:trPr>
          <w:cantSplit/>
          <w:trHeight w:val="284"/>
        </w:trPr>
        <w:tc>
          <w:tcPr>
            <w:tcW w:w="738" w:type="dxa"/>
            <w:shd w:val="clear" w:color="auto" w:fill="FFFFFF" w:themeFill="background1"/>
            <w:vAlign w:val="center"/>
          </w:tcPr>
          <w:p w14:paraId="2329F8BE"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lastRenderedPageBreak/>
              <w:t>14</w:t>
            </w:r>
          </w:p>
        </w:tc>
        <w:tc>
          <w:tcPr>
            <w:tcW w:w="8924" w:type="dxa"/>
            <w:shd w:val="clear" w:color="auto" w:fill="FFFFFF" w:themeFill="background1"/>
            <w:vAlign w:val="center"/>
          </w:tcPr>
          <w:p w14:paraId="1C38433A"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остром лейкозе, дети</w:t>
            </w:r>
          </w:p>
        </w:tc>
      </w:tr>
      <w:tr w:rsidR="004671C0" w:rsidRPr="004671C0" w14:paraId="2D256DED" w14:textId="77777777" w:rsidTr="005000BC">
        <w:trPr>
          <w:cantSplit/>
          <w:trHeight w:val="284"/>
        </w:trPr>
        <w:tc>
          <w:tcPr>
            <w:tcW w:w="738" w:type="dxa"/>
            <w:shd w:val="clear" w:color="auto" w:fill="FFFFFF" w:themeFill="background1"/>
            <w:vAlign w:val="center"/>
          </w:tcPr>
          <w:p w14:paraId="5167CD3B"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15</w:t>
            </w:r>
          </w:p>
        </w:tc>
        <w:tc>
          <w:tcPr>
            <w:tcW w:w="8924" w:type="dxa"/>
            <w:shd w:val="clear" w:color="auto" w:fill="FFFFFF" w:themeFill="background1"/>
            <w:vAlign w:val="center"/>
          </w:tcPr>
          <w:p w14:paraId="16393EA8"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других злокачественных новообразованиях лимфоидной и кроветворной тканей, дети</w:t>
            </w:r>
          </w:p>
        </w:tc>
      </w:tr>
      <w:tr w:rsidR="004671C0" w:rsidRPr="004671C0" w14:paraId="4BA6D036" w14:textId="77777777" w:rsidTr="005000BC">
        <w:trPr>
          <w:cantSplit/>
          <w:trHeight w:val="284"/>
        </w:trPr>
        <w:tc>
          <w:tcPr>
            <w:tcW w:w="738" w:type="dxa"/>
            <w:shd w:val="clear" w:color="auto" w:fill="FFFFFF" w:themeFill="background1"/>
            <w:vAlign w:val="center"/>
          </w:tcPr>
          <w:p w14:paraId="0FF6EE19"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16</w:t>
            </w:r>
          </w:p>
        </w:tc>
        <w:tc>
          <w:tcPr>
            <w:tcW w:w="8924" w:type="dxa"/>
            <w:shd w:val="clear" w:color="auto" w:fill="FFFFFF" w:themeFill="background1"/>
            <w:vAlign w:val="center"/>
          </w:tcPr>
          <w:p w14:paraId="0F18F620"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4671C0" w:rsidRPr="004671C0" w14:paraId="6A53FA3B" w14:textId="77777777" w:rsidTr="005000BC">
        <w:trPr>
          <w:cantSplit/>
          <w:trHeight w:val="284"/>
        </w:trPr>
        <w:tc>
          <w:tcPr>
            <w:tcW w:w="738" w:type="dxa"/>
            <w:shd w:val="clear" w:color="auto" w:fill="FFFFFF" w:themeFill="background1"/>
            <w:vAlign w:val="center"/>
          </w:tcPr>
          <w:p w14:paraId="598E965C"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24</w:t>
            </w:r>
          </w:p>
        </w:tc>
        <w:tc>
          <w:tcPr>
            <w:tcW w:w="8924" w:type="dxa"/>
            <w:shd w:val="clear" w:color="auto" w:fill="FFFFFF" w:themeFill="background1"/>
            <w:vAlign w:val="center"/>
          </w:tcPr>
          <w:p w14:paraId="4E2B3318"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 xml:space="preserve">Вирусный гепатит </w:t>
            </w:r>
            <w:r w:rsidRPr="004671C0">
              <w:rPr>
                <w:rFonts w:eastAsia="Calibri" w:cs="Times New Roman"/>
                <w:szCs w:val="24"/>
                <w:highlight w:val="yellow"/>
              </w:rPr>
              <w:t>C</w:t>
            </w:r>
            <w:r w:rsidRPr="004671C0">
              <w:rPr>
                <w:rFonts w:eastAsia="Calibri" w:cs="Times New Roman"/>
                <w:szCs w:val="24"/>
                <w:highlight w:val="yellow"/>
                <w:lang w:val="ru-RU"/>
              </w:rPr>
              <w:t xml:space="preserve"> хронический на стадии цирроза печени, лекарственная терапия при инфицировании вирусом генотипа 2, 3</w:t>
            </w:r>
          </w:p>
        </w:tc>
      </w:tr>
      <w:tr w:rsidR="004671C0" w:rsidRPr="004671C0" w14:paraId="0754A539" w14:textId="77777777" w:rsidTr="005000BC">
        <w:trPr>
          <w:cantSplit/>
          <w:trHeight w:val="284"/>
        </w:trPr>
        <w:tc>
          <w:tcPr>
            <w:tcW w:w="738" w:type="dxa"/>
            <w:shd w:val="clear" w:color="auto" w:fill="FFFFFF" w:themeFill="background1"/>
            <w:vAlign w:val="center"/>
          </w:tcPr>
          <w:p w14:paraId="32B39375"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25</w:t>
            </w:r>
          </w:p>
        </w:tc>
        <w:tc>
          <w:tcPr>
            <w:tcW w:w="8924" w:type="dxa"/>
            <w:shd w:val="clear" w:color="auto" w:fill="FFFFFF" w:themeFill="background1"/>
            <w:vAlign w:val="center"/>
          </w:tcPr>
          <w:p w14:paraId="2E2CCA2B"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Вирусный гепатит С хронический, лекарственная терапия при инфицировании вирусом генотипа 1, 4 (уровень 1)</w:t>
            </w:r>
          </w:p>
        </w:tc>
      </w:tr>
      <w:tr w:rsidR="004671C0" w:rsidRPr="004671C0" w14:paraId="37D0589A" w14:textId="77777777" w:rsidTr="005000BC">
        <w:trPr>
          <w:cantSplit/>
          <w:trHeight w:val="284"/>
        </w:trPr>
        <w:tc>
          <w:tcPr>
            <w:tcW w:w="738" w:type="dxa"/>
            <w:shd w:val="clear" w:color="auto" w:fill="FFFFFF" w:themeFill="background1"/>
            <w:vAlign w:val="center"/>
          </w:tcPr>
          <w:p w14:paraId="555327C4" w14:textId="77777777" w:rsidR="00F14427" w:rsidRPr="004671C0" w:rsidRDefault="00F14427"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26</w:t>
            </w:r>
          </w:p>
        </w:tc>
        <w:tc>
          <w:tcPr>
            <w:tcW w:w="8924" w:type="dxa"/>
            <w:shd w:val="clear" w:color="auto" w:fill="FFFFFF" w:themeFill="background1"/>
            <w:vAlign w:val="center"/>
          </w:tcPr>
          <w:p w14:paraId="72295C8C" w14:textId="77777777" w:rsidR="00F14427" w:rsidRPr="004671C0" w:rsidRDefault="00F14427" w:rsidP="00F14427">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Вирусный гепатит С хронический, лекарственная терапия при инфицировании вирусом генотипа 1, 4 (уровень 2)</w:t>
            </w:r>
          </w:p>
        </w:tc>
      </w:tr>
      <w:tr w:rsidR="004671C0" w:rsidRPr="004671C0" w14:paraId="4FF81B8F" w14:textId="77777777" w:rsidTr="005000BC">
        <w:trPr>
          <w:cantSplit/>
          <w:trHeight w:val="284"/>
        </w:trPr>
        <w:tc>
          <w:tcPr>
            <w:tcW w:w="738" w:type="dxa"/>
            <w:shd w:val="clear" w:color="auto" w:fill="FFFFFF" w:themeFill="background1"/>
            <w:vAlign w:val="center"/>
          </w:tcPr>
          <w:p w14:paraId="4EE3DB98"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38</w:t>
            </w:r>
          </w:p>
        </w:tc>
        <w:tc>
          <w:tcPr>
            <w:tcW w:w="8924" w:type="dxa"/>
            <w:shd w:val="clear" w:color="auto" w:fill="FFFFFF" w:themeFill="background1"/>
            <w:vAlign w:val="center"/>
          </w:tcPr>
          <w:p w14:paraId="166C3348"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Неврологические заболевания, лечение с применением ботулотоксина</w:t>
            </w:r>
          </w:p>
        </w:tc>
      </w:tr>
      <w:tr w:rsidR="004671C0" w:rsidRPr="004671C0" w14:paraId="0461C0E4" w14:textId="77777777" w:rsidTr="005000BC">
        <w:trPr>
          <w:cantSplit/>
          <w:trHeight w:val="284"/>
        </w:trPr>
        <w:tc>
          <w:tcPr>
            <w:tcW w:w="738" w:type="dxa"/>
            <w:shd w:val="clear" w:color="auto" w:fill="FFFFFF" w:themeFill="background1"/>
            <w:vAlign w:val="center"/>
          </w:tcPr>
          <w:p w14:paraId="7C4624F2"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52</w:t>
            </w:r>
          </w:p>
        </w:tc>
        <w:tc>
          <w:tcPr>
            <w:tcW w:w="8924" w:type="dxa"/>
            <w:shd w:val="clear" w:color="auto" w:fill="FFFFFF" w:themeFill="background1"/>
            <w:vAlign w:val="center"/>
          </w:tcPr>
          <w:p w14:paraId="2A045C9D"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остром лейкозе, взрослые</w:t>
            </w:r>
          </w:p>
        </w:tc>
      </w:tr>
      <w:tr w:rsidR="004671C0" w:rsidRPr="004671C0" w14:paraId="21131B89" w14:textId="77777777" w:rsidTr="005000BC">
        <w:trPr>
          <w:cantSplit/>
          <w:trHeight w:val="284"/>
        </w:trPr>
        <w:tc>
          <w:tcPr>
            <w:tcW w:w="738" w:type="dxa"/>
            <w:shd w:val="clear" w:color="auto" w:fill="FFFFFF" w:themeFill="background1"/>
            <w:vAlign w:val="center"/>
          </w:tcPr>
          <w:p w14:paraId="353193BD"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53</w:t>
            </w:r>
          </w:p>
        </w:tc>
        <w:tc>
          <w:tcPr>
            <w:tcW w:w="8924" w:type="dxa"/>
            <w:shd w:val="clear" w:color="auto" w:fill="FFFFFF" w:themeFill="background1"/>
            <w:vAlign w:val="center"/>
          </w:tcPr>
          <w:p w14:paraId="49FD9A3E"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других злокачественных новообразованиях лимфоидной и кроветворной тканей, взрослые</w:t>
            </w:r>
          </w:p>
        </w:tc>
      </w:tr>
      <w:tr w:rsidR="004671C0" w:rsidRPr="004671C0" w14:paraId="133DF18F" w14:textId="77777777" w:rsidTr="005000BC">
        <w:trPr>
          <w:cantSplit/>
          <w:trHeight w:val="284"/>
        </w:trPr>
        <w:tc>
          <w:tcPr>
            <w:tcW w:w="738" w:type="dxa"/>
            <w:shd w:val="clear" w:color="auto" w:fill="FFFFFF" w:themeFill="background1"/>
            <w:vAlign w:val="center"/>
          </w:tcPr>
          <w:p w14:paraId="75141688"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54</w:t>
            </w:r>
          </w:p>
        </w:tc>
        <w:tc>
          <w:tcPr>
            <w:tcW w:w="8924" w:type="dxa"/>
            <w:shd w:val="clear" w:color="auto" w:fill="FFFFFF" w:themeFill="background1"/>
            <w:vAlign w:val="center"/>
          </w:tcPr>
          <w:p w14:paraId="1EB14F5A"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1)</w:t>
            </w:r>
          </w:p>
        </w:tc>
      </w:tr>
      <w:tr w:rsidR="004671C0" w:rsidRPr="004671C0" w14:paraId="565D3264" w14:textId="77777777" w:rsidTr="005000BC">
        <w:trPr>
          <w:cantSplit/>
          <w:trHeight w:val="284"/>
        </w:trPr>
        <w:tc>
          <w:tcPr>
            <w:tcW w:w="738" w:type="dxa"/>
            <w:shd w:val="clear" w:color="auto" w:fill="FFFFFF" w:themeFill="background1"/>
            <w:vAlign w:val="center"/>
          </w:tcPr>
          <w:p w14:paraId="4A68C7D3"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55</w:t>
            </w:r>
          </w:p>
        </w:tc>
        <w:tc>
          <w:tcPr>
            <w:tcW w:w="8924" w:type="dxa"/>
            <w:shd w:val="clear" w:color="auto" w:fill="FFFFFF" w:themeFill="background1"/>
            <w:vAlign w:val="center"/>
          </w:tcPr>
          <w:p w14:paraId="30C6D16E"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2)</w:t>
            </w:r>
          </w:p>
        </w:tc>
      </w:tr>
      <w:tr w:rsidR="004671C0" w:rsidRPr="004671C0" w14:paraId="3ADE1533" w14:textId="77777777" w:rsidTr="005000BC">
        <w:trPr>
          <w:cantSplit/>
          <w:trHeight w:val="284"/>
        </w:trPr>
        <w:tc>
          <w:tcPr>
            <w:tcW w:w="738" w:type="dxa"/>
            <w:shd w:val="clear" w:color="auto" w:fill="FFFFFF" w:themeFill="background1"/>
            <w:vAlign w:val="center"/>
          </w:tcPr>
          <w:p w14:paraId="50630077"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56</w:t>
            </w:r>
          </w:p>
        </w:tc>
        <w:tc>
          <w:tcPr>
            <w:tcW w:w="8924" w:type="dxa"/>
            <w:shd w:val="clear" w:color="auto" w:fill="FFFFFF" w:themeFill="background1"/>
            <w:vAlign w:val="center"/>
          </w:tcPr>
          <w:p w14:paraId="0115C2C8"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3)</w:t>
            </w:r>
          </w:p>
        </w:tc>
      </w:tr>
      <w:tr w:rsidR="004671C0" w:rsidRPr="004671C0" w14:paraId="28AD88A7" w14:textId="77777777" w:rsidTr="005000BC">
        <w:trPr>
          <w:cantSplit/>
          <w:trHeight w:val="284"/>
        </w:trPr>
        <w:tc>
          <w:tcPr>
            <w:tcW w:w="738" w:type="dxa"/>
            <w:shd w:val="clear" w:color="auto" w:fill="FFFFFF" w:themeFill="background1"/>
            <w:vAlign w:val="center"/>
          </w:tcPr>
          <w:p w14:paraId="74E01540"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57</w:t>
            </w:r>
          </w:p>
        </w:tc>
        <w:tc>
          <w:tcPr>
            <w:tcW w:w="8924" w:type="dxa"/>
            <w:shd w:val="clear" w:color="auto" w:fill="FFFFFF" w:themeFill="background1"/>
            <w:vAlign w:val="center"/>
          </w:tcPr>
          <w:p w14:paraId="539C27BE"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4)</w:t>
            </w:r>
          </w:p>
        </w:tc>
      </w:tr>
      <w:tr w:rsidR="004671C0" w:rsidRPr="004671C0" w14:paraId="1FF9761E" w14:textId="77777777" w:rsidTr="005000BC">
        <w:trPr>
          <w:cantSplit/>
          <w:trHeight w:val="284"/>
        </w:trPr>
        <w:tc>
          <w:tcPr>
            <w:tcW w:w="738" w:type="dxa"/>
            <w:shd w:val="clear" w:color="auto" w:fill="FFFFFF" w:themeFill="background1"/>
            <w:vAlign w:val="center"/>
          </w:tcPr>
          <w:p w14:paraId="24604656"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58</w:t>
            </w:r>
          </w:p>
        </w:tc>
        <w:tc>
          <w:tcPr>
            <w:tcW w:w="8924" w:type="dxa"/>
            <w:shd w:val="clear" w:color="auto" w:fill="FFFFFF" w:themeFill="background1"/>
            <w:vAlign w:val="center"/>
          </w:tcPr>
          <w:p w14:paraId="1C7718A7"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5)</w:t>
            </w:r>
          </w:p>
        </w:tc>
      </w:tr>
      <w:tr w:rsidR="004671C0" w:rsidRPr="004671C0" w14:paraId="5684F912" w14:textId="77777777" w:rsidTr="005000BC">
        <w:trPr>
          <w:cantSplit/>
          <w:trHeight w:val="284"/>
        </w:trPr>
        <w:tc>
          <w:tcPr>
            <w:tcW w:w="738" w:type="dxa"/>
            <w:shd w:val="clear" w:color="auto" w:fill="FFFFFF" w:themeFill="background1"/>
            <w:vAlign w:val="center"/>
          </w:tcPr>
          <w:p w14:paraId="40352042"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59</w:t>
            </w:r>
          </w:p>
        </w:tc>
        <w:tc>
          <w:tcPr>
            <w:tcW w:w="8924" w:type="dxa"/>
            <w:shd w:val="clear" w:color="auto" w:fill="FFFFFF" w:themeFill="background1"/>
            <w:vAlign w:val="center"/>
          </w:tcPr>
          <w:p w14:paraId="51236921"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6)</w:t>
            </w:r>
          </w:p>
        </w:tc>
      </w:tr>
      <w:tr w:rsidR="004671C0" w:rsidRPr="004671C0" w14:paraId="3C72060C" w14:textId="77777777" w:rsidTr="005000BC">
        <w:trPr>
          <w:cantSplit/>
          <w:trHeight w:val="284"/>
        </w:trPr>
        <w:tc>
          <w:tcPr>
            <w:tcW w:w="738" w:type="dxa"/>
            <w:shd w:val="clear" w:color="auto" w:fill="FFFFFF" w:themeFill="background1"/>
            <w:vAlign w:val="center"/>
          </w:tcPr>
          <w:p w14:paraId="4653F876"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60</w:t>
            </w:r>
          </w:p>
        </w:tc>
        <w:tc>
          <w:tcPr>
            <w:tcW w:w="8924" w:type="dxa"/>
            <w:shd w:val="clear" w:color="auto" w:fill="FFFFFF" w:themeFill="background1"/>
            <w:vAlign w:val="center"/>
          </w:tcPr>
          <w:p w14:paraId="1E6FA74D"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7)</w:t>
            </w:r>
          </w:p>
        </w:tc>
      </w:tr>
      <w:tr w:rsidR="004671C0" w:rsidRPr="004671C0" w14:paraId="13895DF1" w14:textId="77777777" w:rsidTr="005000BC">
        <w:trPr>
          <w:cantSplit/>
          <w:trHeight w:val="284"/>
        </w:trPr>
        <w:tc>
          <w:tcPr>
            <w:tcW w:w="738" w:type="dxa"/>
            <w:shd w:val="clear" w:color="auto" w:fill="FFFFFF" w:themeFill="background1"/>
            <w:vAlign w:val="center"/>
          </w:tcPr>
          <w:p w14:paraId="7D5EC25D"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61</w:t>
            </w:r>
          </w:p>
        </w:tc>
        <w:tc>
          <w:tcPr>
            <w:tcW w:w="8924" w:type="dxa"/>
            <w:shd w:val="clear" w:color="auto" w:fill="FFFFFF" w:themeFill="background1"/>
            <w:vAlign w:val="center"/>
          </w:tcPr>
          <w:p w14:paraId="375358FB"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при злокачественных новообразованиях (кроме лимфоидной и кроветворной тканей), взрослые (уровень 8)</w:t>
            </w:r>
          </w:p>
        </w:tc>
      </w:tr>
      <w:tr w:rsidR="004671C0" w:rsidRPr="004671C0" w14:paraId="7093A87C" w14:textId="77777777" w:rsidTr="005000BC">
        <w:trPr>
          <w:cantSplit/>
          <w:trHeight w:val="284"/>
        </w:trPr>
        <w:tc>
          <w:tcPr>
            <w:tcW w:w="738" w:type="dxa"/>
            <w:shd w:val="clear" w:color="auto" w:fill="FFFFFF" w:themeFill="background1"/>
            <w:vAlign w:val="center"/>
          </w:tcPr>
          <w:p w14:paraId="17E5A857"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63</w:t>
            </w:r>
          </w:p>
        </w:tc>
        <w:tc>
          <w:tcPr>
            <w:tcW w:w="8924" w:type="dxa"/>
            <w:shd w:val="clear" w:color="auto" w:fill="FFFFFF" w:themeFill="background1"/>
            <w:vAlign w:val="center"/>
          </w:tcPr>
          <w:p w14:paraId="6077D783"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4671C0" w:rsidRPr="004671C0" w14:paraId="16197C90" w14:textId="77777777" w:rsidTr="005000BC">
        <w:trPr>
          <w:cantSplit/>
          <w:trHeight w:val="284"/>
        </w:trPr>
        <w:tc>
          <w:tcPr>
            <w:tcW w:w="738" w:type="dxa"/>
            <w:shd w:val="clear" w:color="auto" w:fill="FFFFFF" w:themeFill="background1"/>
            <w:vAlign w:val="center"/>
          </w:tcPr>
          <w:p w14:paraId="6BB38C77"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69</w:t>
            </w:r>
          </w:p>
        </w:tc>
        <w:tc>
          <w:tcPr>
            <w:tcW w:w="8924" w:type="dxa"/>
            <w:shd w:val="clear" w:color="auto" w:fill="FFFFFF" w:themeFill="background1"/>
            <w:vAlign w:val="center"/>
          </w:tcPr>
          <w:p w14:paraId="62208EF7" w14:textId="77777777" w:rsidR="00A152E4" w:rsidRPr="004671C0" w:rsidRDefault="00A152E4" w:rsidP="00A152E4">
            <w:pPr>
              <w:spacing w:line="240" w:lineRule="auto"/>
              <w:ind w:firstLine="0"/>
              <w:rPr>
                <w:rFonts w:eastAsia="Calibri" w:cs="Times New Roman"/>
                <w:szCs w:val="24"/>
                <w:highlight w:val="yellow"/>
              </w:rPr>
            </w:pPr>
            <w:r w:rsidRPr="004671C0">
              <w:rPr>
                <w:rFonts w:eastAsia="Calibri" w:cs="Times New Roman"/>
                <w:szCs w:val="24"/>
                <w:highlight w:val="yellow"/>
              </w:rPr>
              <w:t>Замена речевого процессора</w:t>
            </w:r>
          </w:p>
        </w:tc>
      </w:tr>
      <w:tr w:rsidR="004671C0" w:rsidRPr="004671C0" w14:paraId="4C1225DC" w14:textId="77777777" w:rsidTr="005000BC">
        <w:trPr>
          <w:cantSplit/>
          <w:trHeight w:val="284"/>
        </w:trPr>
        <w:tc>
          <w:tcPr>
            <w:tcW w:w="738" w:type="dxa"/>
            <w:shd w:val="clear" w:color="auto" w:fill="FFFFFF" w:themeFill="background1"/>
            <w:vAlign w:val="center"/>
          </w:tcPr>
          <w:p w14:paraId="6ACC6A31"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117</w:t>
            </w:r>
          </w:p>
        </w:tc>
        <w:tc>
          <w:tcPr>
            <w:tcW w:w="8924" w:type="dxa"/>
            <w:shd w:val="clear" w:color="auto" w:fill="FFFFFF" w:themeFill="background1"/>
            <w:vAlign w:val="center"/>
          </w:tcPr>
          <w:p w14:paraId="3F12B763"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Лечение кистозного фиброза с применением ингаляционной антибактериальной терапии</w:t>
            </w:r>
          </w:p>
        </w:tc>
      </w:tr>
      <w:tr w:rsidR="004671C0" w:rsidRPr="004671C0" w14:paraId="1A165452" w14:textId="77777777" w:rsidTr="005000BC">
        <w:trPr>
          <w:cantSplit/>
          <w:trHeight w:val="284"/>
        </w:trPr>
        <w:tc>
          <w:tcPr>
            <w:tcW w:w="738" w:type="dxa"/>
            <w:shd w:val="clear" w:color="auto" w:fill="FFFFFF" w:themeFill="background1"/>
            <w:vAlign w:val="center"/>
          </w:tcPr>
          <w:p w14:paraId="6F433B0A"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118</w:t>
            </w:r>
          </w:p>
        </w:tc>
        <w:tc>
          <w:tcPr>
            <w:tcW w:w="8924" w:type="dxa"/>
            <w:shd w:val="clear" w:color="auto" w:fill="FFFFFF" w:themeFill="background1"/>
            <w:vAlign w:val="center"/>
          </w:tcPr>
          <w:p w14:paraId="013CF1D6" w14:textId="77777777" w:rsidR="00A152E4" w:rsidRPr="004671C0" w:rsidRDefault="00A152E4" w:rsidP="00A152E4">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Комплексное лечение с применением препаратов иммуноглобулина</w:t>
            </w:r>
          </w:p>
        </w:tc>
      </w:tr>
      <w:tr w:rsidR="004671C0" w:rsidRPr="004671C0" w14:paraId="0B129890" w14:textId="77777777" w:rsidTr="005000BC">
        <w:trPr>
          <w:cantSplit/>
          <w:trHeight w:val="284"/>
        </w:trPr>
        <w:tc>
          <w:tcPr>
            <w:tcW w:w="738" w:type="dxa"/>
            <w:shd w:val="clear" w:color="auto" w:fill="FFFFFF" w:themeFill="background1"/>
            <w:vAlign w:val="center"/>
          </w:tcPr>
          <w:p w14:paraId="65AD7C65" w14:textId="77777777" w:rsidR="00A152E4" w:rsidRPr="004671C0" w:rsidRDefault="00A152E4" w:rsidP="005000BC">
            <w:pPr>
              <w:spacing w:line="240" w:lineRule="auto"/>
              <w:ind w:firstLine="0"/>
              <w:jc w:val="center"/>
              <w:rPr>
                <w:rFonts w:eastAsia="Calibri" w:cs="Times New Roman"/>
                <w:szCs w:val="24"/>
                <w:highlight w:val="yellow"/>
              </w:rPr>
            </w:pPr>
            <w:r w:rsidRPr="004671C0">
              <w:rPr>
                <w:rFonts w:eastAsia="Calibri" w:cs="Times New Roman"/>
                <w:szCs w:val="24"/>
                <w:highlight w:val="yellow"/>
              </w:rPr>
              <w:t>121</w:t>
            </w:r>
          </w:p>
        </w:tc>
        <w:tc>
          <w:tcPr>
            <w:tcW w:w="8924" w:type="dxa"/>
            <w:shd w:val="clear" w:color="auto" w:fill="FFFFFF" w:themeFill="background1"/>
            <w:vAlign w:val="center"/>
          </w:tcPr>
          <w:p w14:paraId="4B8A1348" w14:textId="77777777" w:rsidR="00A152E4" w:rsidRPr="004671C0" w:rsidRDefault="00A152E4" w:rsidP="00A152E4">
            <w:pPr>
              <w:spacing w:line="240" w:lineRule="auto"/>
              <w:ind w:firstLine="0"/>
              <w:rPr>
                <w:rFonts w:eastAsia="Calibri" w:cs="Times New Roman"/>
                <w:szCs w:val="24"/>
                <w:lang w:val="ru-RU"/>
              </w:rPr>
            </w:pPr>
            <w:r w:rsidRPr="004671C0">
              <w:rPr>
                <w:rFonts w:eastAsia="Calibri" w:cs="Times New Roman"/>
                <w:szCs w:val="24"/>
                <w:highlight w:val="yellow"/>
                <w:lang w:val="ru-RU"/>
              </w:rPr>
              <w:t>Лечение с применением генно-инженерных биологических препаратов</w:t>
            </w:r>
          </w:p>
        </w:tc>
      </w:tr>
    </w:tbl>
    <w:p w14:paraId="637372E6" w14:textId="77777777" w:rsidR="001830E1" w:rsidRPr="004671C0" w:rsidRDefault="001830E1" w:rsidP="001830E1">
      <w:pPr>
        <w:widowControl w:val="0"/>
        <w:autoSpaceDE w:val="0"/>
        <w:autoSpaceDN w:val="0"/>
        <w:adjustRightInd w:val="0"/>
        <w:spacing w:line="240" w:lineRule="auto"/>
        <w:ind w:firstLine="540"/>
        <w:rPr>
          <w:rFonts w:eastAsia="Times New Roman" w:cs="Times New Roman"/>
          <w:sz w:val="28"/>
          <w:szCs w:val="28"/>
          <w:lang w:eastAsia="ru-RU"/>
        </w:rPr>
      </w:pPr>
    </w:p>
    <w:p w14:paraId="5F0BD04C" w14:textId="77777777" w:rsidR="00517C28" w:rsidRPr="004671C0" w:rsidRDefault="001830E1" w:rsidP="001830E1">
      <w:pPr>
        <w:widowControl w:val="0"/>
        <w:autoSpaceDE w:val="0"/>
        <w:autoSpaceDN w:val="0"/>
        <w:adjustRightInd w:val="0"/>
        <w:spacing w:line="240" w:lineRule="auto"/>
        <w:ind w:firstLine="540"/>
        <w:rPr>
          <w:rFonts w:eastAsia="Times New Roman" w:cs="Times New Roman"/>
          <w:sz w:val="28"/>
          <w:szCs w:val="28"/>
          <w:lang w:eastAsia="ru-RU"/>
        </w:rPr>
      </w:pPr>
      <w:r w:rsidRPr="004671C0">
        <w:rPr>
          <w:rFonts w:eastAsia="Times New Roman" w:cs="Times New Roman"/>
          <w:sz w:val="28"/>
          <w:szCs w:val="28"/>
          <w:highlight w:val="yellow"/>
          <w:lang w:eastAsia="ru-RU"/>
        </w:rPr>
        <w:t>Также указанные КСГ необходимо включить в перечень групп, к которым не применяются понижающие УК в условиях дневного стационара.</w:t>
      </w:r>
    </w:p>
    <w:p w14:paraId="6342DF48" w14:textId="77777777" w:rsidR="00087025" w:rsidRPr="004671C0" w:rsidRDefault="00087025" w:rsidP="00AB677E">
      <w:pPr>
        <w:spacing w:line="240" w:lineRule="auto"/>
        <w:ind w:firstLine="0"/>
        <w:contextualSpacing/>
        <w:rPr>
          <w:rFonts w:eastAsia="Calibri" w:cs="Times New Roman"/>
          <w:b/>
          <w:szCs w:val="28"/>
        </w:rPr>
      </w:pPr>
    </w:p>
    <w:p w14:paraId="177CA7AC" w14:textId="77777777" w:rsidR="005263F4" w:rsidRPr="004671C0" w:rsidRDefault="001B7E07" w:rsidP="008B39C4">
      <w:pPr>
        <w:pStyle w:val="1"/>
      </w:pPr>
      <w:r w:rsidRPr="004671C0">
        <w:t>5</w:t>
      </w:r>
      <w:r w:rsidR="005263F4" w:rsidRPr="004671C0">
        <w:t>. Оплата прерванных случаев оказания медицинской помощи</w:t>
      </w:r>
    </w:p>
    <w:p w14:paraId="24393526" w14:textId="77777777" w:rsidR="005263F4" w:rsidRPr="004671C0" w:rsidRDefault="005263F4" w:rsidP="00AB677E">
      <w:pPr>
        <w:widowControl w:val="0"/>
        <w:autoSpaceDE w:val="0"/>
        <w:autoSpaceDN w:val="0"/>
        <w:adjustRightInd w:val="0"/>
        <w:spacing w:line="240" w:lineRule="auto"/>
        <w:ind w:firstLine="540"/>
        <w:rPr>
          <w:rFonts w:eastAsia="Times New Roman" w:cs="Times New Roman"/>
          <w:sz w:val="28"/>
          <w:szCs w:val="28"/>
          <w:lang w:eastAsia="ru-RU"/>
        </w:rPr>
      </w:pPr>
      <w:r w:rsidRPr="004671C0">
        <w:rPr>
          <w:rFonts w:eastAsia="Times New Roman" w:cs="Times New Roman"/>
          <w:sz w:val="28"/>
          <w:szCs w:val="28"/>
          <w:lang w:eastAsia="ru-RU"/>
        </w:rPr>
        <w:t xml:space="preserve">К прерванным случаи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14:paraId="41B8A71B"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lastRenderedPageBreak/>
        <w:t xml:space="preserve">К </w:t>
      </w:r>
      <w:r w:rsidR="005263F4" w:rsidRPr="004671C0">
        <w:rPr>
          <w:rFonts w:eastAsia="Calibri" w:cs="Times New Roman"/>
          <w:sz w:val="28"/>
          <w:szCs w:val="28"/>
        </w:rPr>
        <w:t>прерванным</w:t>
      </w:r>
      <w:r w:rsidRPr="004671C0">
        <w:rPr>
          <w:rFonts w:eastAsia="Calibri" w:cs="Times New Roman"/>
          <w:sz w:val="28"/>
          <w:szCs w:val="28"/>
        </w:rPr>
        <w:t xml:space="preserve"> </w:t>
      </w:r>
      <w:r w:rsidR="005263F4" w:rsidRPr="004671C0">
        <w:rPr>
          <w:rFonts w:eastAsia="Calibri" w:cs="Times New Roman"/>
          <w:sz w:val="28"/>
          <w:szCs w:val="28"/>
        </w:rPr>
        <w:t xml:space="preserve">также </w:t>
      </w:r>
      <w:r w:rsidRPr="004671C0">
        <w:rPr>
          <w:rFonts w:eastAsia="Calibri" w:cs="Times New Roman"/>
          <w:sz w:val="28"/>
          <w:szCs w:val="28"/>
        </w:rPr>
        <w:t xml:space="preserve">относятся случаи, при которых длительность госпитализации составляет менее </w:t>
      </w:r>
      <w:r w:rsidR="005263F4" w:rsidRPr="004671C0">
        <w:rPr>
          <w:rFonts w:eastAsia="Calibri" w:cs="Times New Roman"/>
          <w:sz w:val="28"/>
          <w:szCs w:val="28"/>
        </w:rPr>
        <w:t>3 дней включительно</w:t>
      </w:r>
      <w:r w:rsidRPr="004671C0">
        <w:rPr>
          <w:rFonts w:eastAsia="Calibri" w:cs="Times New Roman"/>
          <w:sz w:val="28"/>
          <w:szCs w:val="28"/>
        </w:rPr>
        <w:t xml:space="preserve">, кроме случаев, входящих в группы, перечисленные ниже. Группы круглосуточного стационара, являющиеся исключениями, по которым целесообразно осуществлять оплату в полном объеме, независимо от длительности лечения приведены в таблице. Перечень КСГ дневного стационара, по которым целесообразно осуществлять оплату в полном объеме независимо от длительности лечения, определяется субъектом РФ. </w:t>
      </w:r>
    </w:p>
    <w:p w14:paraId="63EF8867"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Таблица. Перечень КСГ круглосуточного стационара, по которым целесообразно осуществлять оплату в полном объеме независимо от длительности лечения</w:t>
      </w:r>
      <w:r w:rsidR="00925D45" w:rsidRPr="004671C0">
        <w:rPr>
          <w:rFonts w:eastAsia="Calibri" w:cs="Times New Roman"/>
          <w:sz w:val="28"/>
          <w:szCs w:val="28"/>
        </w:rPr>
        <w:t>.</w:t>
      </w:r>
    </w:p>
    <w:tbl>
      <w:tblPr>
        <w:tblStyle w:val="2f4"/>
        <w:tblW w:w="0" w:type="auto"/>
        <w:tblInd w:w="108" w:type="dxa"/>
        <w:shd w:val="clear" w:color="auto" w:fill="FFFFFF" w:themeFill="background1"/>
        <w:tblLook w:val="04A0" w:firstRow="1" w:lastRow="0" w:firstColumn="1" w:lastColumn="0" w:noHBand="0" w:noVBand="1"/>
      </w:tblPr>
      <w:tblGrid>
        <w:gridCol w:w="1126"/>
        <w:gridCol w:w="8536"/>
      </w:tblGrid>
      <w:tr w:rsidR="004671C0" w:rsidRPr="004671C0" w14:paraId="08E4489E" w14:textId="77777777" w:rsidTr="00491142">
        <w:trPr>
          <w:cantSplit/>
          <w:trHeight w:val="284"/>
          <w:tblHeader/>
        </w:trPr>
        <w:tc>
          <w:tcPr>
            <w:tcW w:w="1126" w:type="dxa"/>
            <w:shd w:val="clear" w:color="auto" w:fill="FFFFFF" w:themeFill="background1"/>
          </w:tcPr>
          <w:p w14:paraId="7750D033" w14:textId="77777777" w:rsidR="00087025" w:rsidRPr="004671C0" w:rsidRDefault="00087025" w:rsidP="00086271">
            <w:pPr>
              <w:spacing w:line="240" w:lineRule="auto"/>
              <w:ind w:firstLine="0"/>
              <w:jc w:val="center"/>
              <w:rPr>
                <w:rFonts w:eastAsia="Calibri" w:cs="Times New Roman"/>
                <w:szCs w:val="24"/>
              </w:rPr>
            </w:pPr>
            <w:r w:rsidRPr="004671C0">
              <w:rPr>
                <w:rFonts w:eastAsia="Calibri" w:cs="Times New Roman"/>
                <w:szCs w:val="24"/>
              </w:rPr>
              <w:t>№ КСГ</w:t>
            </w:r>
          </w:p>
        </w:tc>
        <w:tc>
          <w:tcPr>
            <w:tcW w:w="8536" w:type="dxa"/>
            <w:shd w:val="clear" w:color="auto" w:fill="FFFFFF" w:themeFill="background1"/>
          </w:tcPr>
          <w:p w14:paraId="72502D3C" w14:textId="77777777" w:rsidR="00087025" w:rsidRPr="004671C0" w:rsidRDefault="00087025" w:rsidP="00086271">
            <w:pPr>
              <w:spacing w:line="240" w:lineRule="auto"/>
              <w:ind w:firstLine="0"/>
              <w:jc w:val="center"/>
              <w:rPr>
                <w:rFonts w:eastAsia="Calibri" w:cs="Times New Roman"/>
                <w:szCs w:val="24"/>
              </w:rPr>
            </w:pPr>
            <w:r w:rsidRPr="004671C0">
              <w:rPr>
                <w:rFonts w:eastAsia="Calibri" w:cs="Times New Roman"/>
                <w:szCs w:val="24"/>
              </w:rPr>
              <w:t>Наименование КСГ (круглосуточный стационар)</w:t>
            </w:r>
          </w:p>
        </w:tc>
      </w:tr>
      <w:tr w:rsidR="004671C0" w:rsidRPr="004671C0" w14:paraId="10A53190" w14:textId="77777777" w:rsidTr="00491142">
        <w:trPr>
          <w:cantSplit/>
          <w:trHeight w:val="284"/>
        </w:trPr>
        <w:tc>
          <w:tcPr>
            <w:tcW w:w="1126" w:type="dxa"/>
            <w:shd w:val="clear" w:color="auto" w:fill="FFFFFF" w:themeFill="background1"/>
            <w:vAlign w:val="center"/>
          </w:tcPr>
          <w:p w14:paraId="38C28594" w14:textId="77777777" w:rsidR="00087025" w:rsidRPr="004671C0" w:rsidRDefault="00087025" w:rsidP="00AB677E">
            <w:pPr>
              <w:spacing w:line="240" w:lineRule="auto"/>
              <w:ind w:firstLine="0"/>
              <w:rPr>
                <w:rFonts w:eastAsia="Calibri" w:cs="Times New Roman"/>
                <w:strike/>
                <w:szCs w:val="24"/>
                <w:highlight w:val="yellow"/>
              </w:rPr>
            </w:pPr>
            <w:r w:rsidRPr="004671C0">
              <w:rPr>
                <w:rFonts w:eastAsia="Calibri" w:cs="Times New Roman"/>
                <w:strike/>
                <w:szCs w:val="24"/>
                <w:highlight w:val="yellow"/>
              </w:rPr>
              <w:t>2</w:t>
            </w:r>
          </w:p>
        </w:tc>
        <w:tc>
          <w:tcPr>
            <w:tcW w:w="8536" w:type="dxa"/>
            <w:shd w:val="clear" w:color="auto" w:fill="FFFFFF" w:themeFill="background1"/>
            <w:vAlign w:val="center"/>
          </w:tcPr>
          <w:p w14:paraId="198B50BD" w14:textId="77777777" w:rsidR="00087025" w:rsidRPr="004671C0" w:rsidRDefault="00087025" w:rsidP="00AB677E">
            <w:pPr>
              <w:spacing w:line="240" w:lineRule="auto"/>
              <w:ind w:firstLine="0"/>
              <w:rPr>
                <w:rFonts w:eastAsia="Calibri" w:cs="Times New Roman"/>
                <w:strike/>
                <w:szCs w:val="24"/>
                <w:highlight w:val="yellow"/>
              </w:rPr>
            </w:pPr>
            <w:r w:rsidRPr="004671C0">
              <w:rPr>
                <w:rFonts w:eastAsia="Calibri" w:cs="Times New Roman"/>
                <w:strike/>
                <w:szCs w:val="24"/>
                <w:highlight w:val="yellow"/>
              </w:rPr>
              <w:t>Осложнения, связанные с беременностью</w:t>
            </w:r>
          </w:p>
        </w:tc>
      </w:tr>
      <w:tr w:rsidR="004671C0" w:rsidRPr="004671C0" w14:paraId="3CA5AC7F" w14:textId="77777777" w:rsidTr="00491142">
        <w:trPr>
          <w:cantSplit/>
          <w:trHeight w:val="284"/>
        </w:trPr>
        <w:tc>
          <w:tcPr>
            <w:tcW w:w="1126" w:type="dxa"/>
            <w:shd w:val="clear" w:color="auto" w:fill="FFFFFF" w:themeFill="background1"/>
            <w:vAlign w:val="center"/>
          </w:tcPr>
          <w:p w14:paraId="2C6B1F0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3</w:t>
            </w:r>
          </w:p>
        </w:tc>
        <w:tc>
          <w:tcPr>
            <w:tcW w:w="8536" w:type="dxa"/>
            <w:shd w:val="clear" w:color="auto" w:fill="FFFFFF" w:themeFill="background1"/>
            <w:vAlign w:val="center"/>
          </w:tcPr>
          <w:p w14:paraId="24932957"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Беременность, закончившаяся абортивным исходом</w:t>
            </w:r>
          </w:p>
        </w:tc>
      </w:tr>
      <w:tr w:rsidR="004671C0" w:rsidRPr="004671C0" w14:paraId="49C85A32" w14:textId="77777777" w:rsidTr="00491142">
        <w:trPr>
          <w:cantSplit/>
          <w:trHeight w:val="284"/>
        </w:trPr>
        <w:tc>
          <w:tcPr>
            <w:tcW w:w="1126" w:type="dxa"/>
            <w:shd w:val="clear" w:color="auto" w:fill="FFFFFF" w:themeFill="background1"/>
            <w:vAlign w:val="center"/>
          </w:tcPr>
          <w:p w14:paraId="3AD75F53"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4</w:t>
            </w:r>
          </w:p>
        </w:tc>
        <w:tc>
          <w:tcPr>
            <w:tcW w:w="8536" w:type="dxa"/>
            <w:shd w:val="clear" w:color="auto" w:fill="FFFFFF" w:themeFill="background1"/>
            <w:vAlign w:val="center"/>
          </w:tcPr>
          <w:p w14:paraId="7370CF29"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Родоразрешение</w:t>
            </w:r>
          </w:p>
        </w:tc>
      </w:tr>
      <w:tr w:rsidR="004671C0" w:rsidRPr="004671C0" w14:paraId="5F24ABA8" w14:textId="77777777" w:rsidTr="00491142">
        <w:trPr>
          <w:cantSplit/>
          <w:trHeight w:val="284"/>
        </w:trPr>
        <w:tc>
          <w:tcPr>
            <w:tcW w:w="1126" w:type="dxa"/>
            <w:shd w:val="clear" w:color="auto" w:fill="FFFFFF" w:themeFill="background1"/>
            <w:vAlign w:val="center"/>
          </w:tcPr>
          <w:p w14:paraId="26390536"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5</w:t>
            </w:r>
          </w:p>
        </w:tc>
        <w:tc>
          <w:tcPr>
            <w:tcW w:w="8536" w:type="dxa"/>
            <w:shd w:val="clear" w:color="auto" w:fill="FFFFFF" w:themeFill="background1"/>
            <w:vAlign w:val="center"/>
          </w:tcPr>
          <w:p w14:paraId="7489A24F"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Кесарево сечение</w:t>
            </w:r>
          </w:p>
        </w:tc>
      </w:tr>
      <w:tr w:rsidR="004671C0" w:rsidRPr="004671C0" w14:paraId="05E6A3D0" w14:textId="77777777" w:rsidTr="00491142">
        <w:trPr>
          <w:cantSplit/>
          <w:trHeight w:val="284"/>
        </w:trPr>
        <w:tc>
          <w:tcPr>
            <w:tcW w:w="1126" w:type="dxa"/>
            <w:shd w:val="clear" w:color="auto" w:fill="FFFFFF" w:themeFill="background1"/>
            <w:vAlign w:val="center"/>
          </w:tcPr>
          <w:p w14:paraId="1CDA28B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11</w:t>
            </w:r>
          </w:p>
        </w:tc>
        <w:tc>
          <w:tcPr>
            <w:tcW w:w="8536" w:type="dxa"/>
            <w:shd w:val="clear" w:color="auto" w:fill="FFFFFF" w:themeFill="background1"/>
            <w:vAlign w:val="center"/>
          </w:tcPr>
          <w:p w14:paraId="7858E8C4"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женских половых органах (уровень затрат 1)</w:t>
            </w:r>
          </w:p>
        </w:tc>
      </w:tr>
      <w:tr w:rsidR="004671C0" w:rsidRPr="004671C0" w14:paraId="512720F0" w14:textId="77777777" w:rsidTr="00491142">
        <w:trPr>
          <w:cantSplit/>
          <w:trHeight w:val="284"/>
        </w:trPr>
        <w:tc>
          <w:tcPr>
            <w:tcW w:w="1126" w:type="dxa"/>
            <w:shd w:val="clear" w:color="auto" w:fill="FFFFFF" w:themeFill="background1"/>
            <w:vAlign w:val="center"/>
          </w:tcPr>
          <w:p w14:paraId="7C2718BB"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12</w:t>
            </w:r>
          </w:p>
        </w:tc>
        <w:tc>
          <w:tcPr>
            <w:tcW w:w="8536" w:type="dxa"/>
            <w:shd w:val="clear" w:color="auto" w:fill="FFFFFF" w:themeFill="background1"/>
            <w:vAlign w:val="center"/>
          </w:tcPr>
          <w:p w14:paraId="02ECCAA7"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женских половых органах (уровень затрат 2)</w:t>
            </w:r>
          </w:p>
        </w:tc>
      </w:tr>
      <w:tr w:rsidR="004671C0" w:rsidRPr="004671C0" w14:paraId="3EF33599" w14:textId="77777777" w:rsidTr="00491142">
        <w:trPr>
          <w:cantSplit/>
          <w:trHeight w:val="284"/>
        </w:trPr>
        <w:tc>
          <w:tcPr>
            <w:tcW w:w="1126" w:type="dxa"/>
            <w:shd w:val="clear" w:color="auto" w:fill="FFFFFF" w:themeFill="background1"/>
            <w:vAlign w:val="center"/>
          </w:tcPr>
          <w:p w14:paraId="652780D6"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16</w:t>
            </w:r>
          </w:p>
        </w:tc>
        <w:tc>
          <w:tcPr>
            <w:tcW w:w="8536" w:type="dxa"/>
            <w:shd w:val="clear" w:color="auto" w:fill="FFFFFF" w:themeFill="background1"/>
            <w:vAlign w:val="center"/>
          </w:tcPr>
          <w:p w14:paraId="378686E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Ангионевротический отек, анафилактический шок</w:t>
            </w:r>
          </w:p>
        </w:tc>
      </w:tr>
      <w:tr w:rsidR="004671C0" w:rsidRPr="004671C0" w14:paraId="32CE2807" w14:textId="77777777" w:rsidTr="00491142">
        <w:trPr>
          <w:cantSplit/>
          <w:trHeight w:val="284"/>
        </w:trPr>
        <w:tc>
          <w:tcPr>
            <w:tcW w:w="1126" w:type="dxa"/>
            <w:shd w:val="clear" w:color="auto" w:fill="FFFFFF" w:themeFill="background1"/>
            <w:vAlign w:val="center"/>
          </w:tcPr>
          <w:p w14:paraId="135BFFF5"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8</w:t>
            </w:r>
            <w:r w:rsidR="00491142" w:rsidRPr="004671C0">
              <w:rPr>
                <w:rFonts w:eastAsia="Times New Roman" w:cs="Times New Roman"/>
                <w:szCs w:val="24"/>
                <w:highlight w:val="yellow"/>
                <w:lang w:val="ru-RU" w:eastAsia="ru-RU"/>
              </w:rPr>
              <w:t>6</w:t>
            </w:r>
          </w:p>
        </w:tc>
        <w:tc>
          <w:tcPr>
            <w:tcW w:w="8536" w:type="dxa"/>
            <w:shd w:val="clear" w:color="auto" w:fill="FFFFFF" w:themeFill="background1"/>
            <w:vAlign w:val="center"/>
          </w:tcPr>
          <w:p w14:paraId="4B771785"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Неврологические заболевания, лечение с применением ботулотоксина</w:t>
            </w:r>
          </w:p>
        </w:tc>
      </w:tr>
      <w:tr w:rsidR="004671C0" w:rsidRPr="004671C0" w14:paraId="10038891" w14:textId="77777777" w:rsidTr="00491142">
        <w:trPr>
          <w:cantSplit/>
          <w:trHeight w:val="284"/>
        </w:trPr>
        <w:tc>
          <w:tcPr>
            <w:tcW w:w="1126" w:type="dxa"/>
            <w:shd w:val="clear" w:color="auto" w:fill="FFFFFF" w:themeFill="background1"/>
            <w:vAlign w:val="center"/>
          </w:tcPr>
          <w:p w14:paraId="29E25ECC"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highlight w:val="yellow"/>
              </w:rPr>
              <w:t>9</w:t>
            </w:r>
            <w:r w:rsidR="00207F67" w:rsidRPr="004671C0">
              <w:rPr>
                <w:rFonts w:eastAsia="Calibri" w:cs="Times New Roman"/>
                <w:szCs w:val="24"/>
                <w:highlight w:val="yellow"/>
                <w:lang w:val="ru-RU"/>
              </w:rPr>
              <w:t>9</w:t>
            </w:r>
          </w:p>
        </w:tc>
        <w:tc>
          <w:tcPr>
            <w:tcW w:w="8536" w:type="dxa"/>
            <w:shd w:val="clear" w:color="auto" w:fill="FFFFFF" w:themeFill="background1"/>
            <w:vAlign w:val="center"/>
          </w:tcPr>
          <w:p w14:paraId="6C5B922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Сотрясение головного мозга</w:t>
            </w:r>
          </w:p>
        </w:tc>
      </w:tr>
      <w:tr w:rsidR="004671C0" w:rsidRPr="004671C0" w14:paraId="70D82B14" w14:textId="77777777" w:rsidTr="00491142">
        <w:trPr>
          <w:cantSplit/>
          <w:trHeight w:val="284"/>
        </w:trPr>
        <w:tc>
          <w:tcPr>
            <w:tcW w:w="1126" w:type="dxa"/>
            <w:shd w:val="clear" w:color="auto" w:fill="FFFFFF" w:themeFill="background1"/>
            <w:vAlign w:val="center"/>
          </w:tcPr>
          <w:p w14:paraId="729AC969" w14:textId="77777777" w:rsidR="00087025" w:rsidRPr="004671C0" w:rsidRDefault="00207F67"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157</w:t>
            </w:r>
          </w:p>
        </w:tc>
        <w:tc>
          <w:tcPr>
            <w:tcW w:w="8536" w:type="dxa"/>
            <w:shd w:val="clear" w:color="auto" w:fill="FFFFFF" w:themeFill="background1"/>
            <w:vAlign w:val="center"/>
          </w:tcPr>
          <w:p w14:paraId="372DBDD3"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Лекарственная терапия злокачественных новообразований с применением моноклональных антител, ингибиторов протеинкиназы</w:t>
            </w:r>
          </w:p>
        </w:tc>
      </w:tr>
      <w:tr w:rsidR="004671C0" w:rsidRPr="004671C0" w14:paraId="0D982CC3" w14:textId="77777777" w:rsidTr="00491142">
        <w:trPr>
          <w:cantSplit/>
          <w:trHeight w:val="284"/>
        </w:trPr>
        <w:tc>
          <w:tcPr>
            <w:tcW w:w="1126" w:type="dxa"/>
            <w:shd w:val="clear" w:color="auto" w:fill="FFFFFF" w:themeFill="background1"/>
            <w:vAlign w:val="center"/>
          </w:tcPr>
          <w:p w14:paraId="2FF99FE5" w14:textId="77777777" w:rsidR="00087025" w:rsidRPr="004671C0" w:rsidRDefault="0022693A" w:rsidP="00AB677E">
            <w:pPr>
              <w:spacing w:line="240" w:lineRule="auto"/>
              <w:ind w:firstLine="0"/>
              <w:rPr>
                <w:rFonts w:eastAsia="Calibri" w:cs="Times New Roman"/>
                <w:szCs w:val="24"/>
                <w:highlight w:val="yellow"/>
                <w:lang w:val="ru-RU"/>
              </w:rPr>
            </w:pPr>
            <w:r w:rsidRPr="004671C0">
              <w:rPr>
                <w:rFonts w:eastAsia="Calibri" w:cs="Times New Roman"/>
                <w:szCs w:val="24"/>
                <w:highlight w:val="yellow"/>
              </w:rPr>
              <w:t>167</w:t>
            </w:r>
          </w:p>
        </w:tc>
        <w:tc>
          <w:tcPr>
            <w:tcW w:w="8536" w:type="dxa"/>
            <w:shd w:val="clear" w:color="auto" w:fill="FFFFFF" w:themeFill="background1"/>
            <w:vAlign w:val="center"/>
          </w:tcPr>
          <w:p w14:paraId="1677D0F6"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органе слуха, придаточных пазухах носа и верхних дыхательных путях (уровень 1)</w:t>
            </w:r>
          </w:p>
        </w:tc>
      </w:tr>
      <w:tr w:rsidR="004671C0" w:rsidRPr="004671C0" w14:paraId="323C700F" w14:textId="77777777" w:rsidTr="00491142">
        <w:trPr>
          <w:cantSplit/>
          <w:trHeight w:val="284"/>
        </w:trPr>
        <w:tc>
          <w:tcPr>
            <w:tcW w:w="1126" w:type="dxa"/>
            <w:shd w:val="clear" w:color="auto" w:fill="FFFFFF" w:themeFill="background1"/>
            <w:vAlign w:val="center"/>
          </w:tcPr>
          <w:p w14:paraId="21F9DB94" w14:textId="77777777" w:rsidR="00087025" w:rsidRPr="004671C0" w:rsidRDefault="0022693A" w:rsidP="00AB677E">
            <w:pPr>
              <w:spacing w:line="240" w:lineRule="auto"/>
              <w:ind w:firstLine="0"/>
              <w:rPr>
                <w:rFonts w:eastAsia="Calibri" w:cs="Times New Roman"/>
                <w:szCs w:val="24"/>
                <w:highlight w:val="yellow"/>
                <w:lang w:val="ru-RU"/>
              </w:rPr>
            </w:pPr>
            <w:r w:rsidRPr="004671C0">
              <w:rPr>
                <w:rFonts w:eastAsia="Calibri" w:cs="Times New Roman"/>
                <w:szCs w:val="24"/>
                <w:highlight w:val="yellow"/>
              </w:rPr>
              <w:t>168</w:t>
            </w:r>
          </w:p>
        </w:tc>
        <w:tc>
          <w:tcPr>
            <w:tcW w:w="8536" w:type="dxa"/>
            <w:shd w:val="clear" w:color="auto" w:fill="FFFFFF" w:themeFill="background1"/>
            <w:vAlign w:val="center"/>
          </w:tcPr>
          <w:p w14:paraId="09699316"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органе слуха, придаточных пазухах носа и верхних дыхательных путях (уровень 2)</w:t>
            </w:r>
          </w:p>
        </w:tc>
      </w:tr>
      <w:tr w:rsidR="004671C0" w:rsidRPr="004671C0" w14:paraId="3C7915E6" w14:textId="77777777" w:rsidTr="00491142">
        <w:trPr>
          <w:cantSplit/>
          <w:trHeight w:val="284"/>
        </w:trPr>
        <w:tc>
          <w:tcPr>
            <w:tcW w:w="1126" w:type="dxa"/>
            <w:shd w:val="clear" w:color="auto" w:fill="FFFFFF" w:themeFill="background1"/>
            <w:vAlign w:val="center"/>
          </w:tcPr>
          <w:p w14:paraId="53A3CAB6"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1</w:t>
            </w:r>
            <w:r w:rsidR="0022693A" w:rsidRPr="004671C0">
              <w:rPr>
                <w:rFonts w:eastAsia="Times New Roman" w:cs="Times New Roman"/>
                <w:szCs w:val="24"/>
                <w:highlight w:val="yellow"/>
                <w:lang w:val="ru-RU" w:eastAsia="ru-RU"/>
              </w:rPr>
              <w:t>72</w:t>
            </w:r>
          </w:p>
        </w:tc>
        <w:tc>
          <w:tcPr>
            <w:tcW w:w="8536" w:type="dxa"/>
            <w:shd w:val="clear" w:color="auto" w:fill="FFFFFF" w:themeFill="background1"/>
            <w:vAlign w:val="center"/>
          </w:tcPr>
          <w:p w14:paraId="4DA48B1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Замена речевого процессора</w:t>
            </w:r>
          </w:p>
        </w:tc>
      </w:tr>
      <w:tr w:rsidR="004671C0" w:rsidRPr="004671C0" w14:paraId="0DB29DBD" w14:textId="77777777" w:rsidTr="00491142">
        <w:trPr>
          <w:cantSplit/>
          <w:trHeight w:val="284"/>
        </w:trPr>
        <w:tc>
          <w:tcPr>
            <w:tcW w:w="1126" w:type="dxa"/>
            <w:shd w:val="clear" w:color="auto" w:fill="FFFFFF" w:themeFill="background1"/>
            <w:vAlign w:val="center"/>
          </w:tcPr>
          <w:p w14:paraId="0C49EDE7" w14:textId="77777777" w:rsidR="00087025" w:rsidRPr="004671C0" w:rsidRDefault="0022693A" w:rsidP="00AB677E">
            <w:pPr>
              <w:spacing w:line="240" w:lineRule="auto"/>
              <w:ind w:firstLine="0"/>
              <w:rPr>
                <w:rFonts w:eastAsia="Calibri" w:cs="Times New Roman"/>
                <w:szCs w:val="24"/>
                <w:highlight w:val="yellow"/>
                <w:lang w:val="ru-RU"/>
              </w:rPr>
            </w:pPr>
            <w:r w:rsidRPr="004671C0">
              <w:rPr>
                <w:rFonts w:eastAsia="Calibri" w:cs="Times New Roman"/>
                <w:szCs w:val="24"/>
                <w:highlight w:val="yellow"/>
              </w:rPr>
              <w:t>173</w:t>
            </w:r>
          </w:p>
        </w:tc>
        <w:tc>
          <w:tcPr>
            <w:tcW w:w="8536" w:type="dxa"/>
            <w:shd w:val="clear" w:color="auto" w:fill="FFFFFF" w:themeFill="background1"/>
            <w:vAlign w:val="center"/>
          </w:tcPr>
          <w:p w14:paraId="0B386620"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органе зрения (уровень 1)</w:t>
            </w:r>
          </w:p>
        </w:tc>
      </w:tr>
      <w:tr w:rsidR="004671C0" w:rsidRPr="004671C0" w14:paraId="7981DA1E" w14:textId="77777777" w:rsidTr="00491142">
        <w:trPr>
          <w:cantSplit/>
          <w:trHeight w:val="284"/>
        </w:trPr>
        <w:tc>
          <w:tcPr>
            <w:tcW w:w="1126" w:type="dxa"/>
            <w:shd w:val="clear" w:color="auto" w:fill="FFFFFF" w:themeFill="background1"/>
            <w:vAlign w:val="center"/>
          </w:tcPr>
          <w:p w14:paraId="185A1369" w14:textId="77777777" w:rsidR="00087025" w:rsidRPr="004671C0" w:rsidRDefault="0022693A" w:rsidP="00AB677E">
            <w:pPr>
              <w:spacing w:line="240" w:lineRule="auto"/>
              <w:ind w:firstLine="0"/>
              <w:rPr>
                <w:rFonts w:eastAsia="Calibri" w:cs="Times New Roman"/>
                <w:szCs w:val="24"/>
                <w:highlight w:val="yellow"/>
                <w:lang w:val="ru-RU"/>
              </w:rPr>
            </w:pPr>
            <w:r w:rsidRPr="004671C0">
              <w:rPr>
                <w:rFonts w:eastAsia="Calibri" w:cs="Times New Roman"/>
                <w:szCs w:val="24"/>
                <w:highlight w:val="yellow"/>
              </w:rPr>
              <w:t>174</w:t>
            </w:r>
          </w:p>
        </w:tc>
        <w:tc>
          <w:tcPr>
            <w:tcW w:w="8536" w:type="dxa"/>
            <w:shd w:val="clear" w:color="auto" w:fill="FFFFFF" w:themeFill="background1"/>
            <w:vAlign w:val="center"/>
          </w:tcPr>
          <w:p w14:paraId="52A75C04"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органе зрения (уровень 2)</w:t>
            </w:r>
          </w:p>
        </w:tc>
      </w:tr>
      <w:tr w:rsidR="004671C0" w:rsidRPr="004671C0" w14:paraId="576B71F2" w14:textId="77777777" w:rsidTr="00491142">
        <w:trPr>
          <w:cantSplit/>
          <w:trHeight w:val="284"/>
        </w:trPr>
        <w:tc>
          <w:tcPr>
            <w:tcW w:w="1126" w:type="dxa"/>
            <w:shd w:val="clear" w:color="auto" w:fill="FFFFFF" w:themeFill="background1"/>
            <w:vAlign w:val="center"/>
          </w:tcPr>
          <w:p w14:paraId="0599BAD8" w14:textId="77777777" w:rsidR="00087025" w:rsidRPr="004671C0" w:rsidRDefault="0022693A" w:rsidP="00AB677E">
            <w:pPr>
              <w:spacing w:line="240" w:lineRule="auto"/>
              <w:ind w:firstLine="0"/>
              <w:rPr>
                <w:rFonts w:eastAsia="Calibri" w:cs="Times New Roman"/>
                <w:szCs w:val="24"/>
                <w:lang w:val="ru-RU"/>
              </w:rPr>
            </w:pPr>
            <w:r w:rsidRPr="004671C0">
              <w:rPr>
                <w:rFonts w:eastAsia="Calibri" w:cs="Times New Roman"/>
                <w:szCs w:val="24"/>
                <w:highlight w:val="yellow"/>
              </w:rPr>
              <w:t>198</w:t>
            </w:r>
          </w:p>
        </w:tc>
        <w:tc>
          <w:tcPr>
            <w:tcW w:w="8536" w:type="dxa"/>
            <w:shd w:val="clear" w:color="auto" w:fill="FFFFFF" w:themeFill="background1"/>
            <w:vAlign w:val="center"/>
          </w:tcPr>
          <w:p w14:paraId="75A1B360"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Диагностическое обследование сердечно-сосудистой системы</w:t>
            </w:r>
          </w:p>
        </w:tc>
      </w:tr>
      <w:tr w:rsidR="004671C0" w:rsidRPr="004671C0" w14:paraId="2EEED348" w14:textId="77777777" w:rsidTr="00491142">
        <w:trPr>
          <w:cantSplit/>
          <w:trHeight w:val="284"/>
        </w:trPr>
        <w:tc>
          <w:tcPr>
            <w:tcW w:w="1126" w:type="dxa"/>
            <w:shd w:val="clear" w:color="auto" w:fill="FFFFFF" w:themeFill="background1"/>
            <w:vAlign w:val="center"/>
          </w:tcPr>
          <w:p w14:paraId="4FFF255C" w14:textId="77777777" w:rsidR="00087025" w:rsidRPr="004671C0" w:rsidRDefault="0022693A" w:rsidP="00AB677E">
            <w:pPr>
              <w:spacing w:line="240" w:lineRule="auto"/>
              <w:ind w:firstLine="0"/>
              <w:rPr>
                <w:rFonts w:eastAsia="Calibri" w:cs="Times New Roman"/>
                <w:szCs w:val="24"/>
                <w:lang w:val="ru-RU"/>
              </w:rPr>
            </w:pPr>
            <w:r w:rsidRPr="004671C0">
              <w:rPr>
                <w:rFonts w:eastAsia="Calibri" w:cs="Times New Roman"/>
                <w:szCs w:val="24"/>
                <w:highlight w:val="yellow"/>
                <w:lang w:val="en-CA"/>
              </w:rPr>
              <w:t>219</w:t>
            </w:r>
          </w:p>
        </w:tc>
        <w:tc>
          <w:tcPr>
            <w:tcW w:w="8536" w:type="dxa"/>
            <w:shd w:val="clear" w:color="auto" w:fill="FFFFFF" w:themeFill="background1"/>
            <w:vAlign w:val="center"/>
          </w:tcPr>
          <w:p w14:paraId="0A49091A"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Отравления и другие воздействия внешних причин (уровень 1)</w:t>
            </w:r>
          </w:p>
        </w:tc>
      </w:tr>
      <w:tr w:rsidR="004671C0" w:rsidRPr="004671C0" w14:paraId="0367746C" w14:textId="77777777" w:rsidTr="00491142">
        <w:trPr>
          <w:cantSplit/>
          <w:trHeight w:val="284"/>
        </w:trPr>
        <w:tc>
          <w:tcPr>
            <w:tcW w:w="1126" w:type="dxa"/>
            <w:shd w:val="clear" w:color="auto" w:fill="FFFFFF" w:themeFill="background1"/>
            <w:vAlign w:val="center"/>
          </w:tcPr>
          <w:p w14:paraId="1B2C4AC6" w14:textId="77777777" w:rsidR="00087025" w:rsidRPr="004671C0" w:rsidRDefault="0022693A" w:rsidP="00AB677E">
            <w:pPr>
              <w:spacing w:line="240" w:lineRule="auto"/>
              <w:ind w:firstLine="0"/>
              <w:rPr>
                <w:rFonts w:eastAsia="Calibri" w:cs="Times New Roman"/>
                <w:szCs w:val="24"/>
                <w:lang w:val="ru-RU"/>
              </w:rPr>
            </w:pPr>
            <w:r w:rsidRPr="004671C0">
              <w:rPr>
                <w:rFonts w:eastAsia="Calibri" w:cs="Times New Roman"/>
                <w:szCs w:val="24"/>
                <w:highlight w:val="yellow"/>
              </w:rPr>
              <w:t>271</w:t>
            </w:r>
          </w:p>
        </w:tc>
        <w:tc>
          <w:tcPr>
            <w:tcW w:w="8536" w:type="dxa"/>
            <w:shd w:val="clear" w:color="auto" w:fill="FFFFFF" w:themeFill="background1"/>
            <w:vAlign w:val="center"/>
          </w:tcPr>
          <w:p w14:paraId="0D3D4AB3"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 xml:space="preserve">Доброкачественные новообразования, новообразования </w:t>
            </w:r>
            <w:r w:rsidRPr="004671C0">
              <w:rPr>
                <w:rFonts w:eastAsia="Calibri" w:cs="Times New Roman"/>
                <w:szCs w:val="24"/>
              </w:rPr>
              <w:t>in</w:t>
            </w:r>
            <w:r w:rsidRPr="004671C0">
              <w:rPr>
                <w:rFonts w:eastAsia="Calibri" w:cs="Times New Roman"/>
                <w:szCs w:val="24"/>
                <w:lang w:val="ru-RU"/>
              </w:rPr>
              <w:t xml:space="preserve"> </w:t>
            </w:r>
            <w:r w:rsidRPr="004671C0">
              <w:rPr>
                <w:rFonts w:eastAsia="Calibri" w:cs="Times New Roman"/>
                <w:szCs w:val="24"/>
              </w:rPr>
              <w:t>situ</w:t>
            </w:r>
            <w:r w:rsidRPr="004671C0">
              <w:rPr>
                <w:rFonts w:eastAsia="Calibri" w:cs="Times New Roman"/>
                <w:szCs w:val="24"/>
                <w:lang w:val="ru-RU"/>
              </w:rPr>
              <w:t xml:space="preserve"> кожи, жировой ткани</w:t>
            </w:r>
            <w:r w:rsidR="0022693A" w:rsidRPr="004671C0">
              <w:rPr>
                <w:rFonts w:eastAsia="Calibri" w:cs="Times New Roman"/>
                <w:szCs w:val="24"/>
                <w:lang w:val="ru-RU"/>
              </w:rPr>
              <w:t xml:space="preserve"> </w:t>
            </w:r>
            <w:r w:rsidR="0022693A" w:rsidRPr="004671C0">
              <w:rPr>
                <w:rFonts w:eastAsia="Calibri" w:cs="Times New Roman"/>
                <w:szCs w:val="24"/>
                <w:highlight w:val="yellow"/>
                <w:lang w:val="ru-RU"/>
              </w:rPr>
              <w:t>и другие болезни кожи</w:t>
            </w:r>
          </w:p>
        </w:tc>
      </w:tr>
      <w:tr w:rsidR="004671C0" w:rsidRPr="004671C0" w14:paraId="6B8FDE5B" w14:textId="77777777" w:rsidTr="00491142">
        <w:trPr>
          <w:cantSplit/>
          <w:trHeight w:val="284"/>
        </w:trPr>
        <w:tc>
          <w:tcPr>
            <w:tcW w:w="1126" w:type="dxa"/>
            <w:shd w:val="clear" w:color="auto" w:fill="FFFFFF" w:themeFill="background1"/>
            <w:vAlign w:val="center"/>
          </w:tcPr>
          <w:p w14:paraId="32E9F9F9" w14:textId="77777777" w:rsidR="00087025" w:rsidRPr="004671C0" w:rsidRDefault="0022693A" w:rsidP="00AB677E">
            <w:pPr>
              <w:spacing w:line="240" w:lineRule="auto"/>
              <w:ind w:firstLine="0"/>
              <w:rPr>
                <w:rFonts w:eastAsia="Calibri" w:cs="Times New Roman"/>
                <w:szCs w:val="24"/>
                <w:lang w:val="ru-RU"/>
              </w:rPr>
            </w:pPr>
            <w:r w:rsidRPr="004671C0">
              <w:rPr>
                <w:rFonts w:eastAsia="Calibri" w:cs="Times New Roman"/>
                <w:szCs w:val="24"/>
                <w:highlight w:val="yellow"/>
              </w:rPr>
              <w:t>301</w:t>
            </w:r>
          </w:p>
        </w:tc>
        <w:tc>
          <w:tcPr>
            <w:tcW w:w="8536" w:type="dxa"/>
            <w:shd w:val="clear" w:color="auto" w:fill="FFFFFF" w:themeFill="background1"/>
            <w:vAlign w:val="center"/>
          </w:tcPr>
          <w:p w14:paraId="55279BC6"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Операции на органах полости рта (уровень 1)</w:t>
            </w:r>
          </w:p>
        </w:tc>
      </w:tr>
      <w:tr w:rsidR="004671C0" w:rsidRPr="004671C0" w14:paraId="0EC32526" w14:textId="77777777" w:rsidTr="00491142">
        <w:trPr>
          <w:cantSplit/>
          <w:trHeight w:val="284"/>
        </w:trPr>
        <w:tc>
          <w:tcPr>
            <w:tcW w:w="1126" w:type="dxa"/>
            <w:shd w:val="clear" w:color="auto" w:fill="FFFFFF" w:themeFill="background1"/>
            <w:vAlign w:val="center"/>
          </w:tcPr>
          <w:p w14:paraId="09524AB0" w14:textId="77777777" w:rsidR="005263F4" w:rsidRPr="004671C0" w:rsidRDefault="0022693A" w:rsidP="00AB677E">
            <w:pPr>
              <w:spacing w:line="240" w:lineRule="auto"/>
              <w:ind w:firstLine="0"/>
              <w:rPr>
                <w:rFonts w:eastAsia="Calibri" w:cs="Times New Roman"/>
                <w:szCs w:val="24"/>
                <w:lang w:val="ru-RU"/>
              </w:rPr>
            </w:pPr>
            <w:r w:rsidRPr="004671C0">
              <w:rPr>
                <w:rFonts w:eastAsia="Calibri" w:cs="Times New Roman"/>
                <w:szCs w:val="24"/>
                <w:highlight w:val="yellow"/>
                <w:lang w:val="ru-RU"/>
              </w:rPr>
              <w:t>314</w:t>
            </w:r>
          </w:p>
        </w:tc>
        <w:tc>
          <w:tcPr>
            <w:tcW w:w="8536" w:type="dxa"/>
            <w:shd w:val="clear" w:color="auto" w:fill="FFFFFF" w:themeFill="background1"/>
            <w:vAlign w:val="center"/>
          </w:tcPr>
          <w:p w14:paraId="3507FEB5" w14:textId="77777777" w:rsidR="005263F4" w:rsidRPr="004671C0" w:rsidRDefault="00A215C6" w:rsidP="00AB677E">
            <w:pPr>
              <w:spacing w:line="240" w:lineRule="auto"/>
              <w:ind w:firstLine="0"/>
              <w:rPr>
                <w:rFonts w:eastAsia="Calibri" w:cs="Times New Roman"/>
                <w:szCs w:val="24"/>
                <w:lang w:val="ru-RU"/>
              </w:rPr>
            </w:pPr>
            <w:r w:rsidRPr="004671C0">
              <w:rPr>
                <w:rFonts w:eastAsia="Calibri" w:cs="Times New Roman"/>
                <w:szCs w:val="24"/>
                <w:lang w:val="ru-RU"/>
              </w:rPr>
              <w:t>Комплексное лечение</w:t>
            </w:r>
            <w:r w:rsidR="005263F4" w:rsidRPr="004671C0">
              <w:rPr>
                <w:rFonts w:eastAsia="Calibri" w:cs="Times New Roman"/>
                <w:szCs w:val="24"/>
                <w:lang w:val="ru-RU"/>
              </w:rPr>
              <w:t xml:space="preserve"> с применением препаратов иммуноглобулина</w:t>
            </w:r>
          </w:p>
        </w:tc>
      </w:tr>
      <w:tr w:rsidR="004671C0" w:rsidRPr="004671C0" w14:paraId="27B9A1FF" w14:textId="77777777" w:rsidTr="00491142">
        <w:trPr>
          <w:cantSplit/>
          <w:trHeight w:val="284"/>
        </w:trPr>
        <w:tc>
          <w:tcPr>
            <w:tcW w:w="1126" w:type="dxa"/>
            <w:shd w:val="clear" w:color="auto" w:fill="FFFFFF" w:themeFill="background1"/>
            <w:vAlign w:val="center"/>
          </w:tcPr>
          <w:p w14:paraId="6F74C98A" w14:textId="77777777" w:rsidR="00087025" w:rsidRPr="004671C0" w:rsidRDefault="0022693A"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316</w:t>
            </w:r>
          </w:p>
        </w:tc>
        <w:tc>
          <w:tcPr>
            <w:tcW w:w="8536" w:type="dxa"/>
            <w:shd w:val="clear" w:color="auto" w:fill="FFFFFF" w:themeFill="background1"/>
            <w:vAlign w:val="center"/>
          </w:tcPr>
          <w:p w14:paraId="6E64AFD0"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4671C0" w:rsidRPr="004671C0" w14:paraId="21313175" w14:textId="77777777" w:rsidTr="00491142">
        <w:trPr>
          <w:cantSplit/>
          <w:trHeight w:val="284"/>
        </w:trPr>
        <w:tc>
          <w:tcPr>
            <w:tcW w:w="1126" w:type="dxa"/>
            <w:shd w:val="clear" w:color="auto" w:fill="FFFFFF" w:themeFill="background1"/>
            <w:vAlign w:val="center"/>
          </w:tcPr>
          <w:p w14:paraId="1788689D" w14:textId="77777777" w:rsidR="00087025" w:rsidRPr="004671C0" w:rsidRDefault="0022693A"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320</w:t>
            </w:r>
          </w:p>
        </w:tc>
        <w:tc>
          <w:tcPr>
            <w:tcW w:w="8536" w:type="dxa"/>
            <w:shd w:val="clear" w:color="auto" w:fill="FFFFFF" w:themeFill="background1"/>
            <w:vAlign w:val="center"/>
          </w:tcPr>
          <w:p w14:paraId="6722129E"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Установка, замена, заправка помп для лекарственных препаратов</w:t>
            </w:r>
          </w:p>
        </w:tc>
      </w:tr>
    </w:tbl>
    <w:p w14:paraId="77432B38" w14:textId="77777777" w:rsidR="00087025" w:rsidRPr="004671C0" w:rsidRDefault="00087025" w:rsidP="00AB677E">
      <w:pPr>
        <w:spacing w:line="240" w:lineRule="auto"/>
        <w:ind w:firstLine="720"/>
        <w:rPr>
          <w:rFonts w:eastAsia="Calibri" w:cs="Times New Roman"/>
          <w:sz w:val="28"/>
          <w:szCs w:val="28"/>
        </w:rPr>
      </w:pPr>
    </w:p>
    <w:p w14:paraId="66DDFBC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Данный перечень групп, являющихся исключениями,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14:paraId="6D0FF10E" w14:textId="77777777" w:rsidR="000F2F6F" w:rsidRPr="004671C0" w:rsidRDefault="000F2F6F" w:rsidP="000F2F6F">
      <w:pPr>
        <w:pStyle w:val="ConsPlusNormal"/>
        <w:ind w:firstLine="540"/>
        <w:jc w:val="both"/>
        <w:rPr>
          <w:rFonts w:ascii="Times New Roman" w:hAnsi="Times New Roman" w:cs="Times New Roman"/>
          <w:sz w:val="28"/>
        </w:rPr>
      </w:pPr>
      <w:r w:rsidRPr="004671C0">
        <w:rPr>
          <w:rFonts w:ascii="Times New Roman" w:hAnsi="Times New Roman" w:cs="Times New Roman"/>
          <w:sz w:val="28"/>
          <w:highlight w:val="yellow"/>
        </w:rPr>
        <w:t xml:space="preserve">В случае если длительность лечения составила 3 дня и менее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90%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w:t>
      </w:r>
      <w:r w:rsidRPr="004671C0">
        <w:rPr>
          <w:rFonts w:ascii="Times New Roman" w:hAnsi="Times New Roman" w:cs="Times New Roman"/>
          <w:sz w:val="28"/>
          <w:highlight w:val="yellow"/>
        </w:rPr>
        <w:lastRenderedPageBreak/>
        <w:t>либо другое вмешательство, определяющее отнесение случая к КСГ, не проводилось, случай оплачивается в размере не более 50%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179F8D0A" w14:textId="77777777" w:rsidR="000F2F6F" w:rsidRPr="004671C0" w:rsidRDefault="000F2F6F" w:rsidP="000F2F6F">
      <w:pPr>
        <w:pStyle w:val="ConsPlusNormal"/>
        <w:ind w:firstLine="540"/>
        <w:jc w:val="both"/>
        <w:rPr>
          <w:rFonts w:ascii="Times New Roman" w:hAnsi="Times New Roman" w:cs="Times New Roman"/>
          <w:sz w:val="28"/>
        </w:rPr>
      </w:pPr>
      <w:r w:rsidRPr="004671C0">
        <w:rPr>
          <w:rFonts w:ascii="Times New Roman" w:hAnsi="Times New Roman" w:cs="Times New Roman"/>
          <w:sz w:val="28"/>
          <w:highlight w:val="yellow"/>
        </w:rPr>
        <w:t>В случае если длительность госпитализации при прерванном случае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составила более 3-х дней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100%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либо другое вмешательство, определяющее отнесение случая к КСГ, не проводилось, случай оплачивается в размере 50 - 100%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5EF28249" w14:textId="77777777" w:rsidR="00925D45" w:rsidRPr="004671C0" w:rsidRDefault="00925D45" w:rsidP="008B0119">
      <w:pPr>
        <w:spacing w:line="240" w:lineRule="auto"/>
        <w:rPr>
          <w:rFonts w:eastAsia="Calibri" w:cs="Times New Roman"/>
          <w:b/>
          <w:sz w:val="28"/>
          <w:szCs w:val="28"/>
        </w:rPr>
      </w:pPr>
    </w:p>
    <w:p w14:paraId="187D1991" w14:textId="77777777" w:rsidR="00087025" w:rsidRPr="004671C0" w:rsidRDefault="001B7E07" w:rsidP="008B39C4">
      <w:pPr>
        <w:pStyle w:val="1"/>
      </w:pPr>
      <w:r w:rsidRPr="004671C0">
        <w:t xml:space="preserve">6. </w:t>
      </w:r>
      <w:r w:rsidR="00087025" w:rsidRPr="004671C0">
        <w:t>Оплата по двум КСГ в рамках одного пролеченного случая</w:t>
      </w:r>
    </w:p>
    <w:p w14:paraId="124A8A7F" w14:textId="77777777" w:rsidR="00087025" w:rsidRPr="004671C0" w:rsidRDefault="00087025" w:rsidP="008B0119">
      <w:pPr>
        <w:spacing w:line="240" w:lineRule="auto"/>
        <w:rPr>
          <w:rFonts w:eastAsia="Calibri" w:cs="Times New Roman"/>
          <w:sz w:val="28"/>
          <w:szCs w:val="28"/>
        </w:rPr>
      </w:pPr>
      <w:r w:rsidRPr="004671C0">
        <w:rPr>
          <w:rFonts w:eastAsia="Calibri" w:cs="Times New Roman"/>
          <w:sz w:val="28"/>
          <w:szCs w:val="28"/>
        </w:rPr>
        <w:t>Оплата больных, переведенных в пределах стационара из одного отделения в другое, оплачивается как один случай по КСГ, имеющей максимальный коэффициент затратоемкости,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w:t>
      </w:r>
      <w:r w:rsidR="00A40468" w:rsidRPr="004671C0">
        <w:rPr>
          <w:rFonts w:eastAsia="Calibri" w:cs="Times New Roman"/>
          <w:sz w:val="28"/>
          <w:szCs w:val="28"/>
        </w:rPr>
        <w:t> </w:t>
      </w:r>
      <w:r w:rsidR="0022693A" w:rsidRPr="004671C0">
        <w:rPr>
          <w:rFonts w:eastAsia="Times New Roman" w:cs="Times New Roman"/>
          <w:sz w:val="28"/>
          <w:szCs w:val="28"/>
          <w:highlight w:val="yellow"/>
          <w:lang w:eastAsia="ru-RU"/>
        </w:rPr>
        <w:t>45</w:t>
      </w:r>
      <w:r w:rsidRPr="004671C0">
        <w:rPr>
          <w:rFonts w:eastAsia="Times New Roman" w:cs="Times New Roman"/>
          <w:sz w:val="28"/>
          <w:szCs w:val="28"/>
          <w:lang w:eastAsia="ru-RU"/>
        </w:rPr>
        <w:t xml:space="preserve"> «Детская хирургия, уровень 1»</w:t>
      </w:r>
      <w:r w:rsidRPr="004671C0">
        <w:rPr>
          <w:rFonts w:eastAsia="Calibri" w:cs="Times New Roman"/>
          <w:sz w:val="28"/>
          <w:szCs w:val="28"/>
        </w:rPr>
        <w:t xml:space="preserve"> в период пребывания в стационаре в связи с низкой и крайне низкой массой тела предполагается оплата по двум КСГ.</w:t>
      </w:r>
    </w:p>
    <w:p w14:paraId="50AFF42A" w14:textId="77777777" w:rsidR="00087025" w:rsidRPr="004671C0" w:rsidRDefault="00A215C6" w:rsidP="00AB677E">
      <w:pPr>
        <w:spacing w:line="240" w:lineRule="auto"/>
        <w:rPr>
          <w:rFonts w:eastAsia="Calibri" w:cs="Times New Roman"/>
          <w:sz w:val="28"/>
          <w:szCs w:val="28"/>
        </w:rPr>
      </w:pPr>
      <w:r w:rsidRPr="004671C0">
        <w:rPr>
          <w:rFonts w:eastAsia="Calibri" w:cs="Times New Roman"/>
          <w:sz w:val="28"/>
          <w:szCs w:val="28"/>
        </w:rPr>
        <w:t xml:space="preserve">Оплата </w:t>
      </w:r>
      <w:r w:rsidR="00087025" w:rsidRPr="004671C0">
        <w:rPr>
          <w:rFonts w:eastAsia="Calibri" w:cs="Times New Roman"/>
          <w:sz w:val="28"/>
          <w:szCs w:val="28"/>
        </w:rPr>
        <w:t xml:space="preserve">одного пролеченного случая </w:t>
      </w:r>
      <w:r w:rsidR="00804CC2" w:rsidRPr="004671C0">
        <w:rPr>
          <w:rFonts w:eastAsia="Calibri" w:cs="Times New Roman"/>
          <w:sz w:val="28"/>
          <w:szCs w:val="28"/>
        </w:rPr>
        <w:t xml:space="preserve">по двум КСГ: 2 «Осложнения, связанные с беременностью» и 4 «Родоразрешение», а также 2 «Осложнения, связанные с беременностью» и 5 «Кесарево сечение» </w:t>
      </w:r>
      <w:r w:rsidR="00087025" w:rsidRPr="004671C0">
        <w:rPr>
          <w:rFonts w:eastAsia="Calibri" w:cs="Times New Roman"/>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r w:rsidR="00804CC2" w:rsidRPr="004671C0">
        <w:rPr>
          <w:rFonts w:eastAsia="Calibri" w:cs="Times New Roman"/>
          <w:sz w:val="28"/>
          <w:szCs w:val="28"/>
        </w:rPr>
        <w:t>.</w:t>
      </w:r>
    </w:p>
    <w:p w14:paraId="0936DAC9" w14:textId="77777777" w:rsidR="00577824" w:rsidRPr="004671C0" w:rsidRDefault="00577824" w:rsidP="00AB677E">
      <w:pPr>
        <w:spacing w:line="240" w:lineRule="auto"/>
        <w:rPr>
          <w:rFonts w:eastAsia="Calibri" w:cs="Times New Roman"/>
          <w:sz w:val="28"/>
          <w:szCs w:val="28"/>
        </w:rPr>
      </w:pPr>
      <w:r w:rsidRPr="004671C0">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1873F73C" w14:textId="77777777" w:rsidR="00577824" w:rsidRPr="004671C0" w:rsidRDefault="00577824" w:rsidP="00AB677E">
      <w:pPr>
        <w:spacing w:line="240" w:lineRule="auto"/>
        <w:rPr>
          <w:rFonts w:eastAsia="Calibri" w:cs="Times New Roman"/>
          <w:sz w:val="28"/>
          <w:szCs w:val="28"/>
        </w:rPr>
      </w:pPr>
      <w:r w:rsidRPr="004671C0">
        <w:rPr>
          <w:rFonts w:eastAsia="Calibri" w:cs="Times New Roman"/>
          <w:sz w:val="28"/>
          <w:szCs w:val="28"/>
        </w:rPr>
        <w:t>O14.1 Тяжелая преэклампсия.</w:t>
      </w:r>
    </w:p>
    <w:p w14:paraId="33E084B3" w14:textId="77777777" w:rsidR="00577824" w:rsidRPr="004671C0" w:rsidRDefault="00577824" w:rsidP="00AB677E">
      <w:pPr>
        <w:spacing w:line="240" w:lineRule="auto"/>
        <w:rPr>
          <w:rFonts w:eastAsia="Calibri" w:cs="Times New Roman"/>
          <w:sz w:val="28"/>
          <w:szCs w:val="28"/>
        </w:rPr>
      </w:pPr>
      <w:r w:rsidRPr="004671C0">
        <w:rPr>
          <w:rFonts w:eastAsia="Calibri" w:cs="Times New Roman"/>
          <w:sz w:val="28"/>
          <w:szCs w:val="28"/>
        </w:rPr>
        <w:t>O34.2 Послеоперационный рубец матки, требующий предоставления медицинской помощи матери.</w:t>
      </w:r>
    </w:p>
    <w:p w14:paraId="474FA0F1" w14:textId="77777777" w:rsidR="00E7725F" w:rsidRPr="004671C0" w:rsidRDefault="00E7725F" w:rsidP="00E7725F">
      <w:pPr>
        <w:spacing w:line="240" w:lineRule="auto"/>
        <w:rPr>
          <w:rFonts w:eastAsia="Calibri" w:cs="Times New Roman"/>
          <w:sz w:val="28"/>
          <w:szCs w:val="28"/>
        </w:rPr>
      </w:pPr>
      <w:r w:rsidRPr="004671C0">
        <w:rPr>
          <w:rFonts w:eastAsia="Calibri" w:cs="Times New Roman"/>
          <w:sz w:val="28"/>
          <w:szCs w:val="28"/>
        </w:rPr>
        <w:lastRenderedPageBreak/>
        <w:t>O36.3 Признаки внутриутробной гипоксии плода, требующие предоставления медицинской помощи матери.</w:t>
      </w:r>
    </w:p>
    <w:p w14:paraId="54DE1631" w14:textId="77777777" w:rsidR="00577824" w:rsidRPr="004671C0" w:rsidRDefault="00577824" w:rsidP="00AB677E">
      <w:pPr>
        <w:spacing w:line="240" w:lineRule="auto"/>
        <w:rPr>
          <w:rFonts w:eastAsia="Calibri" w:cs="Times New Roman"/>
          <w:sz w:val="28"/>
          <w:szCs w:val="28"/>
        </w:rPr>
      </w:pPr>
      <w:r w:rsidRPr="004671C0">
        <w:rPr>
          <w:rFonts w:eastAsia="Calibri" w:cs="Times New Roman"/>
          <w:sz w:val="28"/>
          <w:szCs w:val="28"/>
        </w:rPr>
        <w:t>O36.4 Внутриутробная гибель плода, требующая предоставления медицинской помощи матери</w:t>
      </w:r>
      <w:r w:rsidR="00E7725F" w:rsidRPr="004671C0">
        <w:rPr>
          <w:rFonts w:eastAsia="Calibri" w:cs="Times New Roman"/>
          <w:sz w:val="28"/>
          <w:szCs w:val="28"/>
        </w:rPr>
        <w:t>.</w:t>
      </w:r>
    </w:p>
    <w:p w14:paraId="67062B11" w14:textId="77777777" w:rsidR="00577824" w:rsidRPr="004671C0" w:rsidRDefault="00577824" w:rsidP="00AB677E">
      <w:pPr>
        <w:spacing w:line="240" w:lineRule="auto"/>
        <w:rPr>
          <w:rFonts w:eastAsia="Calibri" w:cs="Times New Roman"/>
          <w:sz w:val="28"/>
          <w:szCs w:val="28"/>
        </w:rPr>
      </w:pPr>
      <w:r w:rsidRPr="004671C0">
        <w:rPr>
          <w:rFonts w:eastAsia="Calibri" w:cs="Times New Roman"/>
          <w:sz w:val="28"/>
          <w:szCs w:val="28"/>
        </w:rPr>
        <w:t>O42.2 Преждевременный разрыв плодных оболочек, задержка родов, связанная с проводимой терапией.</w:t>
      </w:r>
    </w:p>
    <w:p w14:paraId="72AF2023" w14:textId="77777777" w:rsidR="008A4F14" w:rsidRPr="004671C0" w:rsidRDefault="008A4F14" w:rsidP="00AB677E">
      <w:pPr>
        <w:spacing w:line="240" w:lineRule="auto"/>
        <w:rPr>
          <w:rFonts w:eastAsia="Calibri" w:cs="Times New Roman"/>
          <w:sz w:val="28"/>
          <w:szCs w:val="28"/>
        </w:rPr>
      </w:pPr>
      <w:r w:rsidRPr="004671C0">
        <w:rPr>
          <w:rFonts w:eastAsia="Calibri" w:cs="Times New Roman"/>
          <w:sz w:val="28"/>
          <w:szCs w:val="28"/>
          <w:highlight w:val="yellow"/>
        </w:rPr>
        <w:t>Оплата по двум КСГ осуществляется также в ситуациях, когда пациенту по завершении лечения оказывается медицинская реабилитация в той же медицинской организации по диагнозу, по которому осуществлялось лечение.</w:t>
      </w:r>
    </w:p>
    <w:p w14:paraId="4370CD4F" w14:textId="77777777" w:rsidR="001B7E07" w:rsidRPr="004671C0" w:rsidRDefault="00087025" w:rsidP="00AB677E">
      <w:pPr>
        <w:spacing w:line="240" w:lineRule="auto"/>
        <w:rPr>
          <w:rFonts w:eastAsia="Calibri" w:cs="Times New Roman"/>
          <w:sz w:val="28"/>
          <w:szCs w:val="28"/>
        </w:rPr>
      </w:pPr>
      <w:r w:rsidRPr="004671C0">
        <w:rPr>
          <w:rFonts w:eastAsia="Calibri" w:cs="Times New Roman"/>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14:paraId="59812D6F" w14:textId="77777777" w:rsidR="00925D45" w:rsidRPr="004671C0" w:rsidRDefault="00925D45" w:rsidP="00AB677E">
      <w:pPr>
        <w:spacing w:line="240" w:lineRule="auto"/>
        <w:rPr>
          <w:rFonts w:eastAsia="Calibri" w:cs="Times New Roman"/>
          <w:b/>
          <w:sz w:val="28"/>
          <w:szCs w:val="28"/>
        </w:rPr>
      </w:pPr>
    </w:p>
    <w:p w14:paraId="4BB8DE14" w14:textId="77777777" w:rsidR="00087025" w:rsidRPr="004671C0" w:rsidRDefault="001B7E07" w:rsidP="008B39C4">
      <w:pPr>
        <w:pStyle w:val="1"/>
      </w:pPr>
      <w:r w:rsidRPr="004671C0">
        <w:t xml:space="preserve">7. </w:t>
      </w:r>
      <w:r w:rsidR="00087025" w:rsidRPr="004671C0">
        <w:t>Регламентация применения КСЛП</w:t>
      </w:r>
    </w:p>
    <w:p w14:paraId="0E2C8E8B"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Расчеты суммарного значения КСЛП (КСЛПсумм) при наличии нескольких критериев выполняются по формуле:</w:t>
      </w:r>
    </w:p>
    <w:p w14:paraId="5E6525D6"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КСЛП</w:t>
      </w:r>
      <w:r w:rsidR="0022693A" w:rsidRPr="004671C0">
        <w:rPr>
          <w:rFonts w:eastAsia="Calibri" w:cs="Times New Roman"/>
          <w:sz w:val="28"/>
          <w:szCs w:val="28"/>
          <w:vertAlign w:val="subscript"/>
        </w:rPr>
        <w:t>СУММ</w:t>
      </w:r>
      <w:r w:rsidRPr="004671C0">
        <w:rPr>
          <w:rFonts w:eastAsia="Calibri" w:cs="Times New Roman"/>
          <w:sz w:val="28"/>
          <w:szCs w:val="28"/>
        </w:rPr>
        <w:t>= КСЛП</w:t>
      </w:r>
      <w:r w:rsidRPr="004671C0">
        <w:rPr>
          <w:rFonts w:eastAsia="Calibri" w:cs="Times New Roman"/>
          <w:sz w:val="28"/>
          <w:szCs w:val="28"/>
          <w:vertAlign w:val="subscript"/>
        </w:rPr>
        <w:t>1</w:t>
      </w:r>
      <w:r w:rsidRPr="004671C0">
        <w:rPr>
          <w:rFonts w:eastAsia="Calibri" w:cs="Times New Roman"/>
          <w:sz w:val="28"/>
          <w:szCs w:val="28"/>
        </w:rPr>
        <w:t>+ (КСЛП</w:t>
      </w:r>
      <w:r w:rsidRPr="004671C0">
        <w:rPr>
          <w:rFonts w:eastAsia="Calibri" w:cs="Times New Roman"/>
          <w:sz w:val="28"/>
          <w:szCs w:val="28"/>
          <w:vertAlign w:val="subscript"/>
        </w:rPr>
        <w:t>2</w:t>
      </w:r>
      <w:r w:rsidRPr="004671C0">
        <w:rPr>
          <w:rFonts w:eastAsia="Calibri" w:cs="Times New Roman"/>
          <w:sz w:val="28"/>
          <w:szCs w:val="28"/>
        </w:rPr>
        <w:t>-1)+(КСЛП</w:t>
      </w:r>
      <w:r w:rsidRPr="004671C0">
        <w:rPr>
          <w:rFonts w:eastAsia="Calibri" w:cs="Times New Roman"/>
          <w:sz w:val="28"/>
          <w:szCs w:val="28"/>
          <w:vertAlign w:val="subscript"/>
        </w:rPr>
        <w:t>n-1</w:t>
      </w:r>
      <w:r w:rsidRPr="004671C0">
        <w:rPr>
          <w:rFonts w:eastAsia="Calibri" w:cs="Times New Roman"/>
          <w:sz w:val="28"/>
          <w:szCs w:val="28"/>
        </w:rPr>
        <w:t>)</w:t>
      </w:r>
    </w:p>
    <w:p w14:paraId="69697D8C"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При этом в соответствии с Рекомендациями суммарное значение КСЛП при наличии нескольких критериев не может превышать 1,8 за исключением случаев сверхдлительной госпитализации.</w:t>
      </w:r>
    </w:p>
    <w:p w14:paraId="0F0258E7"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14:paraId="68193EC0"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Рекомендациями предлагается устанавливать коэффициент сложности лечения пациента (КСЛП), в частности, в следующих случаях:</w:t>
      </w:r>
    </w:p>
    <w:p w14:paraId="2B894BBB" w14:textId="77777777" w:rsidR="00087025" w:rsidRPr="004671C0" w:rsidRDefault="007918B2" w:rsidP="007918B2">
      <w:pPr>
        <w:tabs>
          <w:tab w:val="left" w:pos="993"/>
        </w:tabs>
        <w:spacing w:line="240" w:lineRule="auto"/>
        <w:rPr>
          <w:rFonts w:eastAsia="Calibri" w:cs="Times New Roman"/>
          <w:b/>
          <w:i/>
          <w:sz w:val="28"/>
          <w:szCs w:val="28"/>
          <w:highlight w:val="yellow"/>
        </w:rPr>
      </w:pPr>
      <w:r w:rsidRPr="004671C0">
        <w:rPr>
          <w:rFonts w:eastAsia="Calibri" w:cs="Times New Roman"/>
          <w:b/>
          <w:i/>
          <w:sz w:val="28"/>
          <w:szCs w:val="28"/>
          <w:highlight w:val="yellow"/>
          <w:lang w:val="en-US"/>
        </w:rPr>
        <w:t>I</w:t>
      </w:r>
      <w:r w:rsidRPr="004671C0">
        <w:rPr>
          <w:rFonts w:eastAsia="Calibri" w:cs="Times New Roman"/>
          <w:b/>
          <w:i/>
          <w:sz w:val="28"/>
          <w:szCs w:val="28"/>
          <w:highlight w:val="yellow"/>
        </w:rPr>
        <w:t xml:space="preserve"> Н</w:t>
      </w:r>
      <w:r w:rsidR="00087025" w:rsidRPr="004671C0">
        <w:rPr>
          <w:rFonts w:eastAsia="Calibri" w:cs="Times New Roman"/>
          <w:b/>
          <w:i/>
          <w:sz w:val="28"/>
          <w:szCs w:val="28"/>
          <w:highlight w:val="yellow"/>
        </w:rPr>
        <w:t>аличие у пациентов тяжелой сопутствующей патологии, осложнений заболеваний, влияющих на сложность лечения пациента;</w:t>
      </w:r>
    </w:p>
    <w:p w14:paraId="4D2B01B3"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К данной патологии целесообразно относить:</w:t>
      </w:r>
    </w:p>
    <w:p w14:paraId="05ED15C9" w14:textId="77777777" w:rsidR="00087025" w:rsidRPr="004671C0" w:rsidRDefault="00087025" w:rsidP="00243D59">
      <w:pPr>
        <w:numPr>
          <w:ilvl w:val="0"/>
          <w:numId w:val="14"/>
        </w:numPr>
        <w:spacing w:after="160" w:line="240" w:lineRule="auto"/>
        <w:ind w:left="0" w:firstLine="709"/>
        <w:contextualSpacing/>
        <w:rPr>
          <w:rFonts w:eastAsia="Calibri" w:cs="Times New Roman"/>
          <w:sz w:val="28"/>
          <w:szCs w:val="28"/>
          <w:lang w:val="en-US"/>
        </w:rPr>
      </w:pPr>
      <w:r w:rsidRPr="004671C0">
        <w:rPr>
          <w:rFonts w:eastAsia="Times New Roman" w:cs="Times New Roman"/>
          <w:sz w:val="28"/>
          <w:szCs w:val="28"/>
          <w:lang w:val="en-US" w:eastAsia="ru-RU"/>
        </w:rPr>
        <w:t>Сахарный диабет типа</w:t>
      </w:r>
      <w:r w:rsidRPr="004671C0">
        <w:rPr>
          <w:rFonts w:eastAsia="Times New Roman" w:cs="Times New Roman"/>
          <w:sz w:val="28"/>
          <w:szCs w:val="28"/>
          <w:lang w:eastAsia="ru-RU"/>
        </w:rPr>
        <w:t xml:space="preserve"> </w:t>
      </w:r>
      <w:r w:rsidRPr="004671C0">
        <w:rPr>
          <w:rFonts w:eastAsia="Times New Roman" w:cs="Times New Roman"/>
          <w:sz w:val="28"/>
          <w:szCs w:val="28"/>
          <w:lang w:val="en-US" w:eastAsia="ru-RU"/>
        </w:rPr>
        <w:t>1 и 2;</w:t>
      </w:r>
    </w:p>
    <w:p w14:paraId="736966C1" w14:textId="77777777" w:rsidR="00087025" w:rsidRPr="004671C0" w:rsidRDefault="001830E1" w:rsidP="00243D59">
      <w:pPr>
        <w:numPr>
          <w:ilvl w:val="0"/>
          <w:numId w:val="14"/>
        </w:numPr>
        <w:spacing w:after="160" w:line="240" w:lineRule="auto"/>
        <w:ind w:left="0" w:firstLine="709"/>
        <w:contextualSpacing/>
        <w:rPr>
          <w:rFonts w:eastAsia="Calibri" w:cs="Times New Roman"/>
          <w:sz w:val="28"/>
          <w:szCs w:val="28"/>
        </w:rPr>
      </w:pPr>
      <w:r w:rsidRPr="004671C0">
        <w:rPr>
          <w:rFonts w:eastAsia="Times New Roman" w:cs="Times New Roman"/>
          <w:sz w:val="28"/>
          <w:szCs w:val="28"/>
          <w:lang w:eastAsia="ru-RU"/>
        </w:rPr>
        <w:t>Наличие</w:t>
      </w:r>
      <w:r w:rsidR="00087025" w:rsidRPr="004671C0">
        <w:rPr>
          <w:rFonts w:eastAsia="Times New Roman" w:cs="Times New Roman"/>
          <w:sz w:val="28"/>
          <w:szCs w:val="28"/>
          <w:lang w:eastAsia="ru-RU"/>
        </w:rPr>
        <w:t xml:space="preserve"> заболеваний, включая редкие (орфанные) заболевания, требующих систематического дорогостоящего лекарственного лечения: </w:t>
      </w:r>
    </w:p>
    <w:p w14:paraId="2D97F6CC"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Гемофилия (D66; D67; D68.0);</w:t>
      </w:r>
    </w:p>
    <w:p w14:paraId="39E3AD2D"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Муковисцидоз (Е84);</w:t>
      </w:r>
    </w:p>
    <w:p w14:paraId="6E77729C"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Гипофизарный нанизм (Е23.0);</w:t>
      </w:r>
    </w:p>
    <w:p w14:paraId="7774ADA6"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Рассеянный склероз (G35);</w:t>
      </w:r>
    </w:p>
    <w:p w14:paraId="5236B78F"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Болезнь Гоше (Е75.5);</w:t>
      </w:r>
    </w:p>
    <w:p w14:paraId="182CC557"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Times New Roman" w:cs="Times New Roman"/>
          <w:sz w:val="28"/>
          <w:szCs w:val="28"/>
          <w:lang w:eastAsia="ru-RU"/>
        </w:rPr>
        <w:t>Злокачественные новообразования лимфоидной, кроветворной и родственных им тканей (С92.1; С88.0; С90.0; С82; С83.0; С83.1; С83.3; С83.4; С83.8; С83.9; С84.5; С85; С91.1);</w:t>
      </w:r>
    </w:p>
    <w:p w14:paraId="089B4CA9"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Times New Roman" w:cs="Times New Roman"/>
          <w:sz w:val="28"/>
          <w:szCs w:val="28"/>
          <w:lang w:eastAsia="ru-RU"/>
        </w:rPr>
        <w:t>Состояния после трансплантации органов и (или) тканей (</w:t>
      </w:r>
      <w:r w:rsidRPr="004671C0">
        <w:rPr>
          <w:rFonts w:eastAsia="Times New Roman" w:cs="Times New Roman"/>
          <w:sz w:val="28"/>
          <w:szCs w:val="28"/>
          <w:lang w:val="en-US" w:eastAsia="ru-RU"/>
        </w:rPr>
        <w:t>Z</w:t>
      </w:r>
      <w:r w:rsidRPr="004671C0">
        <w:rPr>
          <w:rFonts w:eastAsia="Times New Roman" w:cs="Times New Roman"/>
          <w:sz w:val="28"/>
          <w:szCs w:val="28"/>
          <w:lang w:eastAsia="ru-RU"/>
        </w:rPr>
        <w:t xml:space="preserve">94.0; </w:t>
      </w:r>
      <w:r w:rsidRPr="004671C0">
        <w:rPr>
          <w:rFonts w:eastAsia="Times New Roman" w:cs="Times New Roman"/>
          <w:sz w:val="28"/>
          <w:szCs w:val="28"/>
          <w:lang w:val="en-US" w:eastAsia="ru-RU"/>
        </w:rPr>
        <w:t>Z</w:t>
      </w:r>
      <w:r w:rsidRPr="004671C0">
        <w:rPr>
          <w:rFonts w:eastAsia="Times New Roman" w:cs="Times New Roman"/>
          <w:sz w:val="28"/>
          <w:szCs w:val="28"/>
          <w:lang w:eastAsia="ru-RU"/>
        </w:rPr>
        <w:t xml:space="preserve">94.1; </w:t>
      </w:r>
      <w:r w:rsidRPr="004671C0">
        <w:rPr>
          <w:rFonts w:eastAsia="Times New Roman" w:cs="Times New Roman"/>
          <w:sz w:val="28"/>
          <w:szCs w:val="28"/>
          <w:lang w:val="en-US" w:eastAsia="ru-RU"/>
        </w:rPr>
        <w:t>Z</w:t>
      </w:r>
      <w:r w:rsidRPr="004671C0">
        <w:rPr>
          <w:rFonts w:eastAsia="Times New Roman" w:cs="Times New Roman"/>
          <w:sz w:val="28"/>
          <w:szCs w:val="28"/>
          <w:lang w:eastAsia="ru-RU"/>
        </w:rPr>
        <w:t xml:space="preserve">94.4; </w:t>
      </w:r>
      <w:r w:rsidRPr="004671C0">
        <w:rPr>
          <w:rFonts w:eastAsia="Times New Roman" w:cs="Times New Roman"/>
          <w:sz w:val="28"/>
          <w:szCs w:val="28"/>
          <w:lang w:val="en-US" w:eastAsia="ru-RU"/>
        </w:rPr>
        <w:t>Z</w:t>
      </w:r>
      <w:r w:rsidRPr="004671C0">
        <w:rPr>
          <w:rFonts w:eastAsia="Times New Roman" w:cs="Times New Roman"/>
          <w:sz w:val="28"/>
          <w:szCs w:val="28"/>
          <w:lang w:eastAsia="ru-RU"/>
        </w:rPr>
        <w:t>94.8)</w:t>
      </w:r>
    </w:p>
    <w:p w14:paraId="48D8AFC2"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Times New Roman" w:cs="Times New Roman"/>
          <w:sz w:val="28"/>
          <w:szCs w:val="28"/>
          <w:lang w:val="en-US" w:eastAsia="ru-RU"/>
        </w:rPr>
        <w:t>Гемолитико-уремический синдром (D59.3)</w:t>
      </w:r>
    </w:p>
    <w:p w14:paraId="3BDB8071"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Пароксизмальная ночная гемоглобинурия (Маркиафавы-Микели) (</w:t>
      </w:r>
      <w:r w:rsidRPr="004671C0">
        <w:rPr>
          <w:rFonts w:eastAsia="Calibri" w:cs="Times New Roman"/>
          <w:sz w:val="28"/>
          <w:szCs w:val="28"/>
          <w:lang w:val="en-US"/>
        </w:rPr>
        <w:t>D</w:t>
      </w:r>
      <w:r w:rsidRPr="004671C0">
        <w:rPr>
          <w:rFonts w:eastAsia="Calibri" w:cs="Times New Roman"/>
          <w:sz w:val="28"/>
          <w:szCs w:val="28"/>
        </w:rPr>
        <w:t>59.5)</w:t>
      </w:r>
    </w:p>
    <w:p w14:paraId="6EDB3628"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lastRenderedPageBreak/>
        <w:t>Апластическая анемия неуточненная (D61.9)</w:t>
      </w:r>
    </w:p>
    <w:p w14:paraId="6AB984D4"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 xml:space="preserve">Наследственный дефицит факторов </w:t>
      </w:r>
      <w:r w:rsidRPr="004671C0">
        <w:rPr>
          <w:rFonts w:eastAsia="Calibri" w:cs="Times New Roman"/>
          <w:sz w:val="28"/>
          <w:szCs w:val="28"/>
          <w:lang w:val="en-US"/>
        </w:rPr>
        <w:t>II </w:t>
      </w:r>
      <w:r w:rsidRPr="004671C0">
        <w:rPr>
          <w:rFonts w:eastAsia="Calibri" w:cs="Times New Roman"/>
          <w:sz w:val="28"/>
          <w:szCs w:val="28"/>
        </w:rPr>
        <w:t xml:space="preserve">(фибриногена), </w:t>
      </w:r>
      <w:r w:rsidRPr="004671C0">
        <w:rPr>
          <w:rFonts w:eastAsia="Calibri" w:cs="Times New Roman"/>
          <w:sz w:val="28"/>
          <w:szCs w:val="28"/>
          <w:lang w:val="en-US"/>
        </w:rPr>
        <w:t>VII</w:t>
      </w:r>
      <w:r w:rsidRPr="004671C0">
        <w:rPr>
          <w:rFonts w:eastAsia="Calibri" w:cs="Times New Roman"/>
          <w:sz w:val="28"/>
          <w:szCs w:val="28"/>
        </w:rPr>
        <w:t xml:space="preserve"> (лабильного), </w:t>
      </w:r>
      <w:r w:rsidRPr="004671C0">
        <w:rPr>
          <w:rFonts w:eastAsia="Calibri" w:cs="Times New Roman"/>
          <w:sz w:val="28"/>
          <w:szCs w:val="28"/>
          <w:lang w:val="en-US"/>
        </w:rPr>
        <w:t>X</w:t>
      </w:r>
      <w:r w:rsidRPr="004671C0">
        <w:rPr>
          <w:rFonts w:eastAsia="Calibri" w:cs="Times New Roman"/>
          <w:sz w:val="28"/>
          <w:szCs w:val="28"/>
        </w:rPr>
        <w:t xml:space="preserve"> (Стюарта-Прауэра) (</w:t>
      </w:r>
      <w:r w:rsidRPr="004671C0">
        <w:rPr>
          <w:rFonts w:eastAsia="Calibri" w:cs="Times New Roman"/>
          <w:sz w:val="28"/>
          <w:szCs w:val="28"/>
          <w:lang w:val="en-US"/>
        </w:rPr>
        <w:t>D</w:t>
      </w:r>
      <w:r w:rsidRPr="004671C0">
        <w:rPr>
          <w:rFonts w:eastAsia="Calibri" w:cs="Times New Roman"/>
          <w:sz w:val="28"/>
          <w:szCs w:val="28"/>
        </w:rPr>
        <w:t>68.2)</w:t>
      </w:r>
    </w:p>
    <w:p w14:paraId="6A29B339"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Идиопатическая тромбоцитопеническая пурпура (синдром Эванса) (</w:t>
      </w:r>
      <w:r w:rsidRPr="004671C0">
        <w:rPr>
          <w:rFonts w:eastAsia="Calibri" w:cs="Times New Roman"/>
          <w:sz w:val="28"/>
          <w:szCs w:val="28"/>
          <w:lang w:val="en-US"/>
        </w:rPr>
        <w:t>D</w:t>
      </w:r>
      <w:r w:rsidRPr="004671C0">
        <w:rPr>
          <w:rFonts w:eastAsia="Calibri" w:cs="Times New Roman"/>
          <w:sz w:val="28"/>
          <w:szCs w:val="28"/>
        </w:rPr>
        <w:t>69.3)</w:t>
      </w:r>
    </w:p>
    <w:p w14:paraId="5CCD755C"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Дефект в системе комплемента (</w:t>
      </w:r>
      <w:r w:rsidRPr="004671C0">
        <w:rPr>
          <w:rFonts w:eastAsia="Calibri" w:cs="Times New Roman"/>
          <w:sz w:val="28"/>
          <w:szCs w:val="28"/>
          <w:lang w:val="en-US"/>
        </w:rPr>
        <w:t>D</w:t>
      </w:r>
      <w:r w:rsidRPr="004671C0">
        <w:rPr>
          <w:rFonts w:eastAsia="Calibri" w:cs="Times New Roman"/>
          <w:sz w:val="28"/>
          <w:szCs w:val="28"/>
        </w:rPr>
        <w:t>84.1)</w:t>
      </w:r>
    </w:p>
    <w:p w14:paraId="511C3A97"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Преждевременная половая зрелость центрального происхождения (Е22.8)</w:t>
      </w:r>
    </w:p>
    <w:p w14:paraId="43008979"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Нарушения обмена ароматических аминокислот (классическая фенилкетонурия, другие виды гиперфенилаланинемии) (Е70.0,</w:t>
      </w:r>
      <w:r w:rsidRPr="004671C0">
        <w:rPr>
          <w:rFonts w:eastAsia="Calibri" w:cs="Times New Roman"/>
          <w:sz w:val="28"/>
          <w:szCs w:val="28"/>
          <w:lang w:val="en-US"/>
        </w:rPr>
        <w:t> </w:t>
      </w:r>
      <w:r w:rsidRPr="004671C0">
        <w:rPr>
          <w:rFonts w:eastAsia="Calibri" w:cs="Times New Roman"/>
          <w:sz w:val="28"/>
          <w:szCs w:val="28"/>
        </w:rPr>
        <w:t>Е70.1)</w:t>
      </w:r>
    </w:p>
    <w:p w14:paraId="06A6BFE7"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Тирозинемия (Е70.2)</w:t>
      </w:r>
    </w:p>
    <w:p w14:paraId="461CA555" w14:textId="77777777" w:rsidR="00087025" w:rsidRPr="004671C0" w:rsidRDefault="00AF1097"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 xml:space="preserve">Болезнь </w:t>
      </w:r>
      <w:r w:rsidRPr="004671C0">
        <w:rPr>
          <w:rFonts w:eastAsia="Calibri" w:cs="Times New Roman"/>
          <w:sz w:val="28"/>
          <w:szCs w:val="28"/>
        </w:rPr>
        <w:t>«</w:t>
      </w:r>
      <w:r w:rsidR="00087025" w:rsidRPr="004671C0">
        <w:rPr>
          <w:rFonts w:eastAsia="Calibri" w:cs="Times New Roman"/>
          <w:sz w:val="28"/>
          <w:szCs w:val="28"/>
          <w:lang w:val="en-US"/>
        </w:rPr>
        <w:t>кленовог</w:t>
      </w:r>
      <w:r w:rsidRPr="004671C0">
        <w:rPr>
          <w:rFonts w:eastAsia="Calibri" w:cs="Times New Roman"/>
          <w:sz w:val="28"/>
          <w:szCs w:val="28"/>
          <w:lang w:val="en-US"/>
        </w:rPr>
        <w:t>о сиропа</w:t>
      </w:r>
      <w:r w:rsidRPr="004671C0">
        <w:rPr>
          <w:rFonts w:eastAsia="Calibri" w:cs="Times New Roman"/>
          <w:sz w:val="28"/>
          <w:szCs w:val="28"/>
        </w:rPr>
        <w:t>»</w:t>
      </w:r>
      <w:r w:rsidR="00087025" w:rsidRPr="004671C0">
        <w:rPr>
          <w:rFonts w:eastAsia="Calibri" w:cs="Times New Roman"/>
          <w:sz w:val="28"/>
          <w:szCs w:val="28"/>
          <w:lang w:val="en-US"/>
        </w:rPr>
        <w:t xml:space="preserve"> (Е71.0)</w:t>
      </w:r>
    </w:p>
    <w:p w14:paraId="53FF925B"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Другие виды нарушений обмена аминокислот</w:t>
      </w:r>
      <w:r w:rsidRPr="004671C0">
        <w:rPr>
          <w:rFonts w:eastAsia="Calibri" w:cs="Times New Roman"/>
          <w:sz w:val="28"/>
          <w:szCs w:val="28"/>
        </w:rPr>
        <w:br/>
        <w:t>с разветвленной цепью (изовалериановая ацидемия, метилмалоновая ацидемия, пропионовая ацидемия) (Е71.1)</w:t>
      </w:r>
    </w:p>
    <w:p w14:paraId="0E9E9D28"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Нарушения обмена жирных кислот (Е71.3)</w:t>
      </w:r>
    </w:p>
    <w:p w14:paraId="75FFB0D0"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Гомоцистинурия (Е72.1)</w:t>
      </w:r>
    </w:p>
    <w:p w14:paraId="6D2F1EFC"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Глютарикацидурия (Е72.3)</w:t>
      </w:r>
    </w:p>
    <w:p w14:paraId="43C49A77"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Галактоземия (Е74.2)</w:t>
      </w:r>
    </w:p>
    <w:p w14:paraId="686696E1"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Другие сфинголипидозы: болезнь Фабри (Фабри-Андерсона), Нимана-Пика (Е75.2)</w:t>
      </w:r>
    </w:p>
    <w:p w14:paraId="42B712CD"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Мукополисахаридоз, тип I (Е76.0)</w:t>
      </w:r>
    </w:p>
    <w:p w14:paraId="04590CE1"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Мукополисахаридоз, тип II (Е76.1)</w:t>
      </w:r>
    </w:p>
    <w:p w14:paraId="674FD560"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Мукополисахаридоз, тип VI (Е76.2)</w:t>
      </w:r>
    </w:p>
    <w:p w14:paraId="7CB9A235"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Острая перемежающая (печеночная) порфирия (Е80.2)</w:t>
      </w:r>
    </w:p>
    <w:p w14:paraId="7890BF64"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Нарушения обмена меди (болезнь Вильсона) (Е83.0)</w:t>
      </w:r>
    </w:p>
    <w:p w14:paraId="640B4E25"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val="en-US" w:eastAsia="ru-RU"/>
        </w:rPr>
      </w:pPr>
      <w:r w:rsidRPr="004671C0">
        <w:rPr>
          <w:rFonts w:eastAsia="Calibri" w:cs="Times New Roman"/>
          <w:sz w:val="28"/>
          <w:szCs w:val="28"/>
          <w:lang w:val="en-US"/>
        </w:rPr>
        <w:t>Незавершенный остеогенез (Q78.0)</w:t>
      </w:r>
    </w:p>
    <w:p w14:paraId="20C1D429" w14:textId="77777777" w:rsidR="00087025" w:rsidRPr="004671C0" w:rsidRDefault="00087025" w:rsidP="00243D59">
      <w:pPr>
        <w:numPr>
          <w:ilvl w:val="0"/>
          <w:numId w:val="14"/>
        </w:numPr>
        <w:spacing w:after="160" w:line="240" w:lineRule="auto"/>
        <w:ind w:left="0" w:firstLine="709"/>
        <w:contextualSpacing/>
        <w:rPr>
          <w:rFonts w:eastAsia="Times New Roman" w:cs="Times New Roman"/>
          <w:sz w:val="28"/>
          <w:szCs w:val="28"/>
          <w:lang w:eastAsia="ru-RU"/>
        </w:rPr>
      </w:pPr>
      <w:r w:rsidRPr="004671C0">
        <w:rPr>
          <w:rFonts w:eastAsia="Calibri" w:cs="Times New Roman"/>
          <w:sz w:val="28"/>
          <w:szCs w:val="28"/>
        </w:rPr>
        <w:t>Легочная (артериальная) гипертензия (идиопатическая) (первичная) (</w:t>
      </w:r>
      <w:r w:rsidRPr="004671C0">
        <w:rPr>
          <w:rFonts w:eastAsia="Calibri" w:cs="Times New Roman"/>
          <w:sz w:val="28"/>
          <w:szCs w:val="28"/>
          <w:lang w:val="en-US"/>
        </w:rPr>
        <w:t>I</w:t>
      </w:r>
      <w:r w:rsidRPr="004671C0">
        <w:rPr>
          <w:rFonts w:eastAsia="Calibri" w:cs="Times New Roman"/>
          <w:sz w:val="28"/>
          <w:szCs w:val="28"/>
        </w:rPr>
        <w:t>27.0)</w:t>
      </w:r>
    </w:p>
    <w:p w14:paraId="46F4DFE4" w14:textId="77777777" w:rsidR="00087025" w:rsidRPr="004671C0" w:rsidRDefault="00087025" w:rsidP="00243D59">
      <w:pPr>
        <w:numPr>
          <w:ilvl w:val="0"/>
          <w:numId w:val="14"/>
        </w:numPr>
        <w:spacing w:after="160" w:line="240" w:lineRule="auto"/>
        <w:ind w:left="0" w:firstLine="709"/>
        <w:contextualSpacing/>
        <w:rPr>
          <w:rFonts w:eastAsia="Calibri" w:cs="Times New Roman"/>
          <w:sz w:val="28"/>
          <w:szCs w:val="28"/>
        </w:rPr>
      </w:pPr>
      <w:r w:rsidRPr="004671C0">
        <w:rPr>
          <w:rFonts w:eastAsia="Calibri" w:cs="Times New Roman"/>
          <w:sz w:val="28"/>
          <w:szCs w:val="28"/>
        </w:rPr>
        <w:t>Юношеский артрит с системным началом (М08.2);</w:t>
      </w:r>
    </w:p>
    <w:p w14:paraId="3B3E141B" w14:textId="77777777" w:rsidR="00087025" w:rsidRPr="004671C0" w:rsidRDefault="00087025" w:rsidP="00243D59">
      <w:pPr>
        <w:numPr>
          <w:ilvl w:val="0"/>
          <w:numId w:val="14"/>
        </w:numPr>
        <w:spacing w:after="160" w:line="240" w:lineRule="auto"/>
        <w:ind w:left="0" w:firstLine="709"/>
        <w:contextualSpacing/>
        <w:rPr>
          <w:rFonts w:eastAsia="Calibri" w:cs="Times New Roman"/>
          <w:sz w:val="28"/>
          <w:szCs w:val="28"/>
        </w:rPr>
      </w:pPr>
      <w:r w:rsidRPr="004671C0">
        <w:rPr>
          <w:rFonts w:eastAsia="Calibri" w:cs="Times New Roman"/>
          <w:sz w:val="28"/>
          <w:szCs w:val="28"/>
        </w:rPr>
        <w:t>Детский церебральный паралич (</w:t>
      </w:r>
      <w:r w:rsidRPr="004671C0">
        <w:rPr>
          <w:rFonts w:eastAsia="Calibri" w:cs="Times New Roman"/>
          <w:sz w:val="28"/>
          <w:szCs w:val="28"/>
          <w:lang w:val="en-US"/>
        </w:rPr>
        <w:t>G80)</w:t>
      </w:r>
      <w:r w:rsidR="00490CC3" w:rsidRPr="004671C0">
        <w:rPr>
          <w:rFonts w:eastAsia="Calibri" w:cs="Times New Roman"/>
          <w:sz w:val="28"/>
          <w:szCs w:val="28"/>
        </w:rPr>
        <w:t>;</w:t>
      </w:r>
    </w:p>
    <w:p w14:paraId="57962753" w14:textId="77777777" w:rsidR="00490CC3" w:rsidRPr="004671C0" w:rsidRDefault="00490CC3" w:rsidP="00243D59">
      <w:pPr>
        <w:numPr>
          <w:ilvl w:val="0"/>
          <w:numId w:val="14"/>
        </w:numPr>
        <w:spacing w:after="160" w:line="240" w:lineRule="auto"/>
        <w:ind w:left="0" w:firstLine="709"/>
        <w:contextualSpacing/>
        <w:rPr>
          <w:rFonts w:eastAsia="Calibri" w:cs="Times New Roman"/>
          <w:sz w:val="28"/>
          <w:szCs w:val="28"/>
          <w:highlight w:val="yellow"/>
        </w:rPr>
      </w:pPr>
      <w:r w:rsidRPr="004671C0">
        <w:rPr>
          <w:rFonts w:eastAsia="Calibri" w:cs="Times New Roman"/>
          <w:sz w:val="28"/>
          <w:szCs w:val="28"/>
          <w:highlight w:val="yellow"/>
        </w:rPr>
        <w:t>ВИЧ/СПИД, стадии 4Б и 4В, взрослые (</w:t>
      </w:r>
      <w:r w:rsidRPr="004671C0">
        <w:rPr>
          <w:rFonts w:eastAsia="Calibri" w:cs="Times New Roman"/>
          <w:sz w:val="28"/>
          <w:szCs w:val="28"/>
          <w:highlight w:val="yellow"/>
          <w:lang w:val="en-US"/>
        </w:rPr>
        <w:t>B</w:t>
      </w:r>
      <w:r w:rsidRPr="004671C0">
        <w:rPr>
          <w:rFonts w:eastAsia="Calibri" w:cs="Times New Roman"/>
          <w:sz w:val="28"/>
          <w:szCs w:val="28"/>
          <w:highlight w:val="yellow"/>
        </w:rPr>
        <w:t xml:space="preserve">20 – </w:t>
      </w:r>
      <w:r w:rsidRPr="004671C0">
        <w:rPr>
          <w:rFonts w:eastAsia="Calibri" w:cs="Times New Roman"/>
          <w:sz w:val="28"/>
          <w:szCs w:val="28"/>
          <w:highlight w:val="yellow"/>
          <w:lang w:val="en-US"/>
        </w:rPr>
        <w:t>B</w:t>
      </w:r>
      <w:r w:rsidRPr="004671C0">
        <w:rPr>
          <w:rFonts w:eastAsia="Calibri" w:cs="Times New Roman"/>
          <w:sz w:val="28"/>
          <w:szCs w:val="28"/>
          <w:highlight w:val="yellow"/>
        </w:rPr>
        <w:t>24);</w:t>
      </w:r>
    </w:p>
    <w:p w14:paraId="366F7AFD" w14:textId="77777777" w:rsidR="00490CC3" w:rsidRPr="004671C0" w:rsidRDefault="00490CC3" w:rsidP="00243D59">
      <w:pPr>
        <w:numPr>
          <w:ilvl w:val="0"/>
          <w:numId w:val="14"/>
        </w:numPr>
        <w:spacing w:after="160" w:line="240" w:lineRule="auto"/>
        <w:ind w:left="0" w:firstLine="709"/>
        <w:contextualSpacing/>
        <w:rPr>
          <w:rFonts w:eastAsia="Calibri" w:cs="Times New Roman"/>
          <w:sz w:val="28"/>
          <w:szCs w:val="28"/>
          <w:highlight w:val="yellow"/>
        </w:rPr>
      </w:pPr>
      <w:r w:rsidRPr="004671C0">
        <w:rPr>
          <w:rFonts w:eastAsia="Calibri" w:cs="Times New Roman"/>
          <w:sz w:val="28"/>
          <w:szCs w:val="28"/>
          <w:highlight w:val="yellow"/>
        </w:rPr>
        <w:t>Перинатальный контакт по ВИЧ-инфекции, дети (</w:t>
      </w:r>
      <w:r w:rsidRPr="004671C0">
        <w:rPr>
          <w:rFonts w:eastAsia="Calibri" w:cs="Times New Roman"/>
          <w:sz w:val="28"/>
          <w:szCs w:val="28"/>
          <w:highlight w:val="yellow"/>
          <w:lang w:val="en-US"/>
        </w:rPr>
        <w:t>Z</w:t>
      </w:r>
      <w:r w:rsidRPr="004671C0">
        <w:rPr>
          <w:rFonts w:eastAsia="Calibri" w:cs="Times New Roman"/>
          <w:sz w:val="28"/>
          <w:szCs w:val="28"/>
          <w:highlight w:val="yellow"/>
        </w:rPr>
        <w:t>20.6).</w:t>
      </w:r>
    </w:p>
    <w:p w14:paraId="6DCDFB99" w14:textId="77777777" w:rsidR="00087025" w:rsidRPr="004671C0" w:rsidRDefault="007918B2" w:rsidP="007918B2">
      <w:pPr>
        <w:tabs>
          <w:tab w:val="left" w:pos="993"/>
        </w:tabs>
        <w:spacing w:line="240" w:lineRule="auto"/>
        <w:rPr>
          <w:rFonts w:eastAsia="Calibri" w:cs="Times New Roman"/>
          <w:b/>
          <w:i/>
          <w:sz w:val="28"/>
          <w:szCs w:val="28"/>
          <w:highlight w:val="yellow"/>
        </w:rPr>
      </w:pPr>
      <w:r w:rsidRPr="004671C0">
        <w:rPr>
          <w:rFonts w:eastAsia="Calibri" w:cs="Times New Roman"/>
          <w:b/>
          <w:i/>
          <w:sz w:val="28"/>
          <w:szCs w:val="28"/>
          <w:highlight w:val="yellow"/>
          <w:lang w:val="en-US"/>
        </w:rPr>
        <w:t>II</w:t>
      </w:r>
      <w:r w:rsidR="00087025" w:rsidRPr="004671C0">
        <w:rPr>
          <w:rFonts w:eastAsia="Calibri" w:cs="Times New Roman"/>
          <w:b/>
          <w:i/>
          <w:sz w:val="28"/>
          <w:szCs w:val="28"/>
          <w:highlight w:val="yellow"/>
        </w:rPr>
        <w:t xml:space="preserve"> </w:t>
      </w:r>
      <w:r w:rsidRPr="004671C0">
        <w:rPr>
          <w:rFonts w:eastAsia="Calibri" w:cs="Times New Roman"/>
          <w:b/>
          <w:i/>
          <w:sz w:val="28"/>
          <w:szCs w:val="28"/>
          <w:highlight w:val="yellow"/>
        </w:rPr>
        <w:t>П</w:t>
      </w:r>
      <w:r w:rsidR="00087025" w:rsidRPr="004671C0">
        <w:rPr>
          <w:rFonts w:eastAsia="Calibri" w:cs="Times New Roman"/>
          <w:b/>
          <w:i/>
          <w:sz w:val="28"/>
          <w:szCs w:val="28"/>
          <w:highlight w:val="yellow"/>
        </w:rPr>
        <w:t>роведение в рамках одной госпитализации в полном объеме нескольких видов противоопухолевого лечения, относящихся к различным КСГ</w:t>
      </w:r>
    </w:p>
    <w:p w14:paraId="123A058F" w14:textId="77777777" w:rsidR="00087025" w:rsidRPr="004671C0" w:rsidRDefault="00087025" w:rsidP="00243D59">
      <w:pPr>
        <w:numPr>
          <w:ilvl w:val="0"/>
          <w:numId w:val="4"/>
        </w:numPr>
        <w:spacing w:after="160" w:line="240" w:lineRule="auto"/>
        <w:ind w:left="0" w:firstLine="709"/>
        <w:contextualSpacing/>
        <w:rPr>
          <w:rFonts w:eastAsia="Calibri" w:cs="Times New Roman"/>
          <w:sz w:val="28"/>
          <w:szCs w:val="28"/>
        </w:rPr>
      </w:pPr>
      <w:r w:rsidRPr="004671C0">
        <w:rPr>
          <w:rFonts w:eastAsia="Calibri" w:cs="Times New Roman"/>
          <w:sz w:val="28"/>
          <w:szCs w:val="28"/>
        </w:rPr>
        <w:t>Со</w:t>
      </w:r>
      <w:r w:rsidR="001830E1" w:rsidRPr="004671C0">
        <w:rPr>
          <w:rFonts w:eastAsia="Calibri" w:cs="Times New Roman"/>
          <w:sz w:val="28"/>
          <w:szCs w:val="28"/>
        </w:rPr>
        <w:t xml:space="preserve">четание </w:t>
      </w:r>
      <w:r w:rsidR="001830E1" w:rsidRPr="004671C0">
        <w:rPr>
          <w:rFonts w:eastAsia="Calibri" w:cs="Times New Roman"/>
          <w:sz w:val="28"/>
          <w:szCs w:val="28"/>
          <w:highlight w:val="yellow"/>
        </w:rPr>
        <w:t>любой схемы</w:t>
      </w:r>
      <w:r w:rsidR="001830E1" w:rsidRPr="004671C0">
        <w:rPr>
          <w:rFonts w:eastAsia="Calibri" w:cs="Times New Roman"/>
          <w:sz w:val="28"/>
          <w:szCs w:val="28"/>
        </w:rPr>
        <w:t xml:space="preserve"> </w:t>
      </w:r>
      <w:r w:rsidR="001830E1" w:rsidRPr="004671C0">
        <w:rPr>
          <w:rFonts w:eastAsia="Calibri" w:cs="Times New Roman"/>
          <w:sz w:val="28"/>
          <w:szCs w:val="28"/>
          <w:highlight w:val="yellow"/>
        </w:rPr>
        <w:t>лекарственной терапии</w:t>
      </w:r>
      <w:r w:rsidRPr="004671C0">
        <w:rPr>
          <w:rFonts w:eastAsia="Calibri" w:cs="Times New Roman"/>
          <w:sz w:val="28"/>
          <w:szCs w:val="28"/>
        </w:rPr>
        <w:t xml:space="preserve"> с любым кодом лучевой терапии;</w:t>
      </w:r>
    </w:p>
    <w:p w14:paraId="56F404DB" w14:textId="77777777" w:rsidR="00087025" w:rsidRPr="004671C0" w:rsidRDefault="00087025" w:rsidP="00243D59">
      <w:pPr>
        <w:numPr>
          <w:ilvl w:val="0"/>
          <w:numId w:val="4"/>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Сочетание </w:t>
      </w:r>
      <w:r w:rsidR="001830E1" w:rsidRPr="004671C0">
        <w:rPr>
          <w:rFonts w:eastAsia="Calibri" w:cs="Times New Roman"/>
          <w:sz w:val="28"/>
          <w:szCs w:val="28"/>
          <w:highlight w:val="yellow"/>
        </w:rPr>
        <w:t>любой схемы</w:t>
      </w:r>
      <w:r w:rsidR="001830E1" w:rsidRPr="004671C0">
        <w:rPr>
          <w:rFonts w:eastAsia="Calibri" w:cs="Times New Roman"/>
          <w:sz w:val="28"/>
          <w:szCs w:val="28"/>
        </w:rPr>
        <w:t xml:space="preserve"> </w:t>
      </w:r>
      <w:r w:rsidR="001830E1" w:rsidRPr="004671C0">
        <w:rPr>
          <w:rFonts w:eastAsia="Calibri" w:cs="Times New Roman"/>
          <w:sz w:val="28"/>
          <w:szCs w:val="28"/>
          <w:highlight w:val="yellow"/>
        </w:rPr>
        <w:t>лекарственной терапии</w:t>
      </w:r>
      <w:r w:rsidR="001830E1" w:rsidRPr="004671C0">
        <w:rPr>
          <w:rFonts w:eastAsia="Calibri" w:cs="Times New Roman"/>
          <w:sz w:val="28"/>
          <w:szCs w:val="28"/>
        </w:rPr>
        <w:t xml:space="preserve"> </w:t>
      </w:r>
      <w:r w:rsidRPr="004671C0">
        <w:rPr>
          <w:rFonts w:eastAsia="Calibri" w:cs="Times New Roman"/>
          <w:sz w:val="28"/>
          <w:szCs w:val="28"/>
        </w:rPr>
        <w:t>с любым кодом хирургического лечения при злокачественном новообразовании;</w:t>
      </w:r>
    </w:p>
    <w:p w14:paraId="6A6B3174" w14:textId="77777777" w:rsidR="00087025" w:rsidRPr="004671C0" w:rsidRDefault="00087025" w:rsidP="00243D59">
      <w:pPr>
        <w:numPr>
          <w:ilvl w:val="0"/>
          <w:numId w:val="4"/>
        </w:numPr>
        <w:spacing w:after="160" w:line="240" w:lineRule="auto"/>
        <w:ind w:left="0" w:firstLine="709"/>
        <w:contextualSpacing/>
        <w:rPr>
          <w:rFonts w:eastAsia="Calibri" w:cs="Times New Roman"/>
          <w:sz w:val="28"/>
          <w:szCs w:val="28"/>
        </w:rPr>
      </w:pPr>
      <w:r w:rsidRPr="004671C0">
        <w:rPr>
          <w:rFonts w:eastAsia="Calibri" w:cs="Times New Roman"/>
          <w:sz w:val="28"/>
          <w:szCs w:val="28"/>
        </w:rPr>
        <w:t>Сочетание любого кода лучевой терапии с любым кодом хирургического лечения при злокачественном новообразовании</w:t>
      </w:r>
    </w:p>
    <w:p w14:paraId="2D551E8F" w14:textId="77777777" w:rsidR="00087025" w:rsidRPr="004671C0" w:rsidRDefault="00087025" w:rsidP="00243D59">
      <w:pPr>
        <w:numPr>
          <w:ilvl w:val="0"/>
          <w:numId w:val="4"/>
        </w:numPr>
        <w:spacing w:after="160" w:line="240" w:lineRule="auto"/>
        <w:ind w:left="0" w:firstLine="709"/>
        <w:contextualSpacing/>
        <w:rPr>
          <w:rFonts w:eastAsia="Calibri" w:cs="Times New Roman"/>
          <w:sz w:val="28"/>
          <w:szCs w:val="28"/>
        </w:rPr>
      </w:pPr>
      <w:r w:rsidRPr="004671C0">
        <w:rPr>
          <w:rFonts w:eastAsia="Calibri" w:cs="Times New Roman"/>
          <w:sz w:val="28"/>
          <w:szCs w:val="28"/>
        </w:rPr>
        <w:t>Сочет</w:t>
      </w:r>
      <w:r w:rsidR="001830E1" w:rsidRPr="004671C0">
        <w:rPr>
          <w:rFonts w:eastAsia="Calibri" w:cs="Times New Roman"/>
          <w:sz w:val="28"/>
          <w:szCs w:val="28"/>
        </w:rPr>
        <w:t>ание двух кодов лучевой терапии;</w:t>
      </w:r>
    </w:p>
    <w:p w14:paraId="3582319C" w14:textId="77777777" w:rsidR="001830E1" w:rsidRPr="00DF653D" w:rsidRDefault="00965C7A" w:rsidP="00243D59">
      <w:pPr>
        <w:numPr>
          <w:ilvl w:val="0"/>
          <w:numId w:val="4"/>
        </w:numPr>
        <w:spacing w:after="160" w:line="240" w:lineRule="auto"/>
        <w:ind w:left="0" w:firstLine="709"/>
        <w:contextualSpacing/>
        <w:rPr>
          <w:rFonts w:eastAsia="Calibri" w:cs="Times New Roman"/>
          <w:sz w:val="28"/>
          <w:szCs w:val="28"/>
          <w:highlight w:val="yellow"/>
        </w:rPr>
      </w:pPr>
      <w:r w:rsidRPr="00DF653D">
        <w:rPr>
          <w:rFonts w:eastAsia="Calibri" w:cs="Times New Roman"/>
          <w:sz w:val="28"/>
          <w:szCs w:val="28"/>
          <w:highlight w:val="yellow"/>
        </w:rPr>
        <w:t xml:space="preserve">Последовательное выполнение в рамках одной госпитализации </w:t>
      </w:r>
      <w:r w:rsidR="001830E1" w:rsidRPr="00DF653D">
        <w:rPr>
          <w:rFonts w:eastAsia="Calibri" w:cs="Times New Roman"/>
          <w:sz w:val="28"/>
          <w:szCs w:val="28"/>
          <w:highlight w:val="yellow"/>
        </w:rPr>
        <w:t>двух и более схем лекарств</w:t>
      </w:r>
      <w:r w:rsidR="00360FF3" w:rsidRPr="00DF653D">
        <w:rPr>
          <w:rFonts w:eastAsia="Calibri" w:cs="Times New Roman"/>
          <w:sz w:val="28"/>
          <w:szCs w:val="28"/>
          <w:highlight w:val="yellow"/>
        </w:rPr>
        <w:t>е</w:t>
      </w:r>
      <w:r w:rsidR="001830E1" w:rsidRPr="00DF653D">
        <w:rPr>
          <w:rFonts w:eastAsia="Calibri" w:cs="Times New Roman"/>
          <w:sz w:val="28"/>
          <w:szCs w:val="28"/>
          <w:highlight w:val="yellow"/>
        </w:rPr>
        <w:t>нной терапии.</w:t>
      </w:r>
    </w:p>
    <w:p w14:paraId="5EB60975" w14:textId="77777777" w:rsidR="00087025" w:rsidRPr="004671C0" w:rsidRDefault="00087025" w:rsidP="007918B2">
      <w:pPr>
        <w:tabs>
          <w:tab w:val="left" w:pos="993"/>
        </w:tabs>
        <w:spacing w:line="240" w:lineRule="auto"/>
        <w:rPr>
          <w:rFonts w:eastAsia="Calibri" w:cs="Times New Roman"/>
          <w:b/>
          <w:i/>
          <w:sz w:val="28"/>
          <w:szCs w:val="28"/>
          <w:highlight w:val="yellow"/>
        </w:rPr>
      </w:pPr>
      <w:r w:rsidRPr="004671C0">
        <w:rPr>
          <w:rFonts w:eastAsia="Calibri" w:cs="Times New Roman"/>
          <w:b/>
          <w:i/>
          <w:sz w:val="28"/>
          <w:szCs w:val="28"/>
          <w:highlight w:val="yellow"/>
        </w:rPr>
        <w:lastRenderedPageBreak/>
        <w:t xml:space="preserve"> </w:t>
      </w:r>
      <w:r w:rsidR="007918B2" w:rsidRPr="004671C0">
        <w:rPr>
          <w:rFonts w:eastAsia="Calibri" w:cs="Times New Roman"/>
          <w:b/>
          <w:i/>
          <w:sz w:val="28"/>
          <w:szCs w:val="28"/>
          <w:highlight w:val="yellow"/>
          <w:lang w:val="en-US"/>
        </w:rPr>
        <w:t>III</w:t>
      </w:r>
      <w:r w:rsidR="007918B2" w:rsidRPr="004671C0">
        <w:rPr>
          <w:rFonts w:eastAsia="Calibri" w:cs="Times New Roman"/>
          <w:b/>
          <w:i/>
          <w:sz w:val="28"/>
          <w:szCs w:val="28"/>
          <w:highlight w:val="yellow"/>
        </w:rPr>
        <w:t xml:space="preserve"> П</w:t>
      </w:r>
      <w:r w:rsidRPr="004671C0">
        <w:rPr>
          <w:rFonts w:eastAsia="Calibri" w:cs="Times New Roman"/>
          <w:b/>
          <w:i/>
          <w:sz w:val="28"/>
          <w:szCs w:val="28"/>
          <w:highlight w:val="yellow"/>
        </w:rPr>
        <w:t>роведение сочетанных хирургических вмешательств, например:</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2942"/>
      </w:tblGrid>
      <w:tr w:rsidR="004671C0" w:rsidRPr="004671C0" w14:paraId="1052DE6F" w14:textId="77777777" w:rsidTr="008B0119">
        <w:trPr>
          <w:trHeight w:val="20"/>
        </w:trPr>
        <w:tc>
          <w:tcPr>
            <w:tcW w:w="5103" w:type="dxa"/>
            <w:gridSpan w:val="2"/>
            <w:shd w:val="clear" w:color="auto" w:fill="auto"/>
          </w:tcPr>
          <w:p w14:paraId="0895BAE7" w14:textId="77777777" w:rsidR="00087025" w:rsidRPr="004671C0" w:rsidRDefault="00087025" w:rsidP="008B0119">
            <w:pPr>
              <w:spacing w:line="240" w:lineRule="auto"/>
              <w:ind w:firstLine="0"/>
              <w:jc w:val="center"/>
              <w:rPr>
                <w:rFonts w:eastAsia="Calibri" w:cs="Times New Roman"/>
                <w:szCs w:val="24"/>
              </w:rPr>
            </w:pPr>
            <w:r w:rsidRPr="004671C0">
              <w:rPr>
                <w:rFonts w:eastAsia="Calibri" w:cs="Times New Roman"/>
                <w:szCs w:val="24"/>
              </w:rPr>
              <w:t>Операция 1</w:t>
            </w:r>
          </w:p>
        </w:tc>
        <w:tc>
          <w:tcPr>
            <w:tcW w:w="4785" w:type="dxa"/>
            <w:gridSpan w:val="2"/>
          </w:tcPr>
          <w:p w14:paraId="732FEAE2" w14:textId="77777777" w:rsidR="00087025" w:rsidRPr="004671C0" w:rsidRDefault="00087025" w:rsidP="008B0119">
            <w:pPr>
              <w:spacing w:line="240" w:lineRule="auto"/>
              <w:ind w:firstLine="0"/>
              <w:jc w:val="center"/>
              <w:rPr>
                <w:rFonts w:eastAsia="Calibri" w:cs="Times New Roman"/>
                <w:szCs w:val="24"/>
              </w:rPr>
            </w:pPr>
            <w:r w:rsidRPr="004671C0">
              <w:rPr>
                <w:rFonts w:eastAsia="Calibri" w:cs="Times New Roman"/>
                <w:szCs w:val="24"/>
              </w:rPr>
              <w:t>Операция 2</w:t>
            </w:r>
          </w:p>
        </w:tc>
      </w:tr>
      <w:tr w:rsidR="004671C0" w:rsidRPr="004671C0" w14:paraId="151AEB3E" w14:textId="77777777" w:rsidTr="00590D57">
        <w:trPr>
          <w:trHeight w:val="20"/>
        </w:trPr>
        <w:tc>
          <w:tcPr>
            <w:tcW w:w="2127" w:type="dxa"/>
            <w:shd w:val="clear" w:color="auto" w:fill="auto"/>
          </w:tcPr>
          <w:p w14:paraId="562C056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A16.12.006.001</w:t>
            </w:r>
          </w:p>
        </w:tc>
        <w:tc>
          <w:tcPr>
            <w:tcW w:w="2976" w:type="dxa"/>
            <w:shd w:val="clear" w:color="auto" w:fill="auto"/>
          </w:tcPr>
          <w:p w14:paraId="71D7A89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Удаление поверхностных вен нижней конечности</w:t>
            </w:r>
          </w:p>
        </w:tc>
        <w:tc>
          <w:tcPr>
            <w:tcW w:w="1843" w:type="dxa"/>
          </w:tcPr>
          <w:p w14:paraId="796B8BD5"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A16.30.001</w:t>
            </w:r>
          </w:p>
        </w:tc>
        <w:tc>
          <w:tcPr>
            <w:tcW w:w="2942" w:type="dxa"/>
          </w:tcPr>
          <w:p w14:paraId="2DE068A2"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w:t>
            </w:r>
          </w:p>
        </w:tc>
      </w:tr>
      <w:tr w:rsidR="004671C0" w:rsidRPr="004671C0" w14:paraId="610FFF6D" w14:textId="77777777" w:rsidTr="00590D57">
        <w:trPr>
          <w:trHeight w:val="20"/>
        </w:trPr>
        <w:tc>
          <w:tcPr>
            <w:tcW w:w="2127" w:type="dxa"/>
            <w:shd w:val="clear" w:color="auto" w:fill="auto"/>
          </w:tcPr>
          <w:p w14:paraId="44BF5B9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A16.12.006.001</w:t>
            </w:r>
          </w:p>
        </w:tc>
        <w:tc>
          <w:tcPr>
            <w:tcW w:w="2976" w:type="dxa"/>
            <w:shd w:val="clear" w:color="auto" w:fill="auto"/>
          </w:tcPr>
          <w:p w14:paraId="7C28FD20"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Удаление поверхностных вен нижней конечности</w:t>
            </w:r>
          </w:p>
        </w:tc>
        <w:tc>
          <w:tcPr>
            <w:tcW w:w="1843" w:type="dxa"/>
          </w:tcPr>
          <w:p w14:paraId="4B83B5F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A16.30.001.001</w:t>
            </w:r>
          </w:p>
        </w:tc>
        <w:tc>
          <w:tcPr>
            <w:tcW w:w="2942" w:type="dxa"/>
          </w:tcPr>
          <w:p w14:paraId="16E818E6"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4671C0" w14:paraId="6AA010F3" w14:textId="77777777" w:rsidTr="00590D57">
        <w:trPr>
          <w:trHeight w:val="20"/>
        </w:trPr>
        <w:tc>
          <w:tcPr>
            <w:tcW w:w="2127" w:type="dxa"/>
            <w:shd w:val="clear" w:color="auto" w:fill="auto"/>
          </w:tcPr>
          <w:p w14:paraId="3DC6EA9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A16.12.006.001</w:t>
            </w:r>
          </w:p>
        </w:tc>
        <w:tc>
          <w:tcPr>
            <w:tcW w:w="2976" w:type="dxa"/>
            <w:shd w:val="clear" w:color="auto" w:fill="auto"/>
          </w:tcPr>
          <w:p w14:paraId="13217AB8"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Удаление поверхностных вен нижней конечности</w:t>
            </w:r>
          </w:p>
        </w:tc>
        <w:tc>
          <w:tcPr>
            <w:tcW w:w="1843" w:type="dxa"/>
          </w:tcPr>
          <w:p w14:paraId="066DA79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A16.30.001.002</w:t>
            </w:r>
          </w:p>
        </w:tc>
        <w:tc>
          <w:tcPr>
            <w:tcW w:w="2942" w:type="dxa"/>
          </w:tcPr>
          <w:p w14:paraId="37C3B914"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сетчатых имплантов</w:t>
            </w:r>
          </w:p>
        </w:tc>
      </w:tr>
      <w:tr w:rsidR="004671C0" w:rsidRPr="004671C0" w14:paraId="4E6CC672" w14:textId="77777777" w:rsidTr="00590D57">
        <w:trPr>
          <w:trHeight w:val="20"/>
        </w:trPr>
        <w:tc>
          <w:tcPr>
            <w:tcW w:w="2127" w:type="dxa"/>
            <w:shd w:val="clear" w:color="auto" w:fill="auto"/>
          </w:tcPr>
          <w:p w14:paraId="19B72E9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238246E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57E781D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w:t>
            </w:r>
          </w:p>
        </w:tc>
        <w:tc>
          <w:tcPr>
            <w:tcW w:w="2942" w:type="dxa"/>
          </w:tcPr>
          <w:p w14:paraId="676CA7C3"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Оперативное лечение пупочной грыжи</w:t>
            </w:r>
          </w:p>
        </w:tc>
      </w:tr>
      <w:tr w:rsidR="004671C0" w:rsidRPr="004671C0" w14:paraId="04540227" w14:textId="77777777" w:rsidTr="00590D57">
        <w:trPr>
          <w:trHeight w:val="20"/>
        </w:trPr>
        <w:tc>
          <w:tcPr>
            <w:tcW w:w="2127" w:type="dxa"/>
            <w:shd w:val="clear" w:color="auto" w:fill="auto"/>
          </w:tcPr>
          <w:p w14:paraId="3E05DEC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023F55B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52C787B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42" w:type="dxa"/>
          </w:tcPr>
          <w:p w14:paraId="4BAE99E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r>
      <w:tr w:rsidR="004671C0" w:rsidRPr="004671C0" w14:paraId="7DB32B32" w14:textId="77777777" w:rsidTr="00590D57">
        <w:trPr>
          <w:trHeight w:val="20"/>
        </w:trPr>
        <w:tc>
          <w:tcPr>
            <w:tcW w:w="2127" w:type="dxa"/>
            <w:shd w:val="clear" w:color="auto" w:fill="auto"/>
          </w:tcPr>
          <w:p w14:paraId="25E3389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18FF731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1AF0137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42" w:type="dxa"/>
          </w:tcPr>
          <w:p w14:paraId="0726FC8C"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r>
      <w:tr w:rsidR="004671C0" w:rsidRPr="004671C0" w14:paraId="36E35386" w14:textId="77777777" w:rsidTr="00590D57">
        <w:trPr>
          <w:trHeight w:val="20"/>
        </w:trPr>
        <w:tc>
          <w:tcPr>
            <w:tcW w:w="2127" w:type="dxa"/>
            <w:shd w:val="clear" w:color="auto" w:fill="auto"/>
          </w:tcPr>
          <w:p w14:paraId="5D8D210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0A394A7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52EB465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A16.30.003</w:t>
            </w:r>
          </w:p>
        </w:tc>
        <w:tc>
          <w:tcPr>
            <w:tcW w:w="2942" w:type="dxa"/>
          </w:tcPr>
          <w:p w14:paraId="26F5986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Оперативное лечение околопупочной грыжи</w:t>
            </w:r>
          </w:p>
        </w:tc>
      </w:tr>
      <w:tr w:rsidR="004671C0" w:rsidRPr="004671C0" w14:paraId="3A119EDF" w14:textId="77777777" w:rsidTr="00590D57">
        <w:trPr>
          <w:trHeight w:val="20"/>
        </w:trPr>
        <w:tc>
          <w:tcPr>
            <w:tcW w:w="2127" w:type="dxa"/>
            <w:shd w:val="clear" w:color="auto" w:fill="auto"/>
          </w:tcPr>
          <w:p w14:paraId="4A07FB7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2F460DF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2D93B15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w:t>
            </w:r>
          </w:p>
        </w:tc>
        <w:tc>
          <w:tcPr>
            <w:tcW w:w="2942" w:type="dxa"/>
          </w:tcPr>
          <w:p w14:paraId="160788A3"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w:t>
            </w:r>
          </w:p>
        </w:tc>
      </w:tr>
      <w:tr w:rsidR="004671C0" w:rsidRPr="004671C0" w14:paraId="0F84D941" w14:textId="77777777" w:rsidTr="00590D57">
        <w:trPr>
          <w:trHeight w:val="20"/>
        </w:trPr>
        <w:tc>
          <w:tcPr>
            <w:tcW w:w="2127" w:type="dxa"/>
            <w:shd w:val="clear" w:color="auto" w:fill="auto"/>
          </w:tcPr>
          <w:p w14:paraId="510899B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w:t>
            </w:r>
          </w:p>
        </w:tc>
        <w:tc>
          <w:tcPr>
            <w:tcW w:w="2976" w:type="dxa"/>
            <w:shd w:val="clear" w:color="auto" w:fill="auto"/>
          </w:tcPr>
          <w:p w14:paraId="51FCFC7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w:t>
            </w:r>
          </w:p>
        </w:tc>
        <w:tc>
          <w:tcPr>
            <w:tcW w:w="1843" w:type="dxa"/>
          </w:tcPr>
          <w:p w14:paraId="716EEB1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A16.30.004.011</w:t>
            </w:r>
          </w:p>
        </w:tc>
        <w:tc>
          <w:tcPr>
            <w:tcW w:w="2942" w:type="dxa"/>
          </w:tcPr>
          <w:p w14:paraId="473D236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 с использованием сетчатых имплантов</w:t>
            </w:r>
          </w:p>
        </w:tc>
      </w:tr>
      <w:tr w:rsidR="004671C0" w:rsidRPr="004671C0" w14:paraId="0CBAD4EC" w14:textId="77777777" w:rsidTr="00590D57">
        <w:trPr>
          <w:trHeight w:val="20"/>
        </w:trPr>
        <w:tc>
          <w:tcPr>
            <w:tcW w:w="2127" w:type="dxa"/>
            <w:shd w:val="clear" w:color="auto" w:fill="auto"/>
          </w:tcPr>
          <w:p w14:paraId="768F3F1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70755E0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61A6182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w:t>
            </w:r>
          </w:p>
        </w:tc>
        <w:tc>
          <w:tcPr>
            <w:tcW w:w="2942" w:type="dxa"/>
          </w:tcPr>
          <w:p w14:paraId="3BFA4F23"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Оперативное лечение пупочной грыжи</w:t>
            </w:r>
          </w:p>
        </w:tc>
      </w:tr>
      <w:tr w:rsidR="004671C0" w:rsidRPr="004671C0" w14:paraId="72C62E8D" w14:textId="77777777" w:rsidTr="00590D57">
        <w:trPr>
          <w:trHeight w:val="20"/>
        </w:trPr>
        <w:tc>
          <w:tcPr>
            <w:tcW w:w="2127" w:type="dxa"/>
            <w:shd w:val="clear" w:color="auto" w:fill="auto"/>
          </w:tcPr>
          <w:p w14:paraId="7687281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3A19E9B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0F274ED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42" w:type="dxa"/>
          </w:tcPr>
          <w:p w14:paraId="7209887E"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r>
      <w:tr w:rsidR="004671C0" w:rsidRPr="004671C0" w14:paraId="06E78945" w14:textId="77777777" w:rsidTr="00590D57">
        <w:trPr>
          <w:trHeight w:val="20"/>
        </w:trPr>
        <w:tc>
          <w:tcPr>
            <w:tcW w:w="2127" w:type="dxa"/>
            <w:shd w:val="clear" w:color="auto" w:fill="auto"/>
          </w:tcPr>
          <w:p w14:paraId="37F4BCE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42FFB02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66149D08"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42" w:type="dxa"/>
          </w:tcPr>
          <w:p w14:paraId="3FD91AD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r>
      <w:tr w:rsidR="004671C0" w:rsidRPr="004671C0" w14:paraId="7B724245" w14:textId="77777777" w:rsidTr="00590D57">
        <w:trPr>
          <w:trHeight w:val="798"/>
        </w:trPr>
        <w:tc>
          <w:tcPr>
            <w:tcW w:w="2127" w:type="dxa"/>
            <w:shd w:val="clear" w:color="auto" w:fill="auto"/>
          </w:tcPr>
          <w:p w14:paraId="7B89C36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6F1A2E1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5A681DB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A16.30.003</w:t>
            </w:r>
          </w:p>
        </w:tc>
        <w:tc>
          <w:tcPr>
            <w:tcW w:w="2942" w:type="dxa"/>
          </w:tcPr>
          <w:p w14:paraId="6749208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Оперативное лечение околопупочной грыжи</w:t>
            </w:r>
          </w:p>
        </w:tc>
      </w:tr>
      <w:tr w:rsidR="004671C0" w:rsidRPr="004671C0" w14:paraId="2725DEE4" w14:textId="77777777" w:rsidTr="00590D57">
        <w:trPr>
          <w:trHeight w:val="984"/>
        </w:trPr>
        <w:tc>
          <w:tcPr>
            <w:tcW w:w="2127" w:type="dxa"/>
            <w:shd w:val="clear" w:color="auto" w:fill="auto"/>
          </w:tcPr>
          <w:p w14:paraId="69653FB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6C4AF41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1282628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w:t>
            </w:r>
          </w:p>
        </w:tc>
        <w:tc>
          <w:tcPr>
            <w:tcW w:w="2942" w:type="dxa"/>
          </w:tcPr>
          <w:p w14:paraId="2F09D464"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w:t>
            </w:r>
          </w:p>
        </w:tc>
      </w:tr>
      <w:tr w:rsidR="004671C0" w:rsidRPr="004671C0" w14:paraId="6D02F9EB" w14:textId="77777777" w:rsidTr="00590D57">
        <w:trPr>
          <w:trHeight w:val="20"/>
        </w:trPr>
        <w:tc>
          <w:tcPr>
            <w:tcW w:w="2127" w:type="dxa"/>
            <w:shd w:val="clear" w:color="auto" w:fill="auto"/>
          </w:tcPr>
          <w:p w14:paraId="72E48D2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shd w:val="clear" w:color="auto" w:fill="auto"/>
          </w:tcPr>
          <w:p w14:paraId="4507A6B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Pr>
          <w:p w14:paraId="5194D33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A16.30.004.011</w:t>
            </w:r>
          </w:p>
        </w:tc>
        <w:tc>
          <w:tcPr>
            <w:tcW w:w="2942" w:type="dxa"/>
          </w:tcPr>
          <w:p w14:paraId="5577B90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 xml:space="preserve">Оперативное лечение грыжи передней брюшной стенки с использованием </w:t>
            </w:r>
            <w:r w:rsidRPr="004671C0">
              <w:rPr>
                <w:rFonts w:eastAsia="Calibri" w:cs="Times New Roman"/>
                <w:szCs w:val="24"/>
              </w:rPr>
              <w:lastRenderedPageBreak/>
              <w:t>сетчатых имплантов</w:t>
            </w:r>
          </w:p>
        </w:tc>
      </w:tr>
      <w:tr w:rsidR="004671C0" w:rsidRPr="004671C0" w14:paraId="456B7EDC" w14:textId="77777777" w:rsidTr="00590D57">
        <w:trPr>
          <w:trHeight w:val="20"/>
        </w:trPr>
        <w:tc>
          <w:tcPr>
            <w:tcW w:w="2127" w:type="dxa"/>
            <w:shd w:val="clear" w:color="auto" w:fill="auto"/>
          </w:tcPr>
          <w:p w14:paraId="263A902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lastRenderedPageBreak/>
              <w:t>A16.14.009.001</w:t>
            </w:r>
          </w:p>
        </w:tc>
        <w:tc>
          <w:tcPr>
            <w:tcW w:w="2976" w:type="dxa"/>
            <w:shd w:val="clear" w:color="auto" w:fill="auto"/>
          </w:tcPr>
          <w:p w14:paraId="2FB9E61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09BCCEB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w:t>
            </w:r>
          </w:p>
        </w:tc>
        <w:tc>
          <w:tcPr>
            <w:tcW w:w="2942" w:type="dxa"/>
          </w:tcPr>
          <w:p w14:paraId="2B53B5A0"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Оперативное лечение пупочной грыжи</w:t>
            </w:r>
          </w:p>
        </w:tc>
      </w:tr>
      <w:tr w:rsidR="004671C0" w:rsidRPr="004671C0" w14:paraId="2C652846" w14:textId="77777777" w:rsidTr="00925D45">
        <w:trPr>
          <w:trHeight w:val="1333"/>
        </w:trPr>
        <w:tc>
          <w:tcPr>
            <w:tcW w:w="2127" w:type="dxa"/>
            <w:shd w:val="clear" w:color="auto" w:fill="auto"/>
          </w:tcPr>
          <w:p w14:paraId="47EE9F8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A16.14.009.001</w:t>
            </w:r>
          </w:p>
        </w:tc>
        <w:tc>
          <w:tcPr>
            <w:tcW w:w="2976" w:type="dxa"/>
            <w:shd w:val="clear" w:color="auto" w:fill="auto"/>
          </w:tcPr>
          <w:p w14:paraId="286BD81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4C4CB09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42" w:type="dxa"/>
          </w:tcPr>
          <w:p w14:paraId="35201F7F"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r>
      <w:tr w:rsidR="004671C0" w:rsidRPr="004671C0" w14:paraId="4BA64868" w14:textId="77777777" w:rsidTr="00590D57">
        <w:trPr>
          <w:trHeight w:val="20"/>
        </w:trPr>
        <w:tc>
          <w:tcPr>
            <w:tcW w:w="2127" w:type="dxa"/>
            <w:shd w:val="clear" w:color="auto" w:fill="auto"/>
          </w:tcPr>
          <w:p w14:paraId="3FC6D6C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A16.14.009.001</w:t>
            </w:r>
          </w:p>
        </w:tc>
        <w:tc>
          <w:tcPr>
            <w:tcW w:w="2976" w:type="dxa"/>
            <w:shd w:val="clear" w:color="auto" w:fill="auto"/>
          </w:tcPr>
          <w:p w14:paraId="4A2B5A5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7C360D6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42" w:type="dxa"/>
          </w:tcPr>
          <w:p w14:paraId="40AD1909"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r>
      <w:tr w:rsidR="004671C0" w:rsidRPr="004671C0" w14:paraId="43E2528D" w14:textId="77777777" w:rsidTr="00590D57">
        <w:trPr>
          <w:trHeight w:val="20"/>
        </w:trPr>
        <w:tc>
          <w:tcPr>
            <w:tcW w:w="2127" w:type="dxa"/>
            <w:shd w:val="clear" w:color="auto" w:fill="auto"/>
          </w:tcPr>
          <w:p w14:paraId="4534AB5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A16.14.009.001</w:t>
            </w:r>
          </w:p>
        </w:tc>
        <w:tc>
          <w:tcPr>
            <w:tcW w:w="2976" w:type="dxa"/>
            <w:shd w:val="clear" w:color="auto" w:fill="auto"/>
          </w:tcPr>
          <w:p w14:paraId="109D7E6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0507C4F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A16.30.003</w:t>
            </w:r>
          </w:p>
        </w:tc>
        <w:tc>
          <w:tcPr>
            <w:tcW w:w="2942" w:type="dxa"/>
          </w:tcPr>
          <w:p w14:paraId="161BCF0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Оперативное лечение околопупочной грыжи</w:t>
            </w:r>
          </w:p>
        </w:tc>
      </w:tr>
      <w:tr w:rsidR="004671C0" w:rsidRPr="004671C0" w14:paraId="2BB6D659" w14:textId="77777777" w:rsidTr="00590D57">
        <w:trPr>
          <w:trHeight w:val="20"/>
        </w:trPr>
        <w:tc>
          <w:tcPr>
            <w:tcW w:w="2127" w:type="dxa"/>
            <w:shd w:val="clear" w:color="auto" w:fill="auto"/>
          </w:tcPr>
          <w:p w14:paraId="5C85D39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A16.14.009.001</w:t>
            </w:r>
          </w:p>
        </w:tc>
        <w:tc>
          <w:tcPr>
            <w:tcW w:w="2976" w:type="dxa"/>
            <w:shd w:val="clear" w:color="auto" w:fill="auto"/>
          </w:tcPr>
          <w:p w14:paraId="15136F6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25A5553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w:t>
            </w:r>
          </w:p>
        </w:tc>
        <w:tc>
          <w:tcPr>
            <w:tcW w:w="2942" w:type="dxa"/>
          </w:tcPr>
          <w:p w14:paraId="52C35C40"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w:t>
            </w:r>
          </w:p>
        </w:tc>
      </w:tr>
      <w:tr w:rsidR="004671C0" w:rsidRPr="004671C0" w14:paraId="48B201B8" w14:textId="77777777" w:rsidTr="00590D57">
        <w:trPr>
          <w:trHeight w:val="20"/>
        </w:trPr>
        <w:tc>
          <w:tcPr>
            <w:tcW w:w="2127" w:type="dxa"/>
            <w:shd w:val="clear" w:color="auto" w:fill="auto"/>
          </w:tcPr>
          <w:p w14:paraId="2049D8A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A16.14.009.001</w:t>
            </w:r>
          </w:p>
        </w:tc>
        <w:tc>
          <w:tcPr>
            <w:tcW w:w="2976" w:type="dxa"/>
            <w:shd w:val="clear" w:color="auto" w:fill="auto"/>
          </w:tcPr>
          <w:p w14:paraId="4C09E4C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малоинвазивная</w:t>
            </w:r>
          </w:p>
        </w:tc>
        <w:tc>
          <w:tcPr>
            <w:tcW w:w="1843" w:type="dxa"/>
          </w:tcPr>
          <w:p w14:paraId="329A52C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A16.30.004.011</w:t>
            </w:r>
          </w:p>
        </w:tc>
        <w:tc>
          <w:tcPr>
            <w:tcW w:w="2942" w:type="dxa"/>
          </w:tcPr>
          <w:p w14:paraId="65675843"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 с использованием сетчатых имплантов</w:t>
            </w:r>
          </w:p>
        </w:tc>
      </w:tr>
      <w:tr w:rsidR="004671C0" w:rsidRPr="004671C0" w14:paraId="29A85780" w14:textId="77777777" w:rsidTr="00590D57">
        <w:trPr>
          <w:trHeight w:val="20"/>
        </w:trPr>
        <w:tc>
          <w:tcPr>
            <w:tcW w:w="2127" w:type="dxa"/>
            <w:shd w:val="clear" w:color="auto" w:fill="auto"/>
          </w:tcPr>
          <w:p w14:paraId="6FF8C19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A16.30.004.011</w:t>
            </w:r>
          </w:p>
        </w:tc>
        <w:tc>
          <w:tcPr>
            <w:tcW w:w="2976" w:type="dxa"/>
            <w:shd w:val="clear" w:color="auto" w:fill="auto"/>
          </w:tcPr>
          <w:p w14:paraId="35279E3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4BED6E3C"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lang w:val="en-US"/>
              </w:rPr>
              <w:t>A16.30.001.002</w:t>
            </w:r>
          </w:p>
        </w:tc>
        <w:tc>
          <w:tcPr>
            <w:tcW w:w="2942" w:type="dxa"/>
          </w:tcPr>
          <w:p w14:paraId="6EAACDDC"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сетчатых имплантов</w:t>
            </w:r>
          </w:p>
        </w:tc>
      </w:tr>
      <w:tr w:rsidR="004671C0" w:rsidRPr="004671C0" w14:paraId="7323A4FF" w14:textId="77777777" w:rsidTr="00590D57">
        <w:trPr>
          <w:trHeight w:val="20"/>
        </w:trPr>
        <w:tc>
          <w:tcPr>
            <w:tcW w:w="2127" w:type="dxa"/>
            <w:shd w:val="clear" w:color="auto" w:fill="auto"/>
          </w:tcPr>
          <w:p w14:paraId="3A31969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A16.30.004.011</w:t>
            </w:r>
          </w:p>
        </w:tc>
        <w:tc>
          <w:tcPr>
            <w:tcW w:w="2976" w:type="dxa"/>
            <w:shd w:val="clear" w:color="auto" w:fill="auto"/>
          </w:tcPr>
          <w:p w14:paraId="1B6B6844"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028BB5C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A16.30.001.001</w:t>
            </w:r>
          </w:p>
        </w:tc>
        <w:tc>
          <w:tcPr>
            <w:tcW w:w="2942" w:type="dxa"/>
          </w:tcPr>
          <w:p w14:paraId="44C921D4"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4671C0" w14:paraId="1C8C8BE6" w14:textId="77777777" w:rsidTr="00925D45">
        <w:trPr>
          <w:trHeight w:val="1328"/>
        </w:trPr>
        <w:tc>
          <w:tcPr>
            <w:tcW w:w="2127" w:type="dxa"/>
            <w:shd w:val="clear" w:color="auto" w:fill="auto"/>
          </w:tcPr>
          <w:p w14:paraId="397DB97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76" w:type="dxa"/>
            <w:shd w:val="clear" w:color="auto" w:fill="auto"/>
          </w:tcPr>
          <w:p w14:paraId="274089DC"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71F573E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A16.30.001.002</w:t>
            </w:r>
          </w:p>
        </w:tc>
        <w:tc>
          <w:tcPr>
            <w:tcW w:w="2942" w:type="dxa"/>
          </w:tcPr>
          <w:p w14:paraId="706CE4A5"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сетчатых имплантов</w:t>
            </w:r>
          </w:p>
        </w:tc>
      </w:tr>
      <w:tr w:rsidR="004671C0" w:rsidRPr="004671C0" w14:paraId="10A9B970" w14:textId="77777777" w:rsidTr="00925D45">
        <w:trPr>
          <w:trHeight w:val="1348"/>
        </w:trPr>
        <w:tc>
          <w:tcPr>
            <w:tcW w:w="2127" w:type="dxa"/>
            <w:shd w:val="clear" w:color="auto" w:fill="auto"/>
          </w:tcPr>
          <w:p w14:paraId="56DFB71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76" w:type="dxa"/>
            <w:shd w:val="clear" w:color="auto" w:fill="auto"/>
          </w:tcPr>
          <w:p w14:paraId="5F7EF013"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23CCEE2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A16.30.001.001</w:t>
            </w:r>
          </w:p>
        </w:tc>
        <w:tc>
          <w:tcPr>
            <w:tcW w:w="2942" w:type="dxa"/>
          </w:tcPr>
          <w:p w14:paraId="07D8510B"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4671C0" w14:paraId="6206154D" w14:textId="77777777" w:rsidTr="00925D45">
        <w:trPr>
          <w:trHeight w:val="1126"/>
        </w:trPr>
        <w:tc>
          <w:tcPr>
            <w:tcW w:w="2127" w:type="dxa"/>
            <w:shd w:val="clear" w:color="auto" w:fill="auto"/>
          </w:tcPr>
          <w:p w14:paraId="5A3BB82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76" w:type="dxa"/>
            <w:shd w:val="clear" w:color="auto" w:fill="auto"/>
          </w:tcPr>
          <w:p w14:paraId="4013BDE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c>
          <w:tcPr>
            <w:tcW w:w="1843" w:type="dxa"/>
          </w:tcPr>
          <w:p w14:paraId="506920AE"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lang w:val="en-US"/>
              </w:rPr>
              <w:t>A16.30.001.002</w:t>
            </w:r>
          </w:p>
        </w:tc>
        <w:tc>
          <w:tcPr>
            <w:tcW w:w="2942" w:type="dxa"/>
          </w:tcPr>
          <w:p w14:paraId="6C17A446"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сетчатых имплантов</w:t>
            </w:r>
          </w:p>
        </w:tc>
      </w:tr>
      <w:tr w:rsidR="004671C0" w:rsidRPr="004671C0" w14:paraId="0B9C0E66" w14:textId="77777777" w:rsidTr="00590D57">
        <w:trPr>
          <w:trHeight w:val="20"/>
        </w:trPr>
        <w:tc>
          <w:tcPr>
            <w:tcW w:w="2127" w:type="dxa"/>
            <w:shd w:val="clear" w:color="auto" w:fill="auto"/>
          </w:tcPr>
          <w:p w14:paraId="1E6C1F3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76" w:type="dxa"/>
            <w:shd w:val="clear" w:color="auto" w:fill="auto"/>
          </w:tcPr>
          <w:p w14:paraId="34F543B6"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c>
          <w:tcPr>
            <w:tcW w:w="1843" w:type="dxa"/>
          </w:tcPr>
          <w:p w14:paraId="40337DB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A16.30.001.001</w:t>
            </w:r>
          </w:p>
        </w:tc>
        <w:tc>
          <w:tcPr>
            <w:tcW w:w="2942" w:type="dxa"/>
          </w:tcPr>
          <w:p w14:paraId="126A1B0A"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4671C0" w14:paraId="0927BF7A" w14:textId="77777777" w:rsidTr="00590D57">
        <w:trPr>
          <w:trHeight w:val="20"/>
        </w:trPr>
        <w:tc>
          <w:tcPr>
            <w:tcW w:w="2127" w:type="dxa"/>
            <w:shd w:val="clear" w:color="auto" w:fill="auto"/>
          </w:tcPr>
          <w:p w14:paraId="7CE128A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64E0B6E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1BD6877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42" w:type="dxa"/>
          </w:tcPr>
          <w:p w14:paraId="101823F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r>
      <w:tr w:rsidR="004671C0" w:rsidRPr="004671C0" w14:paraId="62356E40" w14:textId="77777777" w:rsidTr="00590D57">
        <w:trPr>
          <w:trHeight w:val="20"/>
        </w:trPr>
        <w:tc>
          <w:tcPr>
            <w:tcW w:w="2127" w:type="dxa"/>
            <w:shd w:val="clear" w:color="auto" w:fill="auto"/>
          </w:tcPr>
          <w:p w14:paraId="54E9668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190E9C7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609531C8"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A16.30.001</w:t>
            </w:r>
          </w:p>
        </w:tc>
        <w:tc>
          <w:tcPr>
            <w:tcW w:w="2942" w:type="dxa"/>
          </w:tcPr>
          <w:p w14:paraId="56A3BA78"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w:t>
            </w:r>
          </w:p>
        </w:tc>
      </w:tr>
      <w:tr w:rsidR="004671C0" w:rsidRPr="004671C0" w14:paraId="398E0341" w14:textId="77777777" w:rsidTr="00590D57">
        <w:trPr>
          <w:trHeight w:val="20"/>
        </w:trPr>
        <w:tc>
          <w:tcPr>
            <w:tcW w:w="2127" w:type="dxa"/>
            <w:shd w:val="clear" w:color="auto" w:fill="auto"/>
          </w:tcPr>
          <w:p w14:paraId="36D3733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lastRenderedPageBreak/>
              <w:t>A16.22.001</w:t>
            </w:r>
          </w:p>
        </w:tc>
        <w:tc>
          <w:tcPr>
            <w:tcW w:w="2976" w:type="dxa"/>
            <w:shd w:val="clear" w:color="auto" w:fill="auto"/>
          </w:tcPr>
          <w:p w14:paraId="68F85A1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1AA47B3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A16.30.001.001</w:t>
            </w:r>
          </w:p>
        </w:tc>
        <w:tc>
          <w:tcPr>
            <w:tcW w:w="2942" w:type="dxa"/>
          </w:tcPr>
          <w:p w14:paraId="3317F7E6"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4671C0" w14:paraId="07E1B7ED" w14:textId="77777777" w:rsidTr="00590D57">
        <w:trPr>
          <w:trHeight w:val="20"/>
        </w:trPr>
        <w:tc>
          <w:tcPr>
            <w:tcW w:w="2127" w:type="dxa"/>
            <w:shd w:val="clear" w:color="auto" w:fill="auto"/>
          </w:tcPr>
          <w:p w14:paraId="181FA02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104F628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508328D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A16.30.001.002</w:t>
            </w:r>
          </w:p>
        </w:tc>
        <w:tc>
          <w:tcPr>
            <w:tcW w:w="2942" w:type="dxa"/>
          </w:tcPr>
          <w:p w14:paraId="52C26D23"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пахово-бедренной грыжи с использованием сетчатых имплантов</w:t>
            </w:r>
          </w:p>
        </w:tc>
      </w:tr>
      <w:tr w:rsidR="004671C0" w:rsidRPr="004671C0" w14:paraId="0AB6BF4D" w14:textId="77777777" w:rsidTr="00590D57">
        <w:trPr>
          <w:trHeight w:val="20"/>
        </w:trPr>
        <w:tc>
          <w:tcPr>
            <w:tcW w:w="2127" w:type="dxa"/>
            <w:shd w:val="clear" w:color="auto" w:fill="auto"/>
          </w:tcPr>
          <w:p w14:paraId="7959BB4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0271F41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68AD44C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w:t>
            </w:r>
          </w:p>
        </w:tc>
        <w:tc>
          <w:tcPr>
            <w:tcW w:w="2942" w:type="dxa"/>
          </w:tcPr>
          <w:p w14:paraId="5A33A7BC" w14:textId="77777777" w:rsidR="00087025" w:rsidRPr="004671C0" w:rsidRDefault="00087025" w:rsidP="008B0119">
            <w:pPr>
              <w:overflowPunct w:val="0"/>
              <w:autoSpaceDE w:val="0"/>
              <w:autoSpaceDN w:val="0"/>
              <w:adjustRightInd w:val="0"/>
              <w:spacing w:line="240" w:lineRule="auto"/>
              <w:ind w:firstLine="0"/>
              <w:jc w:val="left"/>
              <w:textAlignment w:val="baseline"/>
              <w:rPr>
                <w:rFonts w:eastAsia="Calibri" w:cs="Times New Roman"/>
                <w:szCs w:val="24"/>
                <w:lang w:val="en-US"/>
              </w:rPr>
            </w:pPr>
            <w:r w:rsidRPr="004671C0">
              <w:rPr>
                <w:rFonts w:eastAsia="Calibri" w:cs="Times New Roman"/>
                <w:szCs w:val="24"/>
                <w:lang w:val="en-US"/>
              </w:rPr>
              <w:t>Оперативное лечение пупочной грыжи</w:t>
            </w:r>
          </w:p>
        </w:tc>
      </w:tr>
      <w:tr w:rsidR="004671C0" w:rsidRPr="004671C0" w14:paraId="2EDD0BBA" w14:textId="77777777" w:rsidTr="00590D57">
        <w:trPr>
          <w:trHeight w:val="20"/>
        </w:trPr>
        <w:tc>
          <w:tcPr>
            <w:tcW w:w="2127" w:type="dxa"/>
            <w:shd w:val="clear" w:color="auto" w:fill="auto"/>
          </w:tcPr>
          <w:p w14:paraId="1FD5A4F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6225A5B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59523F9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A16.30.002.001</w:t>
            </w:r>
          </w:p>
        </w:tc>
        <w:tc>
          <w:tcPr>
            <w:tcW w:w="2942" w:type="dxa"/>
          </w:tcPr>
          <w:p w14:paraId="435F0203"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видеоэндоскопических технологий</w:t>
            </w:r>
          </w:p>
        </w:tc>
      </w:tr>
      <w:tr w:rsidR="004671C0" w:rsidRPr="004671C0" w14:paraId="3CAD4B3E" w14:textId="77777777" w:rsidTr="00590D57">
        <w:trPr>
          <w:trHeight w:val="20"/>
        </w:trPr>
        <w:tc>
          <w:tcPr>
            <w:tcW w:w="2127" w:type="dxa"/>
            <w:shd w:val="clear" w:color="auto" w:fill="auto"/>
          </w:tcPr>
          <w:p w14:paraId="7117A1D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32A92CB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1F265B4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A16.30.002.002</w:t>
            </w:r>
          </w:p>
        </w:tc>
        <w:tc>
          <w:tcPr>
            <w:tcW w:w="2942" w:type="dxa"/>
          </w:tcPr>
          <w:p w14:paraId="1D89707E"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пупочной грыжи с использованием сетчатых имплантов</w:t>
            </w:r>
          </w:p>
        </w:tc>
      </w:tr>
      <w:tr w:rsidR="004671C0" w:rsidRPr="004671C0" w14:paraId="3A14F9D8" w14:textId="77777777" w:rsidTr="00590D57">
        <w:trPr>
          <w:trHeight w:val="20"/>
        </w:trPr>
        <w:tc>
          <w:tcPr>
            <w:tcW w:w="2127" w:type="dxa"/>
            <w:shd w:val="clear" w:color="auto" w:fill="auto"/>
          </w:tcPr>
          <w:p w14:paraId="5F2C6F9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A16.22.001</w:t>
            </w:r>
          </w:p>
        </w:tc>
        <w:tc>
          <w:tcPr>
            <w:tcW w:w="2976" w:type="dxa"/>
            <w:shd w:val="clear" w:color="auto" w:fill="auto"/>
          </w:tcPr>
          <w:p w14:paraId="46C1436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Гемитиреоидэктомия</w:t>
            </w:r>
          </w:p>
        </w:tc>
        <w:tc>
          <w:tcPr>
            <w:tcW w:w="1843" w:type="dxa"/>
          </w:tcPr>
          <w:p w14:paraId="7F42A61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A16.30.004</w:t>
            </w:r>
          </w:p>
        </w:tc>
        <w:tc>
          <w:tcPr>
            <w:tcW w:w="2942" w:type="dxa"/>
          </w:tcPr>
          <w:p w14:paraId="3AE9E578"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Оперативное лечение грыжи передней брюшной стенки</w:t>
            </w:r>
          </w:p>
        </w:tc>
      </w:tr>
      <w:tr w:rsidR="004671C0" w:rsidRPr="004671C0" w14:paraId="1EE2857D" w14:textId="77777777" w:rsidTr="00590D57">
        <w:trPr>
          <w:trHeight w:val="20"/>
        </w:trPr>
        <w:tc>
          <w:tcPr>
            <w:tcW w:w="2127" w:type="dxa"/>
            <w:shd w:val="clear" w:color="auto" w:fill="auto"/>
          </w:tcPr>
          <w:p w14:paraId="51C1B7B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A16.20.032</w:t>
            </w:r>
          </w:p>
        </w:tc>
        <w:tc>
          <w:tcPr>
            <w:tcW w:w="2976" w:type="dxa"/>
            <w:shd w:val="clear" w:color="auto" w:fill="auto"/>
          </w:tcPr>
          <w:p w14:paraId="0FB20F6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молочной железы</w:t>
            </w:r>
          </w:p>
        </w:tc>
        <w:tc>
          <w:tcPr>
            <w:tcW w:w="1843" w:type="dxa"/>
          </w:tcPr>
          <w:p w14:paraId="3D0571B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A16.20.004</w:t>
            </w:r>
          </w:p>
        </w:tc>
        <w:tc>
          <w:tcPr>
            <w:tcW w:w="2942" w:type="dxa"/>
          </w:tcPr>
          <w:p w14:paraId="14E7E25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Сальпингэктомия лапаротомическая</w:t>
            </w:r>
          </w:p>
        </w:tc>
      </w:tr>
      <w:tr w:rsidR="004671C0" w:rsidRPr="004671C0" w14:paraId="1593E256" w14:textId="77777777" w:rsidTr="00590D57">
        <w:trPr>
          <w:trHeight w:val="20"/>
        </w:trPr>
        <w:tc>
          <w:tcPr>
            <w:tcW w:w="2127" w:type="dxa"/>
            <w:shd w:val="clear" w:color="auto" w:fill="auto"/>
          </w:tcPr>
          <w:p w14:paraId="7327BF2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A16.20.032</w:t>
            </w:r>
          </w:p>
        </w:tc>
        <w:tc>
          <w:tcPr>
            <w:tcW w:w="2976" w:type="dxa"/>
            <w:shd w:val="clear" w:color="auto" w:fill="auto"/>
          </w:tcPr>
          <w:p w14:paraId="56DC7A6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молочной железы</w:t>
            </w:r>
          </w:p>
        </w:tc>
        <w:tc>
          <w:tcPr>
            <w:tcW w:w="1843" w:type="dxa"/>
          </w:tcPr>
          <w:p w14:paraId="6351AA3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A16.20.017</w:t>
            </w:r>
          </w:p>
        </w:tc>
        <w:tc>
          <w:tcPr>
            <w:tcW w:w="2942" w:type="dxa"/>
          </w:tcPr>
          <w:p w14:paraId="4EFB310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Удаление параовариальной кисты лапаротомическое</w:t>
            </w:r>
          </w:p>
        </w:tc>
      </w:tr>
      <w:tr w:rsidR="004671C0" w:rsidRPr="004671C0" w14:paraId="4FE69194" w14:textId="77777777" w:rsidTr="00590D57">
        <w:trPr>
          <w:trHeight w:val="733"/>
        </w:trPr>
        <w:tc>
          <w:tcPr>
            <w:tcW w:w="2127" w:type="dxa"/>
            <w:shd w:val="clear" w:color="auto" w:fill="auto"/>
          </w:tcPr>
          <w:p w14:paraId="655EB11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A16.20.032</w:t>
            </w:r>
          </w:p>
        </w:tc>
        <w:tc>
          <w:tcPr>
            <w:tcW w:w="2976" w:type="dxa"/>
            <w:shd w:val="clear" w:color="auto" w:fill="auto"/>
          </w:tcPr>
          <w:p w14:paraId="7CBCB3D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молочной железы</w:t>
            </w:r>
          </w:p>
        </w:tc>
        <w:tc>
          <w:tcPr>
            <w:tcW w:w="1843" w:type="dxa"/>
          </w:tcPr>
          <w:p w14:paraId="6E4D36C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A16.20.061</w:t>
            </w:r>
          </w:p>
        </w:tc>
        <w:tc>
          <w:tcPr>
            <w:tcW w:w="2942" w:type="dxa"/>
          </w:tcPr>
          <w:p w14:paraId="233C005C"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яичника лапаротомическая</w:t>
            </w:r>
          </w:p>
        </w:tc>
      </w:tr>
      <w:tr w:rsidR="004671C0" w:rsidRPr="004671C0" w14:paraId="720AA01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B6BB188"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A16.20.043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D869548"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9D40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A16.20.011.002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CE90250"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Тотальная гистерэктомия (экстирпация матки) с придатками лапаротомическая</w:t>
            </w:r>
          </w:p>
        </w:tc>
      </w:tr>
      <w:tr w:rsidR="004671C0" w:rsidRPr="004671C0" w14:paraId="43F31D12" w14:textId="77777777" w:rsidTr="00925D45">
        <w:trPr>
          <w:trHeight w:val="577"/>
        </w:trPr>
        <w:tc>
          <w:tcPr>
            <w:tcW w:w="2127" w:type="dxa"/>
            <w:shd w:val="clear" w:color="auto" w:fill="auto"/>
          </w:tcPr>
          <w:p w14:paraId="1CAD455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A16.18.016</w:t>
            </w:r>
          </w:p>
        </w:tc>
        <w:tc>
          <w:tcPr>
            <w:tcW w:w="2976" w:type="dxa"/>
            <w:shd w:val="clear" w:color="auto" w:fill="auto"/>
          </w:tcPr>
          <w:p w14:paraId="3E49D52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Гемиколэктомия правосторонняя</w:t>
            </w:r>
          </w:p>
        </w:tc>
        <w:tc>
          <w:tcPr>
            <w:tcW w:w="1843" w:type="dxa"/>
          </w:tcPr>
          <w:p w14:paraId="3182012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A16.14.030</w:t>
            </w:r>
          </w:p>
        </w:tc>
        <w:tc>
          <w:tcPr>
            <w:tcW w:w="2942" w:type="dxa"/>
          </w:tcPr>
          <w:p w14:paraId="6372BE1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печени атипичная</w:t>
            </w:r>
          </w:p>
        </w:tc>
      </w:tr>
      <w:tr w:rsidR="004671C0" w:rsidRPr="004671C0" w14:paraId="02C078A2" w14:textId="77777777" w:rsidTr="00590D57">
        <w:trPr>
          <w:trHeight w:val="20"/>
        </w:trPr>
        <w:tc>
          <w:tcPr>
            <w:tcW w:w="2127" w:type="dxa"/>
            <w:shd w:val="clear" w:color="auto" w:fill="auto"/>
          </w:tcPr>
          <w:p w14:paraId="60AF158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A16.20.005</w:t>
            </w:r>
          </w:p>
        </w:tc>
        <w:tc>
          <w:tcPr>
            <w:tcW w:w="2976" w:type="dxa"/>
            <w:shd w:val="clear" w:color="auto" w:fill="auto"/>
          </w:tcPr>
          <w:p w14:paraId="37D9BBA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Кесарево сечение</w:t>
            </w:r>
          </w:p>
        </w:tc>
        <w:tc>
          <w:tcPr>
            <w:tcW w:w="1843" w:type="dxa"/>
          </w:tcPr>
          <w:p w14:paraId="3700C6D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A16.20.035</w:t>
            </w:r>
          </w:p>
        </w:tc>
        <w:tc>
          <w:tcPr>
            <w:tcW w:w="2942" w:type="dxa"/>
          </w:tcPr>
          <w:p w14:paraId="33D80EE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Миомэктомия (энуклеация миоматозных узлов) лапаротомическая</w:t>
            </w:r>
          </w:p>
        </w:tc>
      </w:tr>
      <w:tr w:rsidR="004671C0" w:rsidRPr="004671C0" w14:paraId="6B60F26C" w14:textId="77777777" w:rsidTr="00925D45">
        <w:trPr>
          <w:trHeight w:val="275"/>
        </w:trPr>
        <w:tc>
          <w:tcPr>
            <w:tcW w:w="2127" w:type="dxa"/>
            <w:shd w:val="clear" w:color="auto" w:fill="auto"/>
          </w:tcPr>
          <w:p w14:paraId="2CE0819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A16.20.005</w:t>
            </w:r>
          </w:p>
        </w:tc>
        <w:tc>
          <w:tcPr>
            <w:tcW w:w="2976" w:type="dxa"/>
            <w:shd w:val="clear" w:color="auto" w:fill="auto"/>
          </w:tcPr>
          <w:p w14:paraId="3BD96F08"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Кесарево сечение</w:t>
            </w:r>
          </w:p>
        </w:tc>
        <w:tc>
          <w:tcPr>
            <w:tcW w:w="1843" w:type="dxa"/>
          </w:tcPr>
          <w:p w14:paraId="1F854E3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A16.20.001</w:t>
            </w:r>
          </w:p>
        </w:tc>
        <w:tc>
          <w:tcPr>
            <w:tcW w:w="2942" w:type="dxa"/>
          </w:tcPr>
          <w:p w14:paraId="5816525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Удаление кисты яичника</w:t>
            </w:r>
          </w:p>
        </w:tc>
      </w:tr>
      <w:tr w:rsidR="004671C0" w:rsidRPr="004671C0" w14:paraId="7AE955AF" w14:textId="77777777" w:rsidTr="00590D57">
        <w:trPr>
          <w:trHeight w:val="20"/>
        </w:trPr>
        <w:tc>
          <w:tcPr>
            <w:tcW w:w="2127" w:type="dxa"/>
            <w:shd w:val="clear" w:color="auto" w:fill="auto"/>
          </w:tcPr>
          <w:p w14:paraId="014102E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A16.20.005</w:t>
            </w:r>
          </w:p>
        </w:tc>
        <w:tc>
          <w:tcPr>
            <w:tcW w:w="2976" w:type="dxa"/>
            <w:shd w:val="clear" w:color="auto" w:fill="auto"/>
          </w:tcPr>
          <w:p w14:paraId="3618767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Кесарево сечение</w:t>
            </w:r>
          </w:p>
        </w:tc>
        <w:tc>
          <w:tcPr>
            <w:tcW w:w="1843" w:type="dxa"/>
          </w:tcPr>
          <w:p w14:paraId="6384747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A16.20.061</w:t>
            </w:r>
          </w:p>
        </w:tc>
        <w:tc>
          <w:tcPr>
            <w:tcW w:w="2942" w:type="dxa"/>
          </w:tcPr>
          <w:p w14:paraId="6B74CCF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Резекция яичника лапаротомическая</w:t>
            </w:r>
          </w:p>
        </w:tc>
      </w:tr>
      <w:tr w:rsidR="004671C0" w:rsidRPr="004671C0" w14:paraId="2E70A011" w14:textId="77777777" w:rsidTr="00590D57">
        <w:trPr>
          <w:trHeight w:val="20"/>
        </w:trPr>
        <w:tc>
          <w:tcPr>
            <w:tcW w:w="2127" w:type="dxa"/>
            <w:shd w:val="clear" w:color="auto" w:fill="auto"/>
          </w:tcPr>
          <w:p w14:paraId="64890EF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A16.20.014</w:t>
            </w:r>
          </w:p>
        </w:tc>
        <w:tc>
          <w:tcPr>
            <w:tcW w:w="2976" w:type="dxa"/>
            <w:shd w:val="clear" w:color="auto" w:fill="auto"/>
          </w:tcPr>
          <w:p w14:paraId="790EEA78"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Влагалищная тотальная гистерэктомия (экстирпация матки) с придатками</w:t>
            </w:r>
          </w:p>
        </w:tc>
        <w:tc>
          <w:tcPr>
            <w:tcW w:w="1843" w:type="dxa"/>
          </w:tcPr>
          <w:p w14:paraId="4C46034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A16.20.042.001</w:t>
            </w:r>
          </w:p>
        </w:tc>
        <w:tc>
          <w:tcPr>
            <w:tcW w:w="2942" w:type="dxa"/>
          </w:tcPr>
          <w:p w14:paraId="34F8235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Слинговые операции при недержании мочи</w:t>
            </w:r>
          </w:p>
        </w:tc>
      </w:tr>
      <w:tr w:rsidR="004671C0" w:rsidRPr="004671C0" w14:paraId="2E784287" w14:textId="77777777" w:rsidTr="00590D57">
        <w:trPr>
          <w:trHeight w:val="20"/>
        </w:trPr>
        <w:tc>
          <w:tcPr>
            <w:tcW w:w="2127" w:type="dxa"/>
            <w:shd w:val="clear" w:color="auto" w:fill="auto"/>
          </w:tcPr>
          <w:p w14:paraId="31B96F6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A16.20.063.001</w:t>
            </w:r>
          </w:p>
        </w:tc>
        <w:tc>
          <w:tcPr>
            <w:tcW w:w="2976" w:type="dxa"/>
            <w:shd w:val="clear" w:color="auto" w:fill="auto"/>
          </w:tcPr>
          <w:p w14:paraId="31F3002F"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Pr>
          <w:p w14:paraId="525ACF0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A16.20.083</w:t>
            </w:r>
          </w:p>
        </w:tc>
        <w:tc>
          <w:tcPr>
            <w:tcW w:w="2942" w:type="dxa"/>
          </w:tcPr>
          <w:p w14:paraId="00C55C7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Кольпоперинеоррафия и леваторопластика</w:t>
            </w:r>
          </w:p>
        </w:tc>
      </w:tr>
      <w:tr w:rsidR="004671C0" w:rsidRPr="004671C0" w14:paraId="6A8D391F"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69D08F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A16.20.063.001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6DBB7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 xml:space="preserve">Влагалищная экстирпация </w:t>
            </w:r>
            <w:r w:rsidRPr="004671C0">
              <w:rPr>
                <w:rFonts w:eastAsia="Calibri" w:cs="Times New Roman"/>
                <w:szCs w:val="24"/>
              </w:rPr>
              <w:lastRenderedPageBreak/>
              <w:t>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EA52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lastRenderedPageBreak/>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1D24426"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 xml:space="preserve">Слинговые операции при </w:t>
            </w:r>
            <w:r w:rsidRPr="004671C0">
              <w:rPr>
                <w:rFonts w:eastAsia="Calibri" w:cs="Times New Roman"/>
                <w:szCs w:val="24"/>
              </w:rPr>
              <w:lastRenderedPageBreak/>
              <w:t>недержании мочи</w:t>
            </w:r>
          </w:p>
        </w:tc>
      </w:tr>
      <w:tr w:rsidR="004671C0" w:rsidRPr="004671C0" w14:paraId="494266E7"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D559DD"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lastRenderedPageBreak/>
              <w:t>A16.20.083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E559F1"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8202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0B7764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Слинговые операции при недержании мочи</w:t>
            </w:r>
          </w:p>
        </w:tc>
      </w:tr>
      <w:tr w:rsidR="004671C0" w:rsidRPr="004671C0" w14:paraId="6E64AF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3727A5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A16.16.033.001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9CD48C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EECD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17FC99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r>
      <w:tr w:rsidR="004671C0" w:rsidRPr="004671C0" w14:paraId="2B620C8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7C087D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A16.14.009.002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27A0DE"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317C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A16.20.063.001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DC2F5F2"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Влагалищная экстирпация матки с придатками с использованием видеоэндоскопических технологий</w:t>
            </w:r>
          </w:p>
        </w:tc>
      </w:tr>
      <w:tr w:rsidR="004671C0" w:rsidRPr="004671C0" w14:paraId="21717B3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B88233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A16.28.071.001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BABF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17C40"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A16.20.001.001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BC86258"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Удаление кисты яичника с использованием видеоэндоскопических технологий</w:t>
            </w:r>
          </w:p>
        </w:tc>
      </w:tr>
      <w:tr w:rsidR="004671C0" w:rsidRPr="004671C0" w14:paraId="650CF85A"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99013F8"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A16.28.054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75ACCA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A58B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A16.28.003.001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7DB59B2"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Лапароскопическая резекция почки</w:t>
            </w:r>
          </w:p>
        </w:tc>
      </w:tr>
      <w:tr w:rsidR="004671C0" w:rsidRPr="004671C0" w14:paraId="260F3DD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DA06F3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A16.28.004.001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ED72E4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Лапароскопическая нефрэктомия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173475"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5443E1B"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Трансуретральная резекция простаты</w:t>
            </w:r>
          </w:p>
        </w:tc>
      </w:tr>
      <w:tr w:rsidR="004671C0" w:rsidRPr="004671C0" w14:paraId="7175B5B8"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1C53FF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A16.21.002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34E503"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299F4"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A16.28.085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D18F4D6"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Трансуретральная эндоскопическая цистолитотрипсия</w:t>
            </w:r>
          </w:p>
        </w:tc>
      </w:tr>
      <w:tr w:rsidR="004671C0" w:rsidRPr="004671C0" w14:paraId="1F88B0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BC936F9"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A16.08.013.001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4ED44A"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2C897"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lang w:val="en-US"/>
              </w:rPr>
              <w:t>A16.08.017.001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F461B0D" w14:textId="77777777" w:rsidR="00087025" w:rsidRPr="004671C0" w:rsidRDefault="00087025" w:rsidP="008B0119">
            <w:pPr>
              <w:spacing w:line="240" w:lineRule="auto"/>
              <w:ind w:firstLine="0"/>
              <w:jc w:val="left"/>
              <w:rPr>
                <w:rFonts w:eastAsia="Calibri" w:cs="Times New Roman"/>
                <w:szCs w:val="24"/>
              </w:rPr>
            </w:pPr>
            <w:r w:rsidRPr="004671C0">
              <w:rPr>
                <w:rFonts w:eastAsia="Calibri" w:cs="Times New Roman"/>
                <w:szCs w:val="24"/>
              </w:rPr>
              <w:t>Гайморотомия с использованием видеоэндоскопических технологий</w:t>
            </w:r>
          </w:p>
        </w:tc>
      </w:tr>
      <w:tr w:rsidR="004671C0" w:rsidRPr="004671C0" w14:paraId="0F307890"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9FACFFF"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0A4DAB" w14:textId="77777777" w:rsidR="00087025" w:rsidRPr="004671C0" w:rsidRDefault="00033A78" w:rsidP="008B0119">
            <w:pPr>
              <w:spacing w:line="240" w:lineRule="auto"/>
              <w:ind w:firstLine="0"/>
              <w:jc w:val="left"/>
              <w:rPr>
                <w:rFonts w:eastAsia="Calibri" w:cs="Times New Roman"/>
                <w:szCs w:val="24"/>
              </w:rPr>
            </w:pPr>
            <w:r w:rsidRPr="004671C0">
              <w:rPr>
                <w:rFonts w:eastAsia="Calibri" w:cs="Times New Roman"/>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525F67"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A16.26.069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722DACA" w14:textId="77777777" w:rsidR="00087025" w:rsidRPr="004671C0" w:rsidRDefault="00087025" w:rsidP="008B0119">
            <w:pPr>
              <w:spacing w:line="240" w:lineRule="auto"/>
              <w:ind w:firstLine="0"/>
              <w:jc w:val="left"/>
              <w:rPr>
                <w:rFonts w:eastAsia="Calibri" w:cs="Times New Roman"/>
                <w:szCs w:val="24"/>
                <w:lang w:val="en-US"/>
              </w:rPr>
            </w:pPr>
            <w:r w:rsidRPr="004671C0">
              <w:rPr>
                <w:rFonts w:eastAsia="Calibri" w:cs="Times New Roman"/>
                <w:szCs w:val="24"/>
                <w:lang w:val="en-US"/>
              </w:rPr>
              <w:t>Трабекулотомия</w:t>
            </w:r>
          </w:p>
        </w:tc>
      </w:tr>
      <w:tr w:rsidR="004671C0" w:rsidRPr="004671C0" w14:paraId="103238A9" w14:textId="77777777" w:rsidTr="00925D45">
        <w:trPr>
          <w:trHeight w:val="103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18DE57B"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BA9903A" w14:textId="77777777" w:rsidR="00033A78" w:rsidRPr="004671C0" w:rsidRDefault="00033A78" w:rsidP="008B0119">
            <w:pPr>
              <w:spacing w:line="240" w:lineRule="auto"/>
              <w:ind w:firstLine="0"/>
              <w:jc w:val="left"/>
              <w:rPr>
                <w:szCs w:val="24"/>
              </w:rPr>
            </w:pPr>
            <w:r w:rsidRPr="004671C0">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ED42A"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A16.26.073.003</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AEE39F5"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Проникающая склерэктомия</w:t>
            </w:r>
          </w:p>
        </w:tc>
      </w:tr>
      <w:tr w:rsidR="004671C0" w:rsidRPr="004671C0" w14:paraId="3FF9A855" w14:textId="77777777" w:rsidTr="00925D45">
        <w:trPr>
          <w:trHeight w:val="140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1B457E6"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E9D0EB6" w14:textId="77777777" w:rsidR="00033A78" w:rsidRPr="004671C0" w:rsidRDefault="00033A78" w:rsidP="008B0119">
            <w:pPr>
              <w:spacing w:line="240" w:lineRule="auto"/>
              <w:ind w:firstLine="0"/>
              <w:jc w:val="left"/>
              <w:rPr>
                <w:szCs w:val="24"/>
              </w:rPr>
            </w:pPr>
            <w:r w:rsidRPr="004671C0">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A3535"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A16.26.115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BE80AF7" w14:textId="77777777" w:rsidR="00033A78" w:rsidRPr="004671C0" w:rsidRDefault="00033A78" w:rsidP="00A215C6">
            <w:pPr>
              <w:spacing w:line="240" w:lineRule="auto"/>
              <w:ind w:firstLine="0"/>
              <w:jc w:val="left"/>
              <w:rPr>
                <w:rFonts w:eastAsia="Calibri" w:cs="Times New Roman"/>
                <w:szCs w:val="24"/>
              </w:rPr>
            </w:pPr>
            <w:r w:rsidRPr="004671C0">
              <w:rPr>
                <w:rFonts w:eastAsia="Calibri" w:cs="Times New Roman"/>
                <w:szCs w:val="24"/>
              </w:rPr>
              <w:t>Удаление силиконового масла (или иного высомолекулярного соединения) из витреальной полости</w:t>
            </w:r>
          </w:p>
        </w:tc>
      </w:tr>
      <w:tr w:rsidR="004671C0" w:rsidRPr="004671C0" w14:paraId="78314BA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7BB8F6E"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17A64E6" w14:textId="77777777" w:rsidR="00033A78" w:rsidRPr="004671C0" w:rsidRDefault="00033A78" w:rsidP="008B0119">
            <w:pPr>
              <w:spacing w:line="240" w:lineRule="auto"/>
              <w:ind w:firstLine="0"/>
              <w:jc w:val="left"/>
              <w:rPr>
                <w:szCs w:val="24"/>
              </w:rPr>
            </w:pPr>
            <w:r w:rsidRPr="004671C0">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DA1A5"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A16.26.146</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1AF2BD4" w14:textId="77777777" w:rsidR="00033A78" w:rsidRPr="004671C0" w:rsidRDefault="00033A78" w:rsidP="008B0119">
            <w:pPr>
              <w:spacing w:line="240" w:lineRule="auto"/>
              <w:ind w:firstLine="0"/>
              <w:jc w:val="left"/>
              <w:rPr>
                <w:rFonts w:eastAsia="Calibri" w:cs="Times New Roman"/>
                <w:szCs w:val="24"/>
              </w:rPr>
            </w:pPr>
            <w:r w:rsidRPr="004671C0">
              <w:rPr>
                <w:rFonts w:eastAsia="Calibri" w:cs="Times New Roman"/>
                <w:szCs w:val="24"/>
              </w:rPr>
              <w:t>Реконструкция угла передней камеры глаза</w:t>
            </w:r>
          </w:p>
        </w:tc>
      </w:tr>
      <w:tr w:rsidR="004671C0" w:rsidRPr="004671C0" w14:paraId="0251C3F2"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62FB470"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29E8DB" w14:textId="77777777" w:rsidR="00033A78" w:rsidRPr="004671C0" w:rsidRDefault="00033A78" w:rsidP="008B0119">
            <w:pPr>
              <w:spacing w:line="240" w:lineRule="auto"/>
              <w:ind w:firstLine="0"/>
              <w:jc w:val="left"/>
              <w:rPr>
                <w:szCs w:val="24"/>
              </w:rPr>
            </w:pPr>
            <w:r w:rsidRPr="004671C0">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D6EDEE"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A16.26.049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1728B2A"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Кератопластика (трансплантация роговицы)</w:t>
            </w:r>
          </w:p>
        </w:tc>
      </w:tr>
      <w:tr w:rsidR="004671C0" w:rsidRPr="004671C0" w14:paraId="32148E95"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5D6CDCB"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A1A509" w14:textId="77777777" w:rsidR="00033A78" w:rsidRPr="004671C0" w:rsidRDefault="00033A78" w:rsidP="008B0119">
            <w:pPr>
              <w:spacing w:line="240" w:lineRule="auto"/>
              <w:ind w:firstLine="0"/>
              <w:jc w:val="left"/>
              <w:rPr>
                <w:szCs w:val="24"/>
              </w:rPr>
            </w:pPr>
            <w:r w:rsidRPr="004671C0">
              <w:rPr>
                <w:rFonts w:eastAsia="Calibri" w:cs="Times New Roman"/>
                <w:szCs w:val="24"/>
              </w:rPr>
              <w:t xml:space="preserve">Факоэмульсификация без интраокулярной линзы. Факофрагментация, </w:t>
            </w:r>
            <w:r w:rsidRPr="004671C0">
              <w:rPr>
                <w:rFonts w:eastAsia="Calibri" w:cs="Times New Roman"/>
                <w:szCs w:val="24"/>
              </w:rPr>
              <w:lastRenderedPageBreak/>
              <w:t>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53545" w14:textId="77777777" w:rsidR="00033A78" w:rsidRPr="004671C0" w:rsidRDefault="005F6260" w:rsidP="008B0119">
            <w:pPr>
              <w:spacing w:line="240" w:lineRule="auto"/>
              <w:ind w:firstLine="0"/>
              <w:jc w:val="left"/>
              <w:rPr>
                <w:rFonts w:eastAsia="Calibri" w:cs="Times New Roman"/>
                <w:szCs w:val="24"/>
                <w:lang w:val="en-US"/>
              </w:rPr>
            </w:pPr>
            <w:r w:rsidRPr="004671C0">
              <w:rPr>
                <w:rFonts w:eastAsia="Calibri" w:cs="Times New Roman"/>
                <w:szCs w:val="24"/>
                <w:lang w:val="en-US"/>
              </w:rPr>
              <w:lastRenderedPageBreak/>
              <w:t>A</w:t>
            </w:r>
            <w:r w:rsidR="00033A78" w:rsidRPr="004671C0">
              <w:rPr>
                <w:rFonts w:eastAsia="Calibri" w:cs="Times New Roman"/>
                <w:szCs w:val="24"/>
                <w:lang w:val="en-US"/>
              </w:rPr>
              <w:t>16.26.087</w:t>
            </w:r>
          </w:p>
          <w:p w14:paraId="4A195A3A" w14:textId="77777777" w:rsidR="00033A78" w:rsidRPr="004671C0" w:rsidRDefault="00033A78" w:rsidP="008B0119">
            <w:pPr>
              <w:spacing w:line="240" w:lineRule="auto"/>
              <w:ind w:firstLine="0"/>
              <w:jc w:val="left"/>
              <w:rPr>
                <w:rFonts w:eastAsia="Calibri" w:cs="Times New Roman"/>
                <w:szCs w:val="24"/>
                <w:lang w:val="en-US"/>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9A74BD2" w14:textId="77777777" w:rsidR="00033A78" w:rsidRPr="004671C0" w:rsidRDefault="00033A78" w:rsidP="008B0119">
            <w:pPr>
              <w:spacing w:line="240" w:lineRule="auto"/>
              <w:ind w:firstLine="0"/>
              <w:jc w:val="left"/>
              <w:rPr>
                <w:rFonts w:eastAsia="Calibri" w:cs="Times New Roman"/>
                <w:szCs w:val="24"/>
                <w:lang w:val="en-US"/>
              </w:rPr>
            </w:pPr>
            <w:r w:rsidRPr="004671C0">
              <w:rPr>
                <w:rFonts w:eastAsia="Calibri" w:cs="Times New Roman"/>
                <w:szCs w:val="24"/>
                <w:lang w:val="en-US"/>
              </w:rPr>
              <w:t>Замещение стекловидного тела</w:t>
            </w:r>
          </w:p>
        </w:tc>
      </w:tr>
    </w:tbl>
    <w:p w14:paraId="59AEB50E" w14:textId="77777777" w:rsidR="00087025" w:rsidRPr="004671C0" w:rsidRDefault="007918B2" w:rsidP="007918B2">
      <w:pPr>
        <w:spacing w:after="160" w:line="240" w:lineRule="auto"/>
        <w:contextualSpacing/>
        <w:rPr>
          <w:rFonts w:eastAsia="Calibri" w:cs="Times New Roman"/>
          <w:b/>
          <w:i/>
          <w:sz w:val="28"/>
          <w:szCs w:val="28"/>
        </w:rPr>
      </w:pPr>
      <w:r w:rsidRPr="004671C0">
        <w:rPr>
          <w:rFonts w:eastAsia="Calibri" w:cs="Times New Roman"/>
          <w:b/>
          <w:i/>
          <w:sz w:val="28"/>
          <w:szCs w:val="28"/>
          <w:highlight w:val="yellow"/>
          <w:lang w:val="en-US"/>
        </w:rPr>
        <w:lastRenderedPageBreak/>
        <w:t>IV</w:t>
      </w:r>
      <w:r w:rsidRPr="004671C0">
        <w:rPr>
          <w:rFonts w:eastAsia="Calibri" w:cs="Times New Roman"/>
          <w:b/>
          <w:i/>
          <w:sz w:val="28"/>
          <w:szCs w:val="28"/>
          <w:highlight w:val="yellow"/>
        </w:rPr>
        <w:t xml:space="preserve"> П</w:t>
      </w:r>
      <w:r w:rsidR="00087025" w:rsidRPr="004671C0">
        <w:rPr>
          <w:rFonts w:eastAsia="Calibri" w:cs="Times New Roman"/>
          <w:b/>
          <w:i/>
          <w:sz w:val="28"/>
          <w:szCs w:val="28"/>
          <w:highlight w:val="yellow"/>
        </w:rPr>
        <w:t>роведение однотипных операций на парных органах.</w:t>
      </w:r>
    </w:p>
    <w:p w14:paraId="1E64CC81"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671C0" w:rsidRPr="004671C0" w14:paraId="3CD3A9BD" w14:textId="77777777" w:rsidTr="001475AD">
        <w:tc>
          <w:tcPr>
            <w:tcW w:w="2410" w:type="dxa"/>
            <w:shd w:val="clear" w:color="auto" w:fill="auto"/>
            <w:vAlign w:val="center"/>
          </w:tcPr>
          <w:p w14:paraId="1C06325A"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A16.03.022.002</w:t>
            </w:r>
          </w:p>
        </w:tc>
        <w:tc>
          <w:tcPr>
            <w:tcW w:w="7371" w:type="dxa"/>
            <w:shd w:val="clear" w:color="auto" w:fill="auto"/>
            <w:vAlign w:val="center"/>
          </w:tcPr>
          <w:p w14:paraId="34C67718"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 xml:space="preserve">Остеосинтез титановой пластиной                    </w:t>
            </w:r>
          </w:p>
        </w:tc>
      </w:tr>
      <w:tr w:rsidR="004671C0" w:rsidRPr="004671C0" w14:paraId="7E905D0C" w14:textId="77777777" w:rsidTr="001475AD">
        <w:tc>
          <w:tcPr>
            <w:tcW w:w="2410" w:type="dxa"/>
            <w:shd w:val="clear" w:color="auto" w:fill="auto"/>
            <w:vAlign w:val="center"/>
          </w:tcPr>
          <w:p w14:paraId="1F237F38"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A16.03.022.004</w:t>
            </w:r>
          </w:p>
        </w:tc>
        <w:tc>
          <w:tcPr>
            <w:tcW w:w="7371" w:type="dxa"/>
            <w:shd w:val="clear" w:color="auto" w:fill="auto"/>
            <w:vAlign w:val="center"/>
          </w:tcPr>
          <w:p w14:paraId="2FD44CBB" w14:textId="77777777" w:rsidR="009007C6" w:rsidRPr="004671C0" w:rsidRDefault="009007C6" w:rsidP="009007C6">
            <w:pPr>
              <w:spacing w:line="18" w:lineRule="atLeast"/>
              <w:ind w:firstLine="0"/>
              <w:jc w:val="left"/>
              <w:rPr>
                <w:rFonts w:eastAsia="Calibri" w:cs="Times New Roman"/>
                <w:szCs w:val="24"/>
                <w:lang w:val="en-US"/>
              </w:rPr>
            </w:pPr>
            <w:r w:rsidRPr="004671C0">
              <w:rPr>
                <w:rFonts w:eastAsia="Calibri" w:cs="Times New Roman"/>
                <w:szCs w:val="24"/>
                <w:lang w:val="en-US"/>
              </w:rPr>
              <w:t>Интрамедуллярный стержневой остеосинтез</w:t>
            </w:r>
          </w:p>
        </w:tc>
      </w:tr>
      <w:tr w:rsidR="004671C0" w:rsidRPr="004671C0" w14:paraId="33ABE356" w14:textId="77777777" w:rsidTr="001475AD">
        <w:tc>
          <w:tcPr>
            <w:tcW w:w="2410" w:type="dxa"/>
            <w:shd w:val="clear" w:color="auto" w:fill="auto"/>
            <w:vAlign w:val="center"/>
          </w:tcPr>
          <w:p w14:paraId="034EA1A1"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A16.03.022.005</w:t>
            </w:r>
          </w:p>
        </w:tc>
        <w:tc>
          <w:tcPr>
            <w:tcW w:w="7371" w:type="dxa"/>
            <w:shd w:val="clear" w:color="auto" w:fill="auto"/>
            <w:vAlign w:val="center"/>
          </w:tcPr>
          <w:p w14:paraId="7A9B5229"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 xml:space="preserve">Остеосинтез с использованием биодеградируемых материалов </w:t>
            </w:r>
          </w:p>
        </w:tc>
      </w:tr>
      <w:tr w:rsidR="004671C0" w:rsidRPr="004671C0" w14:paraId="0FD9A595" w14:textId="77777777" w:rsidTr="001475AD">
        <w:tc>
          <w:tcPr>
            <w:tcW w:w="2410" w:type="dxa"/>
            <w:shd w:val="clear" w:color="auto" w:fill="auto"/>
            <w:vAlign w:val="center"/>
          </w:tcPr>
          <w:p w14:paraId="643D2F22"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A16.03.022.006</w:t>
            </w:r>
          </w:p>
        </w:tc>
        <w:tc>
          <w:tcPr>
            <w:tcW w:w="7371" w:type="dxa"/>
            <w:shd w:val="clear" w:color="auto" w:fill="auto"/>
            <w:vAlign w:val="center"/>
          </w:tcPr>
          <w:p w14:paraId="1A4623D7"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Интрамедуллярный блокируемый остеосинтез</w:t>
            </w:r>
          </w:p>
        </w:tc>
      </w:tr>
      <w:tr w:rsidR="004671C0" w:rsidRPr="004671C0" w14:paraId="2D2D589F" w14:textId="77777777" w:rsidTr="001475AD">
        <w:tc>
          <w:tcPr>
            <w:tcW w:w="2410" w:type="dxa"/>
            <w:shd w:val="clear" w:color="auto" w:fill="auto"/>
            <w:vAlign w:val="center"/>
          </w:tcPr>
          <w:p w14:paraId="2BB1FAA1"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 xml:space="preserve">A16.03.024.005 </w:t>
            </w:r>
          </w:p>
        </w:tc>
        <w:tc>
          <w:tcPr>
            <w:tcW w:w="7371" w:type="dxa"/>
            <w:shd w:val="clear" w:color="auto" w:fill="auto"/>
            <w:vAlign w:val="center"/>
          </w:tcPr>
          <w:p w14:paraId="65E8C07D"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 xml:space="preserve">Реконструкция кости. Остеотомия кости с использованием комбинируемых методов фиксации </w:t>
            </w:r>
          </w:p>
        </w:tc>
      </w:tr>
      <w:tr w:rsidR="004671C0" w:rsidRPr="004671C0" w14:paraId="7AD3FEF9" w14:textId="77777777" w:rsidTr="001475AD">
        <w:tc>
          <w:tcPr>
            <w:tcW w:w="2410" w:type="dxa"/>
            <w:shd w:val="clear" w:color="auto" w:fill="auto"/>
            <w:vAlign w:val="center"/>
          </w:tcPr>
          <w:p w14:paraId="3FADA41A"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A16.03.024.007</w:t>
            </w:r>
          </w:p>
        </w:tc>
        <w:tc>
          <w:tcPr>
            <w:tcW w:w="7371" w:type="dxa"/>
            <w:shd w:val="clear" w:color="auto" w:fill="auto"/>
            <w:vAlign w:val="center"/>
          </w:tcPr>
          <w:p w14:paraId="037D5935" w14:textId="77777777" w:rsidR="009007C6" w:rsidRPr="004671C0" w:rsidRDefault="005F6260" w:rsidP="009007C6">
            <w:pPr>
              <w:spacing w:line="18" w:lineRule="atLeast"/>
              <w:ind w:firstLine="0"/>
              <w:jc w:val="left"/>
              <w:rPr>
                <w:rFonts w:eastAsia="Calibri" w:cs="Times New Roman"/>
                <w:szCs w:val="24"/>
              </w:rPr>
            </w:pPr>
            <w:r w:rsidRPr="004671C0">
              <w:rPr>
                <w:rFonts w:eastAsia="Calibri" w:cs="Times New Roman"/>
                <w:szCs w:val="24"/>
              </w:rPr>
              <w:t>Реконструкция кости. Корре</w:t>
            </w:r>
            <w:r w:rsidR="009007C6" w:rsidRPr="004671C0">
              <w:rPr>
                <w:rFonts w:eastAsia="Calibri" w:cs="Times New Roman"/>
                <w:szCs w:val="24"/>
              </w:rPr>
              <w:t>гирующая остеотомия при деформации стоп</w:t>
            </w:r>
          </w:p>
        </w:tc>
      </w:tr>
      <w:tr w:rsidR="004671C0" w:rsidRPr="004671C0" w14:paraId="576A2272" w14:textId="77777777" w:rsidTr="001475AD">
        <w:tc>
          <w:tcPr>
            <w:tcW w:w="2410" w:type="dxa"/>
            <w:shd w:val="clear" w:color="auto" w:fill="auto"/>
            <w:vAlign w:val="center"/>
          </w:tcPr>
          <w:p w14:paraId="31E9838E"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A16.03.024.008</w:t>
            </w:r>
          </w:p>
        </w:tc>
        <w:tc>
          <w:tcPr>
            <w:tcW w:w="7371" w:type="dxa"/>
            <w:shd w:val="clear" w:color="auto" w:fill="auto"/>
            <w:vAlign w:val="center"/>
          </w:tcPr>
          <w:p w14:paraId="6668A40B" w14:textId="77777777" w:rsidR="009007C6" w:rsidRPr="004671C0" w:rsidRDefault="005F6260" w:rsidP="009007C6">
            <w:pPr>
              <w:spacing w:line="18" w:lineRule="atLeast"/>
              <w:ind w:firstLine="0"/>
              <w:jc w:val="left"/>
              <w:rPr>
                <w:rFonts w:eastAsia="Calibri" w:cs="Times New Roman"/>
                <w:szCs w:val="24"/>
              </w:rPr>
            </w:pPr>
            <w:r w:rsidRPr="004671C0">
              <w:rPr>
                <w:rFonts w:eastAsia="Calibri" w:cs="Times New Roman"/>
                <w:szCs w:val="24"/>
              </w:rPr>
              <w:t>Реконструкция кости. Корре</w:t>
            </w:r>
            <w:r w:rsidR="009007C6" w:rsidRPr="004671C0">
              <w:rPr>
                <w:rFonts w:eastAsia="Calibri" w:cs="Times New Roman"/>
                <w:szCs w:val="24"/>
              </w:rPr>
              <w:t>гирующая остеотомия бедра</w:t>
            </w:r>
          </w:p>
        </w:tc>
      </w:tr>
      <w:tr w:rsidR="004671C0" w:rsidRPr="004671C0" w14:paraId="4F41E652" w14:textId="77777777" w:rsidTr="001475AD">
        <w:tc>
          <w:tcPr>
            <w:tcW w:w="2410" w:type="dxa"/>
            <w:shd w:val="clear" w:color="auto" w:fill="auto"/>
            <w:vAlign w:val="center"/>
          </w:tcPr>
          <w:p w14:paraId="1DB85133"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A16.03.024.009</w:t>
            </w:r>
          </w:p>
        </w:tc>
        <w:tc>
          <w:tcPr>
            <w:tcW w:w="7371" w:type="dxa"/>
            <w:shd w:val="clear" w:color="auto" w:fill="auto"/>
            <w:vAlign w:val="center"/>
          </w:tcPr>
          <w:p w14:paraId="430FC694" w14:textId="77777777" w:rsidR="009007C6" w:rsidRPr="004671C0" w:rsidRDefault="005F6260" w:rsidP="009007C6">
            <w:pPr>
              <w:spacing w:line="18" w:lineRule="atLeast"/>
              <w:ind w:firstLine="0"/>
              <w:jc w:val="left"/>
              <w:rPr>
                <w:rFonts w:eastAsia="Calibri" w:cs="Times New Roman"/>
                <w:szCs w:val="24"/>
              </w:rPr>
            </w:pPr>
            <w:r w:rsidRPr="004671C0">
              <w:rPr>
                <w:rFonts w:eastAsia="Calibri" w:cs="Times New Roman"/>
                <w:szCs w:val="24"/>
              </w:rPr>
              <w:t>Реконструкция кости.  Корре</w:t>
            </w:r>
            <w:r w:rsidR="009007C6" w:rsidRPr="004671C0">
              <w:rPr>
                <w:rFonts w:eastAsia="Calibri" w:cs="Times New Roman"/>
                <w:szCs w:val="24"/>
              </w:rPr>
              <w:t>гирующая остеотомия голени</w:t>
            </w:r>
          </w:p>
        </w:tc>
      </w:tr>
      <w:tr w:rsidR="004671C0" w:rsidRPr="004671C0" w14:paraId="7C493643" w14:textId="77777777" w:rsidTr="001475AD">
        <w:tc>
          <w:tcPr>
            <w:tcW w:w="2410" w:type="dxa"/>
            <w:shd w:val="clear" w:color="auto" w:fill="auto"/>
            <w:vAlign w:val="center"/>
          </w:tcPr>
          <w:p w14:paraId="2E2DA75D"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A16.03.024.010</w:t>
            </w:r>
          </w:p>
        </w:tc>
        <w:tc>
          <w:tcPr>
            <w:tcW w:w="7371" w:type="dxa"/>
            <w:shd w:val="clear" w:color="auto" w:fill="auto"/>
            <w:vAlign w:val="center"/>
          </w:tcPr>
          <w:p w14:paraId="287A70E1"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Реконструкция кости при ложном суставе бедра</w:t>
            </w:r>
          </w:p>
        </w:tc>
      </w:tr>
      <w:tr w:rsidR="004671C0" w:rsidRPr="004671C0" w14:paraId="09D2B4BF" w14:textId="77777777" w:rsidTr="001475AD">
        <w:tc>
          <w:tcPr>
            <w:tcW w:w="2410" w:type="dxa"/>
            <w:shd w:val="clear" w:color="auto" w:fill="auto"/>
            <w:vAlign w:val="center"/>
          </w:tcPr>
          <w:p w14:paraId="1FB38FF8"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A16.03.033.002</w:t>
            </w:r>
          </w:p>
        </w:tc>
        <w:tc>
          <w:tcPr>
            <w:tcW w:w="7371" w:type="dxa"/>
            <w:shd w:val="clear" w:color="auto" w:fill="auto"/>
            <w:vAlign w:val="center"/>
          </w:tcPr>
          <w:p w14:paraId="46A6D8A9"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Наложение наружных фиксирующих устройств с использованием компрессионно-дистракционного аппарата внешней фиксации</w:t>
            </w:r>
          </w:p>
        </w:tc>
      </w:tr>
      <w:tr w:rsidR="004671C0" w:rsidRPr="004671C0" w14:paraId="438A2FBF" w14:textId="77777777" w:rsidTr="001475AD">
        <w:tc>
          <w:tcPr>
            <w:tcW w:w="2410" w:type="dxa"/>
            <w:shd w:val="clear" w:color="auto" w:fill="auto"/>
            <w:vAlign w:val="bottom"/>
          </w:tcPr>
          <w:p w14:paraId="736CC5B2"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A16.04.014</w:t>
            </w:r>
          </w:p>
        </w:tc>
        <w:tc>
          <w:tcPr>
            <w:tcW w:w="7371" w:type="dxa"/>
            <w:shd w:val="clear" w:color="auto" w:fill="auto"/>
            <w:vAlign w:val="bottom"/>
          </w:tcPr>
          <w:p w14:paraId="2EE9345A"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Артропластика стопы и пальцев ноги</w:t>
            </w:r>
          </w:p>
        </w:tc>
      </w:tr>
      <w:tr w:rsidR="004671C0" w:rsidRPr="004671C0" w14:paraId="75994B13" w14:textId="77777777" w:rsidTr="001475AD">
        <w:tc>
          <w:tcPr>
            <w:tcW w:w="2410" w:type="dxa"/>
            <w:shd w:val="clear" w:color="auto" w:fill="auto"/>
            <w:vAlign w:val="center"/>
          </w:tcPr>
          <w:p w14:paraId="27567E11"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A16.12.006</w:t>
            </w:r>
          </w:p>
        </w:tc>
        <w:tc>
          <w:tcPr>
            <w:tcW w:w="7371" w:type="dxa"/>
            <w:shd w:val="clear" w:color="auto" w:fill="auto"/>
            <w:vAlign w:val="center"/>
          </w:tcPr>
          <w:p w14:paraId="3C2F172F"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Разрез, иссечение и закрытие вен нижней конечности</w:t>
            </w:r>
          </w:p>
        </w:tc>
      </w:tr>
      <w:tr w:rsidR="004671C0" w:rsidRPr="004671C0" w14:paraId="6D65D940" w14:textId="77777777" w:rsidTr="001475AD">
        <w:tc>
          <w:tcPr>
            <w:tcW w:w="2410" w:type="dxa"/>
            <w:shd w:val="clear" w:color="auto" w:fill="auto"/>
            <w:vAlign w:val="center"/>
          </w:tcPr>
          <w:p w14:paraId="14E2126A"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A16.12.006.001</w:t>
            </w:r>
          </w:p>
        </w:tc>
        <w:tc>
          <w:tcPr>
            <w:tcW w:w="7371" w:type="dxa"/>
            <w:shd w:val="clear" w:color="auto" w:fill="auto"/>
          </w:tcPr>
          <w:p w14:paraId="3FE91F62"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Удаление поверхностных вен нижней конечности</w:t>
            </w:r>
          </w:p>
        </w:tc>
      </w:tr>
      <w:tr w:rsidR="004671C0" w:rsidRPr="004671C0" w14:paraId="0201F46E" w14:textId="77777777" w:rsidTr="001475AD">
        <w:tc>
          <w:tcPr>
            <w:tcW w:w="2410" w:type="dxa"/>
            <w:shd w:val="clear" w:color="auto" w:fill="auto"/>
            <w:vAlign w:val="center"/>
          </w:tcPr>
          <w:p w14:paraId="774C669B"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A16.12.006.002</w:t>
            </w:r>
          </w:p>
        </w:tc>
        <w:tc>
          <w:tcPr>
            <w:tcW w:w="7371" w:type="dxa"/>
            <w:shd w:val="clear" w:color="auto" w:fill="auto"/>
            <w:vAlign w:val="center"/>
          </w:tcPr>
          <w:p w14:paraId="490939F9"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Подапоневротическая перевязка анастомозов между поверхностными и глубокими венами голени</w:t>
            </w:r>
          </w:p>
        </w:tc>
      </w:tr>
      <w:tr w:rsidR="004671C0" w:rsidRPr="004671C0" w14:paraId="145E6845" w14:textId="77777777" w:rsidTr="001475AD">
        <w:tc>
          <w:tcPr>
            <w:tcW w:w="2410" w:type="dxa"/>
            <w:shd w:val="clear" w:color="auto" w:fill="auto"/>
            <w:vAlign w:val="center"/>
          </w:tcPr>
          <w:p w14:paraId="200AD3D0"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A16.12.006.003</w:t>
            </w:r>
          </w:p>
        </w:tc>
        <w:tc>
          <w:tcPr>
            <w:tcW w:w="7371" w:type="dxa"/>
            <w:shd w:val="clear" w:color="auto" w:fill="auto"/>
            <w:vAlign w:val="center"/>
          </w:tcPr>
          <w:p w14:paraId="5A6CA0B7"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rPr>
              <w:t>Диссекция перфорантных вен с использованием видеоэндоскопических технологий</w:t>
            </w:r>
          </w:p>
        </w:tc>
      </w:tr>
      <w:tr w:rsidR="004671C0" w:rsidRPr="004671C0" w14:paraId="7F4B7078"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4D2E61A"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A16.12.008.001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D22E6A" w14:textId="77777777" w:rsidR="009007C6" w:rsidRPr="004671C0" w:rsidRDefault="009007C6" w:rsidP="009007C6">
            <w:pPr>
              <w:spacing w:line="18" w:lineRule="atLeast"/>
              <w:ind w:firstLine="0"/>
              <w:jc w:val="left"/>
              <w:rPr>
                <w:rFonts w:eastAsia="Calibri" w:cs="Times New Roman"/>
                <w:szCs w:val="24"/>
              </w:rPr>
            </w:pPr>
            <w:r w:rsidRPr="004671C0">
              <w:rPr>
                <w:rFonts w:eastAsia="Calibri" w:cs="Times New Roman"/>
                <w:szCs w:val="24"/>
                <w:lang w:val="en-US"/>
              </w:rPr>
              <w:t>Эндартерэктомия каротидная</w:t>
            </w:r>
            <w:r w:rsidRPr="004671C0">
              <w:rPr>
                <w:rFonts w:eastAsia="Calibri" w:cs="Times New Roman"/>
                <w:szCs w:val="24"/>
              </w:rPr>
              <w:t xml:space="preserve"> </w:t>
            </w:r>
          </w:p>
        </w:tc>
      </w:tr>
      <w:tr w:rsidR="004671C0" w:rsidRPr="004671C0" w14:paraId="5CE60A23"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C26B53E" w14:textId="77777777" w:rsidR="009007C6" w:rsidRPr="004671C0" w:rsidRDefault="009007C6" w:rsidP="009007C6">
            <w:pPr>
              <w:spacing w:line="18" w:lineRule="atLeast"/>
              <w:ind w:firstLine="0"/>
              <w:rPr>
                <w:rFonts w:eastAsia="Calibri" w:cs="Times New Roman"/>
                <w:szCs w:val="24"/>
                <w:lang w:val="en-US"/>
              </w:rPr>
            </w:pPr>
            <w:r w:rsidRPr="004671C0">
              <w:rPr>
                <w:rFonts w:eastAsia="Calibri" w:cs="Times New Roman"/>
                <w:szCs w:val="24"/>
                <w:lang w:val="en-US"/>
              </w:rPr>
              <w:t>A16.12.008.002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03B290" w14:textId="77777777" w:rsidR="009007C6" w:rsidRPr="004671C0" w:rsidRDefault="009007C6" w:rsidP="009007C6">
            <w:pPr>
              <w:spacing w:line="18" w:lineRule="atLeast"/>
              <w:ind w:firstLine="0"/>
              <w:jc w:val="left"/>
              <w:rPr>
                <w:rFonts w:eastAsia="Calibri" w:cs="Times New Roman"/>
                <w:szCs w:val="24"/>
                <w:lang w:val="en-US"/>
              </w:rPr>
            </w:pPr>
            <w:r w:rsidRPr="004671C0">
              <w:rPr>
                <w:rFonts w:eastAsia="Calibri" w:cs="Times New Roman"/>
                <w:szCs w:val="24"/>
                <w:lang w:val="en-US"/>
              </w:rPr>
              <w:t>Эндартерэктомия каротидная с пластикой</w:t>
            </w:r>
          </w:p>
        </w:tc>
      </w:tr>
      <w:tr w:rsidR="004671C0" w:rsidRPr="004671C0" w14:paraId="3CF0967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1FDA07"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A16.12.012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FBF4F0"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Перевязка и обнажение варикозных вен</w:t>
            </w:r>
          </w:p>
        </w:tc>
      </w:tr>
      <w:tr w:rsidR="004671C0" w:rsidRPr="004671C0" w14:paraId="1ED5224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4C873EB"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A16.20.032.007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913FCC6"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Резекция молочной железы субтотальная с маммопластикой и эндопротезированием</w:t>
            </w:r>
          </w:p>
        </w:tc>
      </w:tr>
      <w:tr w:rsidR="004671C0" w:rsidRPr="004671C0" w14:paraId="1D2C692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18FE7C9" w14:textId="77777777" w:rsidR="009D3162" w:rsidRPr="004671C0" w:rsidRDefault="009D3162" w:rsidP="009D3162">
            <w:pPr>
              <w:spacing w:line="18" w:lineRule="atLeast"/>
              <w:ind w:firstLine="0"/>
              <w:rPr>
                <w:rFonts w:eastAsia="Calibri" w:cs="Times New Roman"/>
                <w:szCs w:val="24"/>
              </w:rPr>
            </w:pPr>
            <w:r w:rsidRPr="004671C0">
              <w:rPr>
                <w:rFonts w:eastAsia="Calibri" w:cs="Times New Roman"/>
                <w:szCs w:val="24"/>
                <w:lang w:val="en-US"/>
              </w:rPr>
              <w:t>A</w:t>
            </w:r>
            <w:r w:rsidRPr="004671C0">
              <w:rPr>
                <w:rFonts w:eastAsia="Calibri" w:cs="Times New Roman"/>
                <w:szCs w:val="24"/>
              </w:rPr>
              <w:t>16.20.103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8BBF17F"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Отсроченная реконструкция молочной железы с использованием эндопротеза</w:t>
            </w:r>
          </w:p>
        </w:tc>
      </w:tr>
      <w:tr w:rsidR="004671C0" w:rsidRPr="004671C0" w14:paraId="4D8C46A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BCA0894"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A16.20.043.001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B7FDB2"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подкожная с одномоментной алломаммопластикой</w:t>
            </w:r>
          </w:p>
        </w:tc>
      </w:tr>
      <w:tr w:rsidR="004671C0" w:rsidRPr="004671C0" w14:paraId="7EE4729C"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97FE005"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9C1E7BF"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подкожная с одномоментной алломаммопластикой с различными вариантами кожно-мышечных лоскутов</w:t>
            </w:r>
          </w:p>
        </w:tc>
      </w:tr>
      <w:tr w:rsidR="004671C0" w:rsidRPr="004671C0" w14:paraId="0C006769"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D0DBDEA"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A16.20.043.003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33B7B92"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радикальная с односторонней пластикой молочной железы с применением микрохирургической техники</w:t>
            </w:r>
          </w:p>
        </w:tc>
      </w:tr>
      <w:tr w:rsidR="004671C0" w:rsidRPr="004671C0" w14:paraId="4883BE4E"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68BD2AF"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A16.20.043.004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D1E2525"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расширенная модифицированная с пластическим закрытием дефекта грудной стенки</w:t>
            </w:r>
          </w:p>
        </w:tc>
      </w:tr>
      <w:tr w:rsidR="004671C0" w:rsidRPr="004671C0" w14:paraId="1E1C6A20"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1288337"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3E9665"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радикальная подкожная с алломаммопластикой</w:t>
            </w:r>
          </w:p>
        </w:tc>
      </w:tr>
      <w:tr w:rsidR="004671C0" w:rsidRPr="004671C0" w14:paraId="577DC207"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3200CE7"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F9BCFC0"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4671C0" w:rsidRPr="004671C0" w14:paraId="25BC13BD"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E89791D"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F7F698"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 xml:space="preserve">Мастэктомия радикальная с реконструкцией </w:t>
            </w:r>
            <w:r w:rsidRPr="004671C0">
              <w:rPr>
                <w:rFonts w:eastAsia="Calibri" w:cs="Times New Roman"/>
                <w:szCs w:val="24"/>
                <w:lang w:val="en-US"/>
              </w:rPr>
              <w:t>TRAM</w:t>
            </w:r>
            <w:r w:rsidRPr="004671C0">
              <w:rPr>
                <w:rFonts w:eastAsia="Calibri" w:cs="Times New Roman"/>
                <w:szCs w:val="24"/>
              </w:rPr>
              <w:t>-лоскутом</w:t>
            </w:r>
          </w:p>
        </w:tc>
      </w:tr>
      <w:tr w:rsidR="004671C0" w:rsidRPr="004671C0" w14:paraId="6DC066D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B4E106D"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A16.20.049.001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CD90C7A" w14:textId="77777777" w:rsidR="009D3162" w:rsidRPr="004671C0" w:rsidRDefault="009D3162" w:rsidP="009D3162">
            <w:pPr>
              <w:spacing w:line="18" w:lineRule="atLeast"/>
              <w:ind w:firstLine="0"/>
              <w:jc w:val="left"/>
              <w:rPr>
                <w:rFonts w:eastAsia="Calibri" w:cs="Times New Roman"/>
                <w:szCs w:val="24"/>
              </w:rPr>
            </w:pPr>
            <w:r w:rsidRPr="004671C0">
              <w:rPr>
                <w:rFonts w:eastAsia="Calibri" w:cs="Times New Roman"/>
                <w:szCs w:val="24"/>
              </w:rPr>
              <w:t>Мастэктомия радикальная по Маддену с реконструкцией кожно-мышечным лоскутом и эндопротезированием</w:t>
            </w:r>
          </w:p>
        </w:tc>
      </w:tr>
      <w:tr w:rsidR="004671C0" w:rsidRPr="004671C0" w14:paraId="43982B3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36C4CA"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highlight w:val="yellow"/>
                <w:lang w:val="en-US"/>
              </w:rPr>
              <w:t>A16.26.011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283C26" w14:textId="77777777" w:rsidR="009D3162" w:rsidRPr="004671C0" w:rsidRDefault="00FD1166" w:rsidP="009D3162">
            <w:pPr>
              <w:spacing w:line="18" w:lineRule="atLeast"/>
              <w:ind w:firstLine="0"/>
              <w:jc w:val="left"/>
              <w:rPr>
                <w:rFonts w:eastAsia="Calibri" w:cs="Times New Roman"/>
                <w:szCs w:val="24"/>
              </w:rPr>
            </w:pPr>
            <w:r w:rsidRPr="004671C0">
              <w:rPr>
                <w:rFonts w:eastAsia="Calibri" w:cs="Times New Roman"/>
                <w:szCs w:val="24"/>
                <w:highlight w:val="yellow"/>
              </w:rPr>
              <w:t>Зондирование слезных канальцев, активация слезных точек</w:t>
            </w:r>
          </w:p>
        </w:tc>
      </w:tr>
      <w:tr w:rsidR="004671C0" w:rsidRPr="004671C0" w14:paraId="01D9119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BE934E" w14:textId="77777777" w:rsidR="009D3162" w:rsidRPr="004671C0" w:rsidRDefault="009D3162" w:rsidP="009D3162">
            <w:pPr>
              <w:spacing w:line="18" w:lineRule="atLeast"/>
              <w:ind w:firstLine="0"/>
              <w:rPr>
                <w:rFonts w:eastAsia="Calibri" w:cs="Times New Roman"/>
                <w:szCs w:val="24"/>
                <w:highlight w:val="yellow"/>
                <w:lang w:val="en-US"/>
              </w:rPr>
            </w:pPr>
            <w:r w:rsidRPr="004671C0">
              <w:rPr>
                <w:rFonts w:eastAsia="Calibri" w:cs="Times New Roman"/>
                <w:szCs w:val="24"/>
                <w:highlight w:val="yellow"/>
                <w:lang w:val="en-US"/>
              </w:rPr>
              <w:t>A16.26.019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25E544" w14:textId="77777777" w:rsidR="009D3162" w:rsidRPr="004671C0" w:rsidRDefault="009D3162" w:rsidP="009D3162">
            <w:pPr>
              <w:spacing w:line="18" w:lineRule="atLeast"/>
              <w:ind w:firstLine="0"/>
              <w:jc w:val="left"/>
              <w:rPr>
                <w:rFonts w:eastAsia="Calibri" w:cs="Times New Roman"/>
                <w:szCs w:val="24"/>
                <w:highlight w:val="yellow"/>
                <w:lang w:val="en-US"/>
              </w:rPr>
            </w:pPr>
            <w:r w:rsidRPr="004671C0">
              <w:rPr>
                <w:rFonts w:eastAsia="Calibri" w:cs="Times New Roman"/>
                <w:szCs w:val="24"/>
                <w:highlight w:val="yellow"/>
                <w:lang w:val="en-US"/>
              </w:rPr>
              <w:t>Устранение эпикантуса</w:t>
            </w:r>
          </w:p>
        </w:tc>
      </w:tr>
      <w:tr w:rsidR="004671C0" w:rsidRPr="004671C0" w14:paraId="7691A2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845D96" w14:textId="77777777" w:rsidR="009D3162" w:rsidRPr="004671C0" w:rsidRDefault="009D3162" w:rsidP="009D3162">
            <w:pPr>
              <w:spacing w:line="18" w:lineRule="atLeast"/>
              <w:ind w:firstLine="0"/>
              <w:rPr>
                <w:rFonts w:eastAsia="Calibri" w:cs="Times New Roman"/>
                <w:szCs w:val="24"/>
                <w:highlight w:val="yellow"/>
                <w:lang w:val="en-US"/>
              </w:rPr>
            </w:pPr>
            <w:r w:rsidRPr="004671C0">
              <w:rPr>
                <w:rFonts w:eastAsia="Calibri" w:cs="Times New Roman"/>
                <w:szCs w:val="24"/>
                <w:highlight w:val="yellow"/>
                <w:lang w:val="en-US"/>
              </w:rPr>
              <w:t>A16.26.020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407493F" w14:textId="77777777" w:rsidR="009D3162" w:rsidRPr="004671C0" w:rsidRDefault="009D3162" w:rsidP="009D3162">
            <w:pPr>
              <w:spacing w:line="18" w:lineRule="atLeast"/>
              <w:ind w:firstLine="0"/>
              <w:jc w:val="left"/>
              <w:rPr>
                <w:rFonts w:eastAsia="Calibri" w:cs="Times New Roman"/>
                <w:szCs w:val="24"/>
                <w:highlight w:val="yellow"/>
                <w:lang w:val="en-US"/>
              </w:rPr>
            </w:pPr>
            <w:r w:rsidRPr="004671C0">
              <w:rPr>
                <w:rFonts w:eastAsia="Calibri" w:cs="Times New Roman"/>
                <w:szCs w:val="24"/>
                <w:highlight w:val="yellow"/>
                <w:lang w:val="en-US"/>
              </w:rPr>
              <w:t>Коррекция энтропиона или эктропиона</w:t>
            </w:r>
          </w:p>
        </w:tc>
      </w:tr>
      <w:tr w:rsidR="004671C0" w:rsidRPr="004671C0" w14:paraId="44C7605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1E31D6" w14:textId="77777777" w:rsidR="009D3162" w:rsidRPr="004671C0" w:rsidRDefault="009D3162" w:rsidP="009D3162">
            <w:pPr>
              <w:spacing w:line="18" w:lineRule="atLeast"/>
              <w:ind w:firstLine="0"/>
              <w:rPr>
                <w:rFonts w:eastAsia="Calibri" w:cs="Times New Roman"/>
                <w:szCs w:val="24"/>
                <w:highlight w:val="yellow"/>
                <w:lang w:val="en-US"/>
              </w:rPr>
            </w:pPr>
            <w:r w:rsidRPr="004671C0">
              <w:rPr>
                <w:rFonts w:eastAsia="Calibri" w:cs="Times New Roman"/>
                <w:szCs w:val="24"/>
                <w:highlight w:val="yellow"/>
                <w:lang w:val="en-US"/>
              </w:rPr>
              <w:t>A16.26.021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6AC9AA" w14:textId="77777777" w:rsidR="009D3162" w:rsidRPr="004671C0" w:rsidRDefault="009D3162" w:rsidP="009D3162">
            <w:pPr>
              <w:spacing w:line="18" w:lineRule="atLeast"/>
              <w:ind w:firstLine="0"/>
              <w:jc w:val="left"/>
              <w:rPr>
                <w:rFonts w:eastAsia="Calibri" w:cs="Times New Roman"/>
                <w:szCs w:val="24"/>
                <w:highlight w:val="yellow"/>
                <w:lang w:val="en-US"/>
              </w:rPr>
            </w:pPr>
            <w:r w:rsidRPr="004671C0">
              <w:rPr>
                <w:rFonts w:eastAsia="Calibri" w:cs="Times New Roman"/>
                <w:szCs w:val="24"/>
                <w:highlight w:val="yellow"/>
                <w:lang w:val="en-US"/>
              </w:rPr>
              <w:t>Коррекция блефароптоза</w:t>
            </w:r>
          </w:p>
        </w:tc>
      </w:tr>
      <w:tr w:rsidR="004671C0" w:rsidRPr="004671C0" w14:paraId="7118C37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C6C9EF" w14:textId="77777777" w:rsidR="008459BB" w:rsidRPr="004671C0" w:rsidRDefault="008459BB" w:rsidP="009D3162">
            <w:pPr>
              <w:spacing w:line="18" w:lineRule="atLeast"/>
              <w:ind w:firstLine="0"/>
              <w:rPr>
                <w:rFonts w:eastAsia="Calibri" w:cs="Times New Roman"/>
                <w:szCs w:val="24"/>
                <w:highlight w:val="yellow"/>
              </w:rPr>
            </w:pPr>
            <w:r w:rsidRPr="004671C0">
              <w:rPr>
                <w:rFonts w:eastAsia="Calibri" w:cs="Times New Roman"/>
                <w:szCs w:val="24"/>
                <w:highlight w:val="yellow"/>
                <w:lang w:val="en-US"/>
              </w:rPr>
              <w:t>A16.26.021</w:t>
            </w:r>
            <w:r w:rsidRPr="004671C0">
              <w:rPr>
                <w:rFonts w:eastAsia="Calibri" w:cs="Times New Roman"/>
                <w:szCs w:val="24"/>
                <w:highlight w:val="yellow"/>
              </w:rPr>
              <w:t>.001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3DACBD" w14:textId="77777777" w:rsidR="008459BB" w:rsidRPr="004671C0" w:rsidRDefault="00FD1166" w:rsidP="009D3162">
            <w:pPr>
              <w:spacing w:line="18" w:lineRule="atLeast"/>
              <w:ind w:firstLine="0"/>
              <w:jc w:val="left"/>
              <w:rPr>
                <w:rFonts w:eastAsia="Calibri" w:cs="Times New Roman"/>
                <w:szCs w:val="24"/>
                <w:highlight w:val="yellow"/>
                <w:lang w:val="en-US"/>
              </w:rPr>
            </w:pPr>
            <w:r w:rsidRPr="004671C0">
              <w:rPr>
                <w:rFonts w:eastAsia="Calibri" w:cs="Times New Roman"/>
                <w:szCs w:val="24"/>
                <w:highlight w:val="yellow"/>
                <w:lang w:val="en-US"/>
              </w:rPr>
              <w:t>Устранение птоза</w:t>
            </w:r>
          </w:p>
        </w:tc>
      </w:tr>
      <w:tr w:rsidR="004671C0" w:rsidRPr="004671C0" w14:paraId="426698DC"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FD9B0" w14:textId="77777777" w:rsidR="009D3162" w:rsidRPr="004671C0" w:rsidRDefault="009D3162" w:rsidP="009D3162">
            <w:pPr>
              <w:spacing w:line="18" w:lineRule="atLeast"/>
              <w:ind w:firstLine="0"/>
              <w:rPr>
                <w:rFonts w:eastAsia="Calibri" w:cs="Times New Roman"/>
                <w:szCs w:val="24"/>
                <w:highlight w:val="yellow"/>
                <w:lang w:val="en-US"/>
              </w:rPr>
            </w:pPr>
            <w:r w:rsidRPr="004671C0">
              <w:rPr>
                <w:rFonts w:eastAsia="Calibri" w:cs="Times New Roman"/>
                <w:szCs w:val="24"/>
                <w:highlight w:val="yellow"/>
                <w:lang w:val="en-US"/>
              </w:rPr>
              <w:t>A16.26.023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11F21F6" w14:textId="77777777" w:rsidR="009D3162" w:rsidRPr="004671C0" w:rsidRDefault="009D3162" w:rsidP="009D3162">
            <w:pPr>
              <w:spacing w:line="18" w:lineRule="atLeast"/>
              <w:ind w:firstLine="0"/>
              <w:jc w:val="left"/>
              <w:rPr>
                <w:rFonts w:eastAsia="Calibri" w:cs="Times New Roman"/>
                <w:szCs w:val="24"/>
                <w:highlight w:val="yellow"/>
                <w:lang w:val="en-US"/>
              </w:rPr>
            </w:pPr>
            <w:r w:rsidRPr="004671C0">
              <w:rPr>
                <w:rFonts w:eastAsia="Calibri" w:cs="Times New Roman"/>
                <w:szCs w:val="24"/>
                <w:highlight w:val="yellow"/>
                <w:lang w:val="en-US"/>
              </w:rPr>
              <w:t>Устранение блефароспазма</w:t>
            </w:r>
          </w:p>
        </w:tc>
      </w:tr>
      <w:tr w:rsidR="004671C0" w:rsidRPr="004671C0" w14:paraId="2ED8CEA0"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02F620"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highlight w:val="yellow"/>
                <w:lang w:val="en-US"/>
              </w:rPr>
            </w:pPr>
            <w:r w:rsidRPr="004671C0">
              <w:rPr>
                <w:rFonts w:eastAsia="Calibri" w:cs="Times New Roman"/>
                <w:szCs w:val="24"/>
                <w:highlight w:val="yellow"/>
                <w:lang w:val="en-US"/>
              </w:rPr>
              <w:lastRenderedPageBreak/>
              <w:t>A16.26.079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A93166"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highlight w:val="yellow"/>
                <w:lang w:val="en-US"/>
              </w:rPr>
            </w:pPr>
            <w:r w:rsidRPr="004671C0">
              <w:rPr>
                <w:rFonts w:eastAsia="Calibri" w:cs="Times New Roman"/>
                <w:szCs w:val="24"/>
                <w:highlight w:val="yellow"/>
                <w:lang w:val="en-US"/>
              </w:rPr>
              <w:t>Реваскуляризация заднего сегмента глаза</w:t>
            </w:r>
          </w:p>
        </w:tc>
      </w:tr>
      <w:tr w:rsidR="004671C0" w:rsidRPr="004671C0" w14:paraId="7938B90B"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7BAF49"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highlight w:val="yellow"/>
                <w:lang w:val="en-US"/>
              </w:rPr>
            </w:pPr>
            <w:r w:rsidRPr="004671C0">
              <w:rPr>
                <w:rFonts w:eastAsia="Calibri" w:cs="Times New Roman"/>
                <w:szCs w:val="24"/>
                <w:highlight w:val="yellow"/>
                <w:lang w:val="en-US"/>
              </w:rPr>
              <w:t>A16.26.147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A005138"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highlight w:val="yellow"/>
                <w:lang w:val="en-US"/>
              </w:rPr>
            </w:pPr>
            <w:r w:rsidRPr="004671C0">
              <w:rPr>
                <w:rFonts w:eastAsia="Calibri" w:cs="Times New Roman"/>
                <w:szCs w:val="24"/>
                <w:highlight w:val="yellow"/>
                <w:lang w:val="en-US"/>
              </w:rPr>
              <w:t>Ретросклеропломбирование</w:t>
            </w:r>
          </w:p>
        </w:tc>
      </w:tr>
      <w:tr w:rsidR="004671C0" w:rsidRPr="004671C0" w14:paraId="27EB20E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1FC3D3"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A22.26.004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A82DA0"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rPr>
            </w:pPr>
            <w:r w:rsidRPr="004671C0">
              <w:rPr>
                <w:rFonts w:eastAsia="Calibri" w:cs="Times New Roman"/>
                <w:szCs w:val="24"/>
              </w:rPr>
              <w:t>Лазерная корепраксия, дисцизия задней капсулы хрусталика</w:t>
            </w:r>
          </w:p>
        </w:tc>
      </w:tr>
      <w:tr w:rsidR="004671C0" w:rsidRPr="004671C0" w14:paraId="697CA3C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5A063A"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A22.26.005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2AD9D69"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Лазерная иридэктомия</w:t>
            </w:r>
          </w:p>
        </w:tc>
      </w:tr>
      <w:tr w:rsidR="004671C0" w:rsidRPr="004671C0" w14:paraId="2D0A3FE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A409F1"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A22.26.006</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91E5E08"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Лазергониотрабекулопунктура</w:t>
            </w:r>
          </w:p>
        </w:tc>
      </w:tr>
      <w:tr w:rsidR="004671C0" w:rsidRPr="004671C0" w14:paraId="3AE9951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3844B"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A22.26.007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373499"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Times New Roman" w:cs="Times New Roman"/>
                <w:szCs w:val="24"/>
                <w:lang w:eastAsia="ru-RU"/>
              </w:rPr>
              <w:t xml:space="preserve">Лазерный трабекулоспазис                       </w:t>
            </w:r>
          </w:p>
        </w:tc>
      </w:tr>
      <w:tr w:rsidR="004671C0" w:rsidRPr="004671C0" w14:paraId="0DD8984A"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098672"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A22.26.009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779D41"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rPr>
            </w:pPr>
            <w:r w:rsidRPr="004671C0">
              <w:rPr>
                <w:rFonts w:eastAsia="Calibri" w:cs="Times New Roman"/>
                <w:szCs w:val="24"/>
              </w:rPr>
              <w:t>Фокальная лазерная коагуляция глазного дна</w:t>
            </w:r>
          </w:p>
        </w:tc>
      </w:tr>
      <w:tr w:rsidR="004671C0" w:rsidRPr="004671C0" w14:paraId="20E0D7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701E9"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A22.26.010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F115DF" w14:textId="77777777" w:rsidR="009D3162" w:rsidRPr="004671C0" w:rsidRDefault="009D3162" w:rsidP="009D3162">
            <w:pPr>
              <w:spacing w:line="18" w:lineRule="atLeast"/>
              <w:ind w:firstLine="0"/>
              <w:jc w:val="left"/>
              <w:rPr>
                <w:rFonts w:eastAsia="Calibri" w:cs="Times New Roman"/>
                <w:szCs w:val="24"/>
                <w:lang w:val="en-US"/>
              </w:rPr>
            </w:pPr>
            <w:r w:rsidRPr="004671C0">
              <w:rPr>
                <w:rFonts w:eastAsia="Calibri" w:cs="Times New Roman"/>
                <w:szCs w:val="24"/>
                <w:lang w:val="en-US"/>
              </w:rPr>
              <w:t xml:space="preserve">Панретинальная лазерная коагуляция </w:t>
            </w:r>
          </w:p>
        </w:tc>
      </w:tr>
      <w:tr w:rsidR="004671C0" w:rsidRPr="004671C0" w14:paraId="6CC722C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C2462E"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A22.26.019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0B3397"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Лазерная гониодесцеметопунктура</w:t>
            </w:r>
          </w:p>
        </w:tc>
      </w:tr>
      <w:tr w:rsidR="004671C0" w:rsidRPr="004671C0" w14:paraId="4D25177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8F6240"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A22.26.023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B8FF40" w14:textId="77777777" w:rsidR="009D3162" w:rsidRPr="004671C0" w:rsidRDefault="009D3162" w:rsidP="009D3162">
            <w:pPr>
              <w:overflowPunct w:val="0"/>
              <w:autoSpaceDE w:val="0"/>
              <w:autoSpaceDN w:val="0"/>
              <w:adjustRightInd w:val="0"/>
              <w:spacing w:line="18" w:lineRule="atLeast"/>
              <w:ind w:firstLine="0"/>
              <w:contextualSpacing/>
              <w:textAlignment w:val="baseline"/>
              <w:rPr>
                <w:rFonts w:eastAsia="Calibri" w:cs="Times New Roman"/>
                <w:szCs w:val="24"/>
                <w:lang w:val="en-US"/>
              </w:rPr>
            </w:pPr>
            <w:r w:rsidRPr="004671C0">
              <w:rPr>
                <w:rFonts w:eastAsia="Calibri" w:cs="Times New Roman"/>
                <w:szCs w:val="24"/>
                <w:lang w:val="en-US"/>
              </w:rPr>
              <w:t>Лазерная трабекулопластика</w:t>
            </w:r>
          </w:p>
        </w:tc>
      </w:tr>
      <w:tr w:rsidR="004671C0" w:rsidRPr="004671C0" w14:paraId="06F7B12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1E236"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A16.26.075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4FEB04"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 xml:space="preserve">Склеропластика </w:t>
            </w:r>
          </w:p>
        </w:tc>
      </w:tr>
      <w:tr w:rsidR="004671C0" w:rsidRPr="004671C0" w14:paraId="3B5D757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54D214" w14:textId="77777777" w:rsidR="009D3162" w:rsidRPr="004671C0" w:rsidRDefault="009D3162" w:rsidP="009D3162">
            <w:pPr>
              <w:spacing w:line="18" w:lineRule="atLeast"/>
              <w:ind w:firstLine="0"/>
              <w:rPr>
                <w:rFonts w:eastAsia="Calibri" w:cs="Times New Roman"/>
                <w:szCs w:val="24"/>
                <w:lang w:val="en-US"/>
              </w:rPr>
            </w:pPr>
            <w:r w:rsidRPr="004671C0">
              <w:rPr>
                <w:rFonts w:eastAsia="Calibri" w:cs="Times New Roman"/>
                <w:szCs w:val="24"/>
                <w:lang w:val="en-US"/>
              </w:rPr>
              <w:t>A16.26.075.001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C0C3517" w14:textId="77777777" w:rsidR="009D3162" w:rsidRPr="004671C0" w:rsidRDefault="009D3162" w:rsidP="009D3162">
            <w:pPr>
              <w:spacing w:line="18" w:lineRule="atLeast"/>
              <w:ind w:firstLine="0"/>
              <w:jc w:val="left"/>
              <w:rPr>
                <w:rFonts w:eastAsia="Calibri" w:cs="Times New Roman"/>
                <w:szCs w:val="24"/>
                <w:lang w:val="en-US"/>
              </w:rPr>
            </w:pPr>
            <w:r w:rsidRPr="004671C0">
              <w:rPr>
                <w:rFonts w:eastAsia="Calibri" w:cs="Times New Roman"/>
                <w:szCs w:val="24"/>
                <w:lang w:val="en-US"/>
              </w:rPr>
              <w:t xml:space="preserve">Склеропластика с использованием трансплантатов </w:t>
            </w:r>
          </w:p>
        </w:tc>
      </w:tr>
      <w:tr w:rsidR="004671C0" w:rsidRPr="004671C0" w14:paraId="3806BD4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B6F51D6"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A16.26.093.002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A333CB"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rPr>
            </w:pPr>
            <w:r w:rsidRPr="004671C0">
              <w:rPr>
                <w:rFonts w:eastAsia="Calibri" w:cs="Times New Roman"/>
                <w:szCs w:val="24"/>
              </w:rPr>
              <w:t>Факоэмульсификация с имплантацией интраокулярной линзы</w:t>
            </w:r>
          </w:p>
        </w:tc>
      </w:tr>
      <w:tr w:rsidR="009D3162" w:rsidRPr="004671C0" w14:paraId="44F6813E"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599028B"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A16.26.094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038AF5" w14:textId="77777777" w:rsidR="009D3162" w:rsidRPr="004671C0" w:rsidRDefault="009D3162" w:rsidP="009D3162">
            <w:pPr>
              <w:overflowPunct w:val="0"/>
              <w:autoSpaceDE w:val="0"/>
              <w:autoSpaceDN w:val="0"/>
              <w:adjustRightInd w:val="0"/>
              <w:spacing w:line="18" w:lineRule="atLeast"/>
              <w:ind w:firstLine="0"/>
              <w:textAlignment w:val="baseline"/>
              <w:rPr>
                <w:rFonts w:eastAsia="Calibri" w:cs="Times New Roman"/>
                <w:szCs w:val="24"/>
                <w:lang w:val="en-US"/>
              </w:rPr>
            </w:pPr>
            <w:r w:rsidRPr="004671C0">
              <w:rPr>
                <w:rFonts w:eastAsia="Calibri" w:cs="Times New Roman"/>
                <w:szCs w:val="24"/>
                <w:lang w:val="en-US"/>
              </w:rPr>
              <w:t>Имплантация интраокулярной линзы</w:t>
            </w:r>
          </w:p>
        </w:tc>
      </w:tr>
    </w:tbl>
    <w:p w14:paraId="3FC8EFC1" w14:textId="77777777" w:rsidR="00087025" w:rsidRPr="004671C0" w:rsidRDefault="00087025" w:rsidP="00AB677E">
      <w:pPr>
        <w:spacing w:line="240" w:lineRule="auto"/>
        <w:ind w:firstLine="720"/>
        <w:rPr>
          <w:rFonts w:eastAsia="Calibri" w:cs="Times New Roman"/>
          <w:sz w:val="14"/>
          <w:szCs w:val="28"/>
        </w:rPr>
      </w:pPr>
    </w:p>
    <w:p w14:paraId="1AA29CDA" w14:textId="77777777" w:rsidR="00087025" w:rsidRPr="004671C0" w:rsidRDefault="00087025" w:rsidP="00925D45">
      <w:pPr>
        <w:spacing w:line="228" w:lineRule="auto"/>
        <w:ind w:firstLine="720"/>
        <w:rPr>
          <w:rFonts w:eastAsia="Calibri" w:cs="Times New Roman"/>
          <w:sz w:val="28"/>
          <w:szCs w:val="28"/>
        </w:rPr>
      </w:pPr>
      <w:r w:rsidRPr="004671C0">
        <w:rPr>
          <w:rFonts w:eastAsia="Calibri" w:cs="Times New Roman"/>
          <w:sz w:val="28"/>
          <w:szCs w:val="28"/>
        </w:rPr>
        <w:t>Возможно применение КСЛП при одномоментном проведени</w:t>
      </w:r>
      <w:r w:rsidR="00AF1097" w:rsidRPr="004671C0">
        <w:rPr>
          <w:rFonts w:eastAsia="Calibri" w:cs="Times New Roman"/>
          <w:sz w:val="28"/>
          <w:szCs w:val="28"/>
        </w:rPr>
        <w:t>и ангиографических исследований разных сосудистых бассейнов</w:t>
      </w:r>
      <w:r w:rsidRPr="004671C0">
        <w:rPr>
          <w:rFonts w:eastAsia="Calibri" w:cs="Times New Roman"/>
          <w:sz w:val="28"/>
          <w:szCs w:val="28"/>
        </w:rPr>
        <w:t xml:space="preserve"> кровеносного русла, в том числе сочетание коронарографии и ангиографии.</w:t>
      </w:r>
    </w:p>
    <w:p w14:paraId="6B681396" w14:textId="77777777" w:rsidR="00087025" w:rsidRPr="004671C0" w:rsidRDefault="00087025" w:rsidP="00925D45">
      <w:pPr>
        <w:spacing w:line="228" w:lineRule="auto"/>
        <w:ind w:firstLine="720"/>
        <w:rPr>
          <w:rFonts w:eastAsia="Calibri" w:cs="Times New Roman"/>
          <w:sz w:val="28"/>
          <w:szCs w:val="28"/>
        </w:rPr>
      </w:pPr>
      <w:r w:rsidRPr="004671C0">
        <w:rPr>
          <w:rFonts w:eastAsia="Calibri" w:cs="Times New Roman"/>
          <w:sz w:val="28"/>
          <w:szCs w:val="28"/>
        </w:rPr>
        <w:t xml:space="preserve">Перечни могут быть дополнены в субъектах Федерации (в том числе путем включения в него симультантных операций на различных органах) и должен быть утвержден тарифным соглашением. </w:t>
      </w:r>
    </w:p>
    <w:p w14:paraId="12C44AC5" w14:textId="77777777" w:rsidR="00087025" w:rsidRPr="004671C0" w:rsidRDefault="00087025" w:rsidP="00925D45">
      <w:pPr>
        <w:spacing w:line="228" w:lineRule="auto"/>
        <w:ind w:firstLine="720"/>
        <w:rPr>
          <w:rFonts w:eastAsia="Calibri" w:cs="Times New Roman"/>
          <w:sz w:val="28"/>
          <w:szCs w:val="28"/>
        </w:rPr>
      </w:pPr>
      <w:r w:rsidRPr="004671C0">
        <w:rPr>
          <w:rFonts w:eastAsia="Calibri" w:cs="Times New Roman"/>
          <w:sz w:val="28"/>
          <w:szCs w:val="28"/>
        </w:rPr>
        <w:t>Размер КСЛП для таких случаев рассчитывается таким образом, чтобы полностью компенсировать затраты на медикаменты и расходный материал, а также в отдельных случаях учесть необходимость более длительного пребывания в стационаре.</w:t>
      </w:r>
    </w:p>
    <w:p w14:paraId="0F7522FD" w14:textId="77777777" w:rsidR="00087025" w:rsidRPr="004671C0" w:rsidRDefault="007A3971" w:rsidP="007A3971">
      <w:pPr>
        <w:spacing w:after="160" w:line="240" w:lineRule="auto"/>
        <w:contextualSpacing/>
        <w:rPr>
          <w:rFonts w:eastAsia="Calibri" w:cs="Times New Roman"/>
          <w:b/>
          <w:i/>
          <w:sz w:val="28"/>
          <w:szCs w:val="28"/>
          <w:highlight w:val="yellow"/>
        </w:rPr>
      </w:pPr>
      <w:r w:rsidRPr="004671C0">
        <w:rPr>
          <w:rFonts w:eastAsia="Calibri" w:cs="Times New Roman"/>
          <w:b/>
          <w:i/>
          <w:sz w:val="28"/>
          <w:szCs w:val="28"/>
          <w:highlight w:val="yellow"/>
          <w:lang w:val="en-US"/>
        </w:rPr>
        <w:t>V</w:t>
      </w:r>
      <w:r w:rsidRPr="004671C0">
        <w:rPr>
          <w:rFonts w:eastAsia="Calibri" w:cs="Times New Roman"/>
          <w:b/>
          <w:i/>
          <w:sz w:val="28"/>
          <w:szCs w:val="28"/>
          <w:highlight w:val="yellow"/>
        </w:rPr>
        <w:t xml:space="preserve"> Случаи</w:t>
      </w:r>
      <w:r w:rsidR="00087025" w:rsidRPr="004671C0">
        <w:rPr>
          <w:rFonts w:eastAsia="Calibri" w:cs="Times New Roman"/>
          <w:b/>
          <w:i/>
          <w:sz w:val="28"/>
          <w:szCs w:val="28"/>
          <w:highlight w:val="yellow"/>
        </w:rPr>
        <w:t xml:space="preserve"> сверхдлительного пребывания</w:t>
      </w:r>
    </w:p>
    <w:p w14:paraId="1BCBF8F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 </w:t>
      </w:r>
    </w:p>
    <w:p w14:paraId="7B1ABFEB" w14:textId="77777777" w:rsidR="00A40468" w:rsidRPr="004671C0" w:rsidRDefault="00A40468" w:rsidP="00AB677E">
      <w:pPr>
        <w:spacing w:line="240" w:lineRule="auto"/>
        <w:rPr>
          <w:rFonts w:eastAsia="Calibri" w:cs="Times New Roman"/>
          <w:sz w:val="10"/>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4671C0" w14:paraId="53798603" w14:textId="77777777" w:rsidTr="00C63317">
        <w:trPr>
          <w:trHeight w:val="284"/>
          <w:tblHeader/>
        </w:trPr>
        <w:tc>
          <w:tcPr>
            <w:tcW w:w="1134" w:type="dxa"/>
            <w:shd w:val="clear" w:color="auto" w:fill="FFFFFF" w:themeFill="background1"/>
            <w:vAlign w:val="center"/>
          </w:tcPr>
          <w:p w14:paraId="4C41904F" w14:textId="77777777" w:rsidR="00087025" w:rsidRPr="004671C0" w:rsidRDefault="00087025" w:rsidP="00925D45">
            <w:pPr>
              <w:spacing w:line="216" w:lineRule="auto"/>
              <w:ind w:firstLine="0"/>
              <w:rPr>
                <w:rFonts w:eastAsia="Calibri" w:cs="Times New Roman"/>
                <w:szCs w:val="24"/>
              </w:rPr>
            </w:pPr>
            <w:r w:rsidRPr="004671C0">
              <w:rPr>
                <w:rFonts w:eastAsia="Calibri" w:cs="Times New Roman"/>
                <w:szCs w:val="24"/>
                <w:lang w:val="ru-RU"/>
              </w:rPr>
              <w:t xml:space="preserve"> </w:t>
            </w:r>
            <w:r w:rsidRPr="004671C0">
              <w:rPr>
                <w:rFonts w:eastAsia="Calibri" w:cs="Times New Roman"/>
                <w:szCs w:val="24"/>
              </w:rPr>
              <w:t>№ КСГ</w:t>
            </w:r>
          </w:p>
        </w:tc>
        <w:tc>
          <w:tcPr>
            <w:tcW w:w="8647" w:type="dxa"/>
            <w:shd w:val="clear" w:color="auto" w:fill="FFFFFF" w:themeFill="background1"/>
            <w:vAlign w:val="center"/>
          </w:tcPr>
          <w:p w14:paraId="0A49FCF2" w14:textId="77777777" w:rsidR="00087025" w:rsidRPr="004671C0" w:rsidRDefault="00087025" w:rsidP="00925D45">
            <w:pPr>
              <w:spacing w:line="216" w:lineRule="auto"/>
              <w:ind w:firstLine="0"/>
              <w:rPr>
                <w:rFonts w:eastAsia="Calibri" w:cs="Times New Roman"/>
                <w:szCs w:val="24"/>
              </w:rPr>
            </w:pPr>
            <w:r w:rsidRPr="004671C0">
              <w:rPr>
                <w:rFonts w:eastAsia="Calibri" w:cs="Times New Roman"/>
                <w:szCs w:val="24"/>
              </w:rPr>
              <w:t>Наименование КСГ</w:t>
            </w:r>
          </w:p>
        </w:tc>
      </w:tr>
      <w:tr w:rsidR="004671C0" w:rsidRPr="004671C0" w14:paraId="550DE3A6" w14:textId="77777777" w:rsidTr="00C63317">
        <w:trPr>
          <w:trHeight w:val="284"/>
        </w:trPr>
        <w:tc>
          <w:tcPr>
            <w:tcW w:w="1134" w:type="dxa"/>
            <w:shd w:val="clear" w:color="auto" w:fill="FFFFFF" w:themeFill="background1"/>
            <w:vAlign w:val="center"/>
          </w:tcPr>
          <w:p w14:paraId="78170078" w14:textId="77777777" w:rsidR="00087025" w:rsidRPr="004671C0" w:rsidRDefault="008E0677" w:rsidP="00925D45">
            <w:pPr>
              <w:spacing w:line="216" w:lineRule="auto"/>
              <w:ind w:firstLine="0"/>
              <w:rPr>
                <w:rFonts w:eastAsia="Calibri" w:cs="Times New Roman"/>
                <w:szCs w:val="24"/>
                <w:highlight w:val="yellow"/>
              </w:rPr>
            </w:pPr>
            <w:r w:rsidRPr="004671C0">
              <w:rPr>
                <w:rFonts w:eastAsia="Calibri" w:cs="Times New Roman"/>
                <w:szCs w:val="24"/>
                <w:highlight w:val="yellow"/>
              </w:rPr>
              <w:t>45</w:t>
            </w:r>
          </w:p>
        </w:tc>
        <w:tc>
          <w:tcPr>
            <w:tcW w:w="8647" w:type="dxa"/>
            <w:shd w:val="clear" w:color="auto" w:fill="FFFFFF" w:themeFill="background1"/>
            <w:vAlign w:val="center"/>
          </w:tcPr>
          <w:p w14:paraId="257A0491" w14:textId="77777777" w:rsidR="00087025" w:rsidRPr="004671C0" w:rsidRDefault="00087025" w:rsidP="00925D45">
            <w:pPr>
              <w:spacing w:line="216" w:lineRule="auto"/>
              <w:ind w:firstLine="0"/>
              <w:rPr>
                <w:rFonts w:eastAsia="Calibri" w:cs="Times New Roman"/>
                <w:szCs w:val="24"/>
              </w:rPr>
            </w:pPr>
            <w:r w:rsidRPr="004671C0">
              <w:rPr>
                <w:rFonts w:eastAsia="Calibri" w:cs="Times New Roman"/>
                <w:szCs w:val="24"/>
              </w:rPr>
              <w:t>Детская хирургия, уровень 1</w:t>
            </w:r>
          </w:p>
        </w:tc>
      </w:tr>
      <w:tr w:rsidR="004671C0" w:rsidRPr="004671C0" w14:paraId="543C626B" w14:textId="77777777" w:rsidTr="00C63317">
        <w:trPr>
          <w:trHeight w:val="284"/>
        </w:trPr>
        <w:tc>
          <w:tcPr>
            <w:tcW w:w="1134" w:type="dxa"/>
            <w:shd w:val="clear" w:color="auto" w:fill="FFFFFF" w:themeFill="background1"/>
            <w:vAlign w:val="center"/>
          </w:tcPr>
          <w:p w14:paraId="10E34142" w14:textId="77777777" w:rsidR="00087025" w:rsidRPr="004671C0" w:rsidRDefault="008E0677" w:rsidP="00925D45">
            <w:pPr>
              <w:spacing w:line="216" w:lineRule="auto"/>
              <w:ind w:firstLine="0"/>
              <w:rPr>
                <w:rFonts w:eastAsia="Calibri" w:cs="Times New Roman"/>
                <w:szCs w:val="24"/>
                <w:highlight w:val="yellow"/>
              </w:rPr>
            </w:pPr>
            <w:r w:rsidRPr="004671C0">
              <w:rPr>
                <w:rFonts w:eastAsia="Calibri" w:cs="Times New Roman"/>
                <w:szCs w:val="24"/>
                <w:highlight w:val="yellow"/>
              </w:rPr>
              <w:t>46</w:t>
            </w:r>
          </w:p>
        </w:tc>
        <w:tc>
          <w:tcPr>
            <w:tcW w:w="8647" w:type="dxa"/>
            <w:shd w:val="clear" w:color="auto" w:fill="FFFFFF" w:themeFill="background1"/>
            <w:vAlign w:val="center"/>
          </w:tcPr>
          <w:p w14:paraId="794B2E4E" w14:textId="77777777" w:rsidR="00087025" w:rsidRPr="004671C0" w:rsidRDefault="00087025" w:rsidP="00925D45">
            <w:pPr>
              <w:spacing w:line="216" w:lineRule="auto"/>
              <w:ind w:firstLine="0"/>
              <w:rPr>
                <w:rFonts w:eastAsia="Calibri" w:cs="Times New Roman"/>
                <w:szCs w:val="24"/>
              </w:rPr>
            </w:pPr>
            <w:r w:rsidRPr="004671C0">
              <w:rPr>
                <w:rFonts w:eastAsia="Calibri" w:cs="Times New Roman"/>
                <w:szCs w:val="24"/>
              </w:rPr>
              <w:t>Детская хирургия, уровень 2</w:t>
            </w:r>
          </w:p>
        </w:tc>
      </w:tr>
      <w:tr w:rsidR="004671C0" w:rsidRPr="004671C0" w14:paraId="71CFD124" w14:textId="77777777" w:rsidTr="00C63317">
        <w:trPr>
          <w:trHeight w:val="284"/>
        </w:trPr>
        <w:tc>
          <w:tcPr>
            <w:tcW w:w="1134" w:type="dxa"/>
            <w:shd w:val="clear" w:color="auto" w:fill="FFFFFF" w:themeFill="background1"/>
            <w:vAlign w:val="center"/>
          </w:tcPr>
          <w:p w14:paraId="2B9874EB"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highlight w:val="yellow"/>
              </w:rPr>
              <w:t>10</w:t>
            </w:r>
            <w:r w:rsidR="008E0677" w:rsidRPr="004671C0">
              <w:rPr>
                <w:rFonts w:eastAsia="Calibri" w:cs="Times New Roman"/>
                <w:szCs w:val="24"/>
                <w:highlight w:val="yellow"/>
                <w:lang w:val="ru-RU"/>
              </w:rPr>
              <w:t>8</w:t>
            </w:r>
          </w:p>
        </w:tc>
        <w:tc>
          <w:tcPr>
            <w:tcW w:w="8647" w:type="dxa"/>
            <w:shd w:val="clear" w:color="auto" w:fill="FFFFFF" w:themeFill="background1"/>
            <w:vAlign w:val="center"/>
          </w:tcPr>
          <w:p w14:paraId="12CA313E"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lang w:val="ru-RU"/>
              </w:rPr>
              <w:t>Крайне малая масса тела при рождении, крайняя незрелость</w:t>
            </w:r>
          </w:p>
        </w:tc>
      </w:tr>
      <w:tr w:rsidR="004671C0" w:rsidRPr="004671C0" w14:paraId="4545E33A" w14:textId="77777777" w:rsidTr="00C63317">
        <w:trPr>
          <w:trHeight w:val="284"/>
        </w:trPr>
        <w:tc>
          <w:tcPr>
            <w:tcW w:w="1134" w:type="dxa"/>
            <w:shd w:val="clear" w:color="auto" w:fill="FFFFFF" w:themeFill="background1"/>
            <w:vAlign w:val="center"/>
          </w:tcPr>
          <w:p w14:paraId="4C974611"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highlight w:val="yellow"/>
              </w:rPr>
              <w:t>10</w:t>
            </w:r>
            <w:r w:rsidR="008E0677" w:rsidRPr="004671C0">
              <w:rPr>
                <w:rFonts w:eastAsia="Calibri" w:cs="Times New Roman"/>
                <w:szCs w:val="24"/>
                <w:highlight w:val="yellow"/>
                <w:lang w:val="ru-RU"/>
              </w:rPr>
              <w:t>9</w:t>
            </w:r>
          </w:p>
        </w:tc>
        <w:tc>
          <w:tcPr>
            <w:tcW w:w="8647" w:type="dxa"/>
            <w:shd w:val="clear" w:color="auto" w:fill="FFFFFF" w:themeFill="background1"/>
            <w:vAlign w:val="center"/>
          </w:tcPr>
          <w:p w14:paraId="6267DAE8"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4671C0" w:rsidRPr="004671C0" w14:paraId="01B367EA" w14:textId="77777777" w:rsidTr="00C63317">
        <w:trPr>
          <w:trHeight w:val="284"/>
        </w:trPr>
        <w:tc>
          <w:tcPr>
            <w:tcW w:w="1134" w:type="dxa"/>
            <w:shd w:val="clear" w:color="auto" w:fill="FFFFFF" w:themeFill="background1"/>
            <w:vAlign w:val="center"/>
          </w:tcPr>
          <w:p w14:paraId="252B05F5" w14:textId="77777777" w:rsidR="00087025" w:rsidRPr="004671C0" w:rsidRDefault="008E0677" w:rsidP="00925D45">
            <w:pPr>
              <w:spacing w:line="216" w:lineRule="auto"/>
              <w:ind w:firstLine="0"/>
              <w:rPr>
                <w:rFonts w:eastAsia="Calibri" w:cs="Times New Roman"/>
                <w:szCs w:val="24"/>
                <w:highlight w:val="yellow"/>
                <w:lang w:val="ru-RU"/>
              </w:rPr>
            </w:pPr>
            <w:r w:rsidRPr="004671C0">
              <w:rPr>
                <w:rFonts w:eastAsia="Calibri" w:cs="Times New Roman"/>
                <w:szCs w:val="24"/>
                <w:highlight w:val="yellow"/>
              </w:rPr>
              <w:t>161</w:t>
            </w:r>
          </w:p>
        </w:tc>
        <w:tc>
          <w:tcPr>
            <w:tcW w:w="8647" w:type="dxa"/>
            <w:shd w:val="clear" w:color="auto" w:fill="FFFFFF" w:themeFill="background1"/>
            <w:vAlign w:val="center"/>
          </w:tcPr>
          <w:p w14:paraId="7E905254" w14:textId="77777777" w:rsidR="00087025" w:rsidRPr="004671C0" w:rsidRDefault="00D25D86" w:rsidP="00925D45">
            <w:pPr>
              <w:spacing w:line="216" w:lineRule="auto"/>
              <w:ind w:firstLine="0"/>
              <w:rPr>
                <w:rFonts w:eastAsia="Calibri" w:cs="Times New Roman"/>
                <w:szCs w:val="24"/>
                <w:lang w:val="ru-RU"/>
              </w:rPr>
            </w:pPr>
            <w:r w:rsidRPr="004671C0">
              <w:rPr>
                <w:rFonts w:eastAsia="Calibri" w:cs="Times New Roman"/>
                <w:szCs w:val="24"/>
              </w:rPr>
              <w:t>Лучевая терапия</w:t>
            </w:r>
            <w:r w:rsidRPr="004671C0">
              <w:rPr>
                <w:rFonts w:eastAsia="Calibri" w:cs="Times New Roman"/>
                <w:szCs w:val="24"/>
                <w:lang w:val="ru-RU"/>
              </w:rPr>
              <w:t xml:space="preserve"> (</w:t>
            </w:r>
            <w:r w:rsidR="00A215C6" w:rsidRPr="004671C0">
              <w:rPr>
                <w:rFonts w:eastAsia="Calibri" w:cs="Times New Roman"/>
                <w:szCs w:val="24"/>
              </w:rPr>
              <w:t>уровень</w:t>
            </w:r>
            <w:r w:rsidR="00087025" w:rsidRPr="004671C0">
              <w:rPr>
                <w:rFonts w:eastAsia="Calibri" w:cs="Times New Roman"/>
                <w:szCs w:val="24"/>
              </w:rPr>
              <w:t xml:space="preserve"> 2</w:t>
            </w:r>
            <w:r w:rsidRPr="004671C0">
              <w:rPr>
                <w:rFonts w:eastAsia="Calibri" w:cs="Times New Roman"/>
                <w:szCs w:val="24"/>
                <w:lang w:val="ru-RU"/>
              </w:rPr>
              <w:t>)</w:t>
            </w:r>
          </w:p>
        </w:tc>
      </w:tr>
      <w:tr w:rsidR="004671C0" w:rsidRPr="004671C0" w14:paraId="04CA738F" w14:textId="77777777" w:rsidTr="00C63317">
        <w:trPr>
          <w:trHeight w:val="284"/>
        </w:trPr>
        <w:tc>
          <w:tcPr>
            <w:tcW w:w="1134" w:type="dxa"/>
            <w:shd w:val="clear" w:color="auto" w:fill="FFFFFF" w:themeFill="background1"/>
            <w:vAlign w:val="center"/>
          </w:tcPr>
          <w:p w14:paraId="5AA6382D" w14:textId="77777777" w:rsidR="00087025" w:rsidRPr="004671C0" w:rsidRDefault="00087025" w:rsidP="00925D45">
            <w:pPr>
              <w:spacing w:line="216" w:lineRule="auto"/>
              <w:ind w:firstLine="0"/>
              <w:rPr>
                <w:rFonts w:eastAsia="Calibri" w:cs="Times New Roman"/>
                <w:szCs w:val="24"/>
                <w:highlight w:val="yellow"/>
                <w:lang w:val="ru-RU"/>
              </w:rPr>
            </w:pPr>
            <w:r w:rsidRPr="004671C0">
              <w:rPr>
                <w:rFonts w:eastAsia="Calibri" w:cs="Times New Roman"/>
                <w:szCs w:val="24"/>
                <w:highlight w:val="yellow"/>
              </w:rPr>
              <w:t>1</w:t>
            </w:r>
            <w:r w:rsidR="008E0677" w:rsidRPr="004671C0">
              <w:rPr>
                <w:rFonts w:eastAsia="Calibri" w:cs="Times New Roman"/>
                <w:szCs w:val="24"/>
                <w:highlight w:val="yellow"/>
                <w:lang w:val="ru-RU"/>
              </w:rPr>
              <w:t>62</w:t>
            </w:r>
          </w:p>
        </w:tc>
        <w:tc>
          <w:tcPr>
            <w:tcW w:w="8647" w:type="dxa"/>
            <w:shd w:val="clear" w:color="auto" w:fill="FFFFFF" w:themeFill="background1"/>
            <w:vAlign w:val="center"/>
          </w:tcPr>
          <w:p w14:paraId="35C5EAB8" w14:textId="77777777" w:rsidR="00087025" w:rsidRPr="004671C0" w:rsidRDefault="00D25D86" w:rsidP="00925D45">
            <w:pPr>
              <w:spacing w:line="216" w:lineRule="auto"/>
              <w:ind w:firstLine="0"/>
              <w:rPr>
                <w:rFonts w:eastAsia="Calibri" w:cs="Times New Roman"/>
                <w:szCs w:val="24"/>
                <w:lang w:val="ru-RU"/>
              </w:rPr>
            </w:pPr>
            <w:r w:rsidRPr="004671C0">
              <w:rPr>
                <w:rFonts w:eastAsia="Calibri" w:cs="Times New Roman"/>
                <w:szCs w:val="24"/>
              </w:rPr>
              <w:t>Лучевая терапия</w:t>
            </w:r>
            <w:r w:rsidRPr="004671C0">
              <w:rPr>
                <w:rFonts w:eastAsia="Calibri" w:cs="Times New Roman"/>
                <w:szCs w:val="24"/>
                <w:lang w:val="ru-RU"/>
              </w:rPr>
              <w:t xml:space="preserve"> (</w:t>
            </w:r>
            <w:r w:rsidR="00A215C6" w:rsidRPr="004671C0">
              <w:rPr>
                <w:rFonts w:eastAsia="Calibri" w:cs="Times New Roman"/>
                <w:szCs w:val="24"/>
              </w:rPr>
              <w:t>уровень</w:t>
            </w:r>
            <w:r w:rsidR="00087025" w:rsidRPr="004671C0">
              <w:rPr>
                <w:rFonts w:eastAsia="Calibri" w:cs="Times New Roman"/>
                <w:szCs w:val="24"/>
              </w:rPr>
              <w:t xml:space="preserve"> 3</w:t>
            </w:r>
            <w:r w:rsidRPr="004671C0">
              <w:rPr>
                <w:rFonts w:eastAsia="Calibri" w:cs="Times New Roman"/>
                <w:szCs w:val="24"/>
                <w:lang w:val="ru-RU"/>
              </w:rPr>
              <w:t>)</w:t>
            </w:r>
          </w:p>
        </w:tc>
      </w:tr>
      <w:tr w:rsidR="004671C0" w:rsidRPr="004671C0" w14:paraId="59377A32" w14:textId="77777777" w:rsidTr="00C63317">
        <w:trPr>
          <w:trHeight w:val="284"/>
        </w:trPr>
        <w:tc>
          <w:tcPr>
            <w:tcW w:w="1134" w:type="dxa"/>
            <w:shd w:val="clear" w:color="auto" w:fill="FFFFFF" w:themeFill="background1"/>
            <w:vAlign w:val="center"/>
          </w:tcPr>
          <w:p w14:paraId="65BFD8D7" w14:textId="77777777" w:rsidR="00087025" w:rsidRPr="004671C0" w:rsidRDefault="008E0677" w:rsidP="00925D45">
            <w:pPr>
              <w:spacing w:line="216" w:lineRule="auto"/>
              <w:ind w:firstLine="0"/>
              <w:rPr>
                <w:rFonts w:eastAsia="Calibri" w:cs="Times New Roman"/>
                <w:szCs w:val="24"/>
                <w:lang w:val="ru-RU"/>
              </w:rPr>
            </w:pPr>
            <w:r w:rsidRPr="004671C0">
              <w:rPr>
                <w:rFonts w:eastAsia="Calibri" w:cs="Times New Roman"/>
                <w:szCs w:val="24"/>
                <w:highlight w:val="yellow"/>
              </w:rPr>
              <w:t>233</w:t>
            </w:r>
          </w:p>
        </w:tc>
        <w:tc>
          <w:tcPr>
            <w:tcW w:w="8647" w:type="dxa"/>
            <w:shd w:val="clear" w:color="auto" w:fill="FFFFFF" w:themeFill="background1"/>
            <w:vAlign w:val="center"/>
          </w:tcPr>
          <w:p w14:paraId="0BEE8A2C"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lang w:val="ru-RU"/>
              </w:rPr>
              <w:t>Тяжелая множественная и сочетанная травма (политравма)</w:t>
            </w:r>
          </w:p>
        </w:tc>
      </w:tr>
      <w:tr w:rsidR="004671C0" w:rsidRPr="004671C0" w14:paraId="52B5D160" w14:textId="77777777" w:rsidTr="00C63317">
        <w:trPr>
          <w:trHeight w:val="284"/>
        </w:trPr>
        <w:tc>
          <w:tcPr>
            <w:tcW w:w="1134" w:type="dxa"/>
            <w:shd w:val="clear" w:color="auto" w:fill="FFFFFF" w:themeFill="background1"/>
            <w:vAlign w:val="center"/>
          </w:tcPr>
          <w:p w14:paraId="4057C38E"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highlight w:val="yellow"/>
              </w:rPr>
              <w:t>2</w:t>
            </w:r>
            <w:r w:rsidR="008E0677" w:rsidRPr="004671C0">
              <w:rPr>
                <w:rFonts w:eastAsia="Calibri" w:cs="Times New Roman"/>
                <w:szCs w:val="24"/>
                <w:highlight w:val="yellow"/>
                <w:lang w:val="en-CA"/>
              </w:rPr>
              <w:t>79</w:t>
            </w:r>
          </w:p>
        </w:tc>
        <w:tc>
          <w:tcPr>
            <w:tcW w:w="8647" w:type="dxa"/>
            <w:shd w:val="clear" w:color="auto" w:fill="FFFFFF" w:themeFill="background1"/>
            <w:vAlign w:val="center"/>
          </w:tcPr>
          <w:p w14:paraId="01F5EDF0" w14:textId="77777777" w:rsidR="00087025" w:rsidRPr="004671C0" w:rsidRDefault="00087025" w:rsidP="00925D45">
            <w:pPr>
              <w:spacing w:line="216" w:lineRule="auto"/>
              <w:ind w:firstLine="0"/>
              <w:rPr>
                <w:rFonts w:eastAsia="Calibri" w:cs="Times New Roman"/>
                <w:szCs w:val="24"/>
                <w:lang w:val="ru-RU"/>
              </w:rPr>
            </w:pPr>
            <w:r w:rsidRPr="004671C0">
              <w:rPr>
                <w:rFonts w:eastAsia="Calibri" w:cs="Times New Roman"/>
                <w:szCs w:val="24"/>
                <w:lang w:val="ru-RU"/>
              </w:rPr>
              <w:t>Операции на печени и поджелудочной железе (уровень 2)</w:t>
            </w:r>
          </w:p>
        </w:tc>
      </w:tr>
      <w:tr w:rsidR="004671C0" w:rsidRPr="004671C0" w14:paraId="10B4AB54" w14:textId="77777777" w:rsidTr="00C63317">
        <w:trPr>
          <w:trHeight w:val="284"/>
        </w:trPr>
        <w:tc>
          <w:tcPr>
            <w:tcW w:w="1134" w:type="dxa"/>
            <w:shd w:val="clear" w:color="auto" w:fill="FFFFFF" w:themeFill="background1"/>
            <w:vAlign w:val="center"/>
          </w:tcPr>
          <w:p w14:paraId="242E2AC4" w14:textId="77777777" w:rsidR="00087025" w:rsidRPr="004671C0" w:rsidRDefault="008E0677" w:rsidP="00925D45">
            <w:pPr>
              <w:spacing w:line="216" w:lineRule="auto"/>
              <w:ind w:firstLine="0"/>
              <w:rPr>
                <w:rFonts w:eastAsia="Calibri" w:cs="Times New Roman"/>
                <w:szCs w:val="24"/>
                <w:lang w:val="ru-RU"/>
              </w:rPr>
            </w:pPr>
            <w:r w:rsidRPr="004671C0">
              <w:rPr>
                <w:rFonts w:eastAsia="Times New Roman" w:cs="Times New Roman"/>
                <w:szCs w:val="24"/>
                <w:highlight w:val="yellow"/>
                <w:lang w:eastAsia="ru-RU"/>
              </w:rPr>
              <w:t>280</w:t>
            </w:r>
          </w:p>
        </w:tc>
        <w:tc>
          <w:tcPr>
            <w:tcW w:w="8647" w:type="dxa"/>
            <w:shd w:val="clear" w:color="auto" w:fill="FFFFFF" w:themeFill="background1"/>
            <w:vAlign w:val="center"/>
          </w:tcPr>
          <w:p w14:paraId="1A2B7859" w14:textId="77777777" w:rsidR="00087025" w:rsidRPr="004671C0" w:rsidRDefault="00087025" w:rsidP="00925D45">
            <w:pPr>
              <w:spacing w:line="216" w:lineRule="auto"/>
              <w:ind w:firstLine="0"/>
              <w:rPr>
                <w:rFonts w:eastAsia="Calibri" w:cs="Times New Roman"/>
                <w:szCs w:val="24"/>
              </w:rPr>
            </w:pPr>
            <w:r w:rsidRPr="004671C0">
              <w:rPr>
                <w:rFonts w:eastAsia="Times New Roman" w:cs="Times New Roman"/>
                <w:szCs w:val="24"/>
                <w:lang w:eastAsia="ru-RU"/>
              </w:rPr>
              <w:t>Панкреатит, хирургическое лечение</w:t>
            </w:r>
          </w:p>
        </w:tc>
      </w:tr>
      <w:tr w:rsidR="004671C0" w:rsidRPr="004671C0" w14:paraId="7C96E664" w14:textId="77777777" w:rsidTr="00C63317">
        <w:trPr>
          <w:trHeight w:val="284"/>
        </w:trPr>
        <w:tc>
          <w:tcPr>
            <w:tcW w:w="1134" w:type="dxa"/>
            <w:shd w:val="clear" w:color="auto" w:fill="FFFFFF" w:themeFill="background1"/>
            <w:vAlign w:val="center"/>
          </w:tcPr>
          <w:p w14:paraId="7E1D6371" w14:textId="77777777" w:rsidR="00087025" w:rsidRPr="004671C0" w:rsidRDefault="008E0677" w:rsidP="00925D45">
            <w:pPr>
              <w:spacing w:line="216" w:lineRule="auto"/>
              <w:ind w:firstLine="0"/>
              <w:rPr>
                <w:rFonts w:eastAsia="Calibri" w:cs="Times New Roman"/>
                <w:szCs w:val="24"/>
                <w:lang w:val="ru-RU"/>
              </w:rPr>
            </w:pPr>
            <w:r w:rsidRPr="004671C0">
              <w:rPr>
                <w:rFonts w:eastAsia="Times New Roman" w:cs="Times New Roman"/>
                <w:szCs w:val="24"/>
                <w:highlight w:val="yellow"/>
                <w:lang w:eastAsia="ru-RU"/>
              </w:rPr>
              <w:t>298</w:t>
            </w:r>
          </w:p>
        </w:tc>
        <w:tc>
          <w:tcPr>
            <w:tcW w:w="8647" w:type="dxa"/>
            <w:shd w:val="clear" w:color="auto" w:fill="FFFFFF" w:themeFill="background1"/>
            <w:vAlign w:val="center"/>
          </w:tcPr>
          <w:p w14:paraId="487CF384" w14:textId="77777777" w:rsidR="00087025" w:rsidRPr="004671C0" w:rsidRDefault="00087025" w:rsidP="00925D45">
            <w:pPr>
              <w:spacing w:line="216" w:lineRule="auto"/>
              <w:ind w:firstLine="0"/>
              <w:rPr>
                <w:rFonts w:eastAsia="Calibri" w:cs="Times New Roman"/>
                <w:szCs w:val="24"/>
              </w:rPr>
            </w:pPr>
            <w:r w:rsidRPr="004671C0">
              <w:rPr>
                <w:rFonts w:eastAsia="Times New Roman" w:cs="Times New Roman"/>
                <w:szCs w:val="24"/>
                <w:lang w:eastAsia="ru-RU"/>
              </w:rPr>
              <w:t>Ожоги (уровень 5)</w:t>
            </w:r>
          </w:p>
        </w:tc>
      </w:tr>
    </w:tbl>
    <w:p w14:paraId="4411898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Значение КСЛП определяется в зависимости от фактического количества проведенных койко-дней. 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14:paraId="6FD6F6E8" w14:textId="77777777" w:rsidR="00087025" w:rsidRPr="004671C0" w:rsidRDefault="00087025" w:rsidP="00AB677E">
      <w:pPr>
        <w:spacing w:line="240" w:lineRule="auto"/>
        <w:rPr>
          <w:rFonts w:eastAsia="Calibri" w:cs="Times New Roman"/>
          <w:sz w:val="8"/>
          <w:szCs w:val="28"/>
        </w:rPr>
      </w:pPr>
    </w:p>
    <w:p w14:paraId="24CB18D2" w14:textId="77777777" w:rsidR="00087025" w:rsidRPr="004671C0" w:rsidRDefault="00087025" w:rsidP="00C905E4">
      <w:pPr>
        <w:spacing w:line="240" w:lineRule="auto"/>
        <w:ind w:firstLine="0"/>
        <w:jc w:val="center"/>
        <w:rPr>
          <w:rFonts w:eastAsia="Calibri" w:cs="Times New Roman"/>
          <w:sz w:val="28"/>
          <w:szCs w:val="28"/>
        </w:rPr>
      </w:pPr>
      <w:r w:rsidRPr="004671C0">
        <w:rPr>
          <w:rFonts w:eastAsia="Calibri" w:cs="Times New Roman"/>
          <w:position w:val="-28"/>
          <w:sz w:val="28"/>
          <w:szCs w:val="28"/>
        </w:rPr>
        <w:object w:dxaOrig="3100" w:dyaOrig="660" w14:anchorId="16803E7B">
          <v:shape id="_x0000_i1028" type="#_x0000_t75" style="width:208.5pt;height:42.75pt" o:ole="">
            <v:imagedata r:id="rId15" o:title=""/>
          </v:shape>
          <o:OLEObject Type="Embed" ProgID="Equation.3" ShapeID="_x0000_i1028" DrawAspect="Content" ObjectID="_1572785206" r:id="rId16"/>
        </w:object>
      </w:r>
      <w:r w:rsidRPr="004671C0">
        <w:rPr>
          <w:rFonts w:eastAsia="Calibri" w:cs="Times New Roman"/>
          <w:sz w:val="28"/>
          <w:szCs w:val="28"/>
        </w:rPr>
        <w:t>,</w:t>
      </w:r>
    </w:p>
    <w:p w14:paraId="1E83F18E"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lastRenderedPageBreak/>
        <w:t>где</w:t>
      </w:r>
    </w:p>
    <w:p w14:paraId="46D69014"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КСЛП – коэффициент сложности лечения пациента;</w:t>
      </w:r>
    </w:p>
    <w:p w14:paraId="306231A6"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К</w:t>
      </w:r>
      <w:r w:rsidRPr="004671C0">
        <w:rPr>
          <w:rFonts w:eastAsia="Calibri" w:cs="Times New Roman"/>
          <w:sz w:val="28"/>
          <w:szCs w:val="28"/>
          <w:vertAlign w:val="subscript"/>
        </w:rPr>
        <w:t xml:space="preserve">дл </w:t>
      </w:r>
      <w:r w:rsidRPr="004671C0">
        <w:rPr>
          <w:rFonts w:eastAsia="Calibri" w:cs="Times New Roman"/>
          <w:sz w:val="28"/>
          <w:szCs w:val="28"/>
        </w:rPr>
        <w:t>– коэффициент длительности, учитывающий расходы на медикаменты, питание, и частично на другие статьи расходов. Рекомендуемое значение – 0,25 для обычных отделений, 0,4 – для реанимационных отделений. Конкретный размер устанавливается в тарифном соглашении;</w:t>
      </w:r>
    </w:p>
    <w:p w14:paraId="421773BD"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ФКД – фактическое количество койко-дней;</w:t>
      </w:r>
    </w:p>
    <w:p w14:paraId="18BFE99D"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НКД – нормативное количество койко-дней (30 дней, за исключением КСГ, для которых установлен срок 45 дней).</w:t>
      </w:r>
    </w:p>
    <w:p w14:paraId="1571D83F" w14:textId="77777777" w:rsidR="007D6410" w:rsidRPr="004671C0" w:rsidRDefault="007D6410" w:rsidP="00AB677E">
      <w:pPr>
        <w:spacing w:line="240" w:lineRule="auto"/>
        <w:ind w:firstLine="0"/>
        <w:rPr>
          <w:rFonts w:eastAsia="Calibri" w:cs="Times New Roman"/>
          <w:b/>
          <w:i/>
          <w:sz w:val="28"/>
          <w:szCs w:val="28"/>
          <w:highlight w:val="yellow"/>
        </w:rPr>
      </w:pPr>
    </w:p>
    <w:p w14:paraId="4B81A2CE" w14:textId="77777777" w:rsidR="007D6410" w:rsidRPr="004671C0" w:rsidRDefault="007D6410" w:rsidP="00AB677E">
      <w:pPr>
        <w:spacing w:line="240" w:lineRule="auto"/>
        <w:ind w:firstLine="0"/>
        <w:rPr>
          <w:rFonts w:eastAsia="Calibri" w:cs="Times New Roman"/>
          <w:b/>
          <w:i/>
          <w:sz w:val="28"/>
          <w:szCs w:val="28"/>
          <w:highlight w:val="yellow"/>
        </w:rPr>
      </w:pPr>
      <w:r w:rsidRPr="004671C0">
        <w:rPr>
          <w:rFonts w:eastAsia="Calibri" w:cs="Times New Roman"/>
          <w:b/>
          <w:i/>
          <w:sz w:val="28"/>
          <w:szCs w:val="28"/>
          <w:highlight w:val="yellow"/>
          <w:lang w:val="en-US"/>
        </w:rPr>
        <w:t>VI</w:t>
      </w:r>
      <w:r w:rsidRPr="004671C0">
        <w:rPr>
          <w:rFonts w:eastAsia="Calibri" w:cs="Times New Roman"/>
          <w:b/>
          <w:i/>
          <w:sz w:val="28"/>
          <w:szCs w:val="28"/>
          <w:highlight w:val="yellow"/>
        </w:rPr>
        <w:t xml:space="preserve"> </w:t>
      </w:r>
      <w:r w:rsidR="00170F01" w:rsidRPr="004671C0">
        <w:rPr>
          <w:rFonts w:eastAsia="Calibri" w:cs="Times New Roman"/>
          <w:b/>
          <w:i/>
          <w:sz w:val="28"/>
          <w:szCs w:val="28"/>
          <w:highlight w:val="yellow"/>
        </w:rPr>
        <w:t>Лечение пациента старше 60 лет при наличии у него функциональной зависимости (индекс Бартела – 60 баллов и менее)</w:t>
      </w:r>
    </w:p>
    <w:p w14:paraId="474FA256" w14:textId="77777777" w:rsidR="00170F01" w:rsidRPr="004671C0" w:rsidRDefault="00170F01" w:rsidP="00170F01">
      <w:pPr>
        <w:spacing w:line="240" w:lineRule="auto"/>
        <w:rPr>
          <w:rFonts w:eastAsia="Calibri" w:cs="Times New Roman"/>
          <w:sz w:val="28"/>
          <w:szCs w:val="28"/>
          <w:highlight w:val="yellow"/>
        </w:rPr>
      </w:pPr>
      <w:r w:rsidRPr="004671C0">
        <w:rPr>
          <w:rFonts w:eastAsia="Calibri" w:cs="Times New Roman"/>
          <w:sz w:val="28"/>
          <w:szCs w:val="28"/>
          <w:highlight w:val="yellow"/>
        </w:rPr>
        <w:t>Для применения соответствующего КСЛП необходимо выполнение 3 условий:</w:t>
      </w:r>
    </w:p>
    <w:p w14:paraId="55138D7D" w14:textId="77777777" w:rsidR="00170F01" w:rsidRPr="004671C0" w:rsidRDefault="00170F01" w:rsidP="00170F01">
      <w:pPr>
        <w:pStyle w:val="a7"/>
        <w:numPr>
          <w:ilvl w:val="0"/>
          <w:numId w:val="42"/>
        </w:numPr>
        <w:spacing w:line="240" w:lineRule="auto"/>
        <w:rPr>
          <w:rFonts w:eastAsia="Calibri" w:cs="Times New Roman"/>
          <w:sz w:val="28"/>
          <w:szCs w:val="28"/>
          <w:highlight w:val="yellow"/>
        </w:rPr>
      </w:pPr>
      <w:r w:rsidRPr="004671C0">
        <w:rPr>
          <w:rFonts w:eastAsia="Calibri" w:cs="Times New Roman"/>
          <w:sz w:val="28"/>
          <w:szCs w:val="28"/>
          <w:highlight w:val="yellow"/>
        </w:rPr>
        <w:t>Лечение по КСГ 339 «Старческая астения» в медицинских организациях и структурных подразделениях медицинских организаций, имеющих лицензию на оказание медицинской помощи по профилю «Гериатрия».</w:t>
      </w:r>
    </w:p>
    <w:p w14:paraId="6A27E2DA" w14:textId="77777777" w:rsidR="00170F01" w:rsidRPr="004671C0" w:rsidRDefault="00170F01" w:rsidP="00170F01">
      <w:pPr>
        <w:pStyle w:val="a7"/>
        <w:numPr>
          <w:ilvl w:val="0"/>
          <w:numId w:val="42"/>
        </w:numPr>
        <w:spacing w:line="240" w:lineRule="auto"/>
        <w:rPr>
          <w:rFonts w:eastAsia="Calibri" w:cs="Times New Roman"/>
          <w:sz w:val="28"/>
          <w:szCs w:val="28"/>
          <w:highlight w:val="yellow"/>
        </w:rPr>
      </w:pPr>
      <w:r w:rsidRPr="004671C0">
        <w:rPr>
          <w:rFonts w:eastAsia="Calibri" w:cs="Times New Roman"/>
          <w:sz w:val="28"/>
          <w:szCs w:val="28"/>
          <w:highlight w:val="yellow"/>
        </w:rPr>
        <w:t>Возраст пациента более 60 лет;</w:t>
      </w:r>
    </w:p>
    <w:p w14:paraId="1736BB5C" w14:textId="77777777" w:rsidR="00170F01" w:rsidRPr="004671C0" w:rsidRDefault="00170F01" w:rsidP="00170F01">
      <w:pPr>
        <w:pStyle w:val="a7"/>
        <w:numPr>
          <w:ilvl w:val="0"/>
          <w:numId w:val="42"/>
        </w:numPr>
        <w:spacing w:line="240" w:lineRule="auto"/>
        <w:rPr>
          <w:rFonts w:eastAsia="Calibri" w:cs="Times New Roman"/>
          <w:sz w:val="28"/>
          <w:szCs w:val="28"/>
          <w:highlight w:val="yellow"/>
        </w:rPr>
      </w:pPr>
      <w:r w:rsidRPr="004671C0">
        <w:rPr>
          <w:rFonts w:eastAsia="Calibri" w:cs="Times New Roman"/>
          <w:sz w:val="28"/>
          <w:szCs w:val="28"/>
          <w:highlight w:val="yellow"/>
        </w:rPr>
        <w:t>Оценка функ</w:t>
      </w:r>
      <w:r w:rsidR="00B218E8" w:rsidRPr="004671C0">
        <w:rPr>
          <w:rFonts w:eastAsia="Calibri" w:cs="Times New Roman"/>
          <w:sz w:val="28"/>
          <w:szCs w:val="28"/>
          <w:highlight w:val="yellow"/>
        </w:rPr>
        <w:t>циональной зависимости пациента – 60 баллов и менее в соответствии с индексом Бартела.</w:t>
      </w:r>
    </w:p>
    <w:p w14:paraId="29BE7D0F" w14:textId="77777777" w:rsidR="00170F01" w:rsidRPr="004671C0" w:rsidRDefault="00B218E8" w:rsidP="007D6410">
      <w:pPr>
        <w:spacing w:line="240" w:lineRule="auto"/>
        <w:rPr>
          <w:rFonts w:eastAsia="Calibri" w:cs="Times New Roman"/>
          <w:sz w:val="28"/>
          <w:szCs w:val="28"/>
          <w:highlight w:val="yellow"/>
        </w:rPr>
      </w:pPr>
      <w:r w:rsidRPr="004671C0">
        <w:rPr>
          <w:rFonts w:eastAsia="Calibri" w:cs="Times New Roman"/>
          <w:sz w:val="28"/>
          <w:szCs w:val="28"/>
          <w:highlight w:val="yellow"/>
        </w:rPr>
        <w:t>Расчет значения индекса Бартела осуществляется исходя из следующих параметров:</w:t>
      </w:r>
    </w:p>
    <w:tbl>
      <w:tblPr>
        <w:tblStyle w:val="a6"/>
        <w:tblW w:w="9776" w:type="dxa"/>
        <w:tblLook w:val="04A0" w:firstRow="1" w:lastRow="0" w:firstColumn="1" w:lastColumn="0" w:noHBand="0" w:noVBand="1"/>
      </w:tblPr>
      <w:tblGrid>
        <w:gridCol w:w="2405"/>
        <w:gridCol w:w="7371"/>
      </w:tblGrid>
      <w:tr w:rsidR="004671C0" w:rsidRPr="004671C0" w14:paraId="1506C587" w14:textId="77777777" w:rsidTr="007D29B9">
        <w:tc>
          <w:tcPr>
            <w:tcW w:w="2405" w:type="dxa"/>
            <w:vAlign w:val="center"/>
          </w:tcPr>
          <w:p w14:paraId="0BD06A9D" w14:textId="77777777" w:rsidR="007D29B9" w:rsidRPr="004671C0" w:rsidRDefault="007D29B9" w:rsidP="00D60996">
            <w:pPr>
              <w:spacing w:line="240" w:lineRule="auto"/>
              <w:ind w:firstLine="0"/>
              <w:jc w:val="center"/>
              <w:rPr>
                <w:rFonts w:eastAsia="Calibri" w:cs="Times New Roman"/>
                <w:sz w:val="28"/>
                <w:szCs w:val="28"/>
                <w:highlight w:val="yellow"/>
              </w:rPr>
            </w:pPr>
            <w:r w:rsidRPr="004671C0">
              <w:rPr>
                <w:rFonts w:eastAsia="Calibri" w:cs="Times New Roman"/>
                <w:sz w:val="28"/>
                <w:szCs w:val="28"/>
                <w:highlight w:val="yellow"/>
              </w:rPr>
              <w:t>Параметр</w:t>
            </w:r>
          </w:p>
        </w:tc>
        <w:tc>
          <w:tcPr>
            <w:tcW w:w="7371" w:type="dxa"/>
            <w:vAlign w:val="center"/>
          </w:tcPr>
          <w:p w14:paraId="5596CB6C" w14:textId="77777777" w:rsidR="007D29B9" w:rsidRPr="004671C0" w:rsidRDefault="007D29B9" w:rsidP="00D60996">
            <w:pPr>
              <w:spacing w:line="240" w:lineRule="auto"/>
              <w:ind w:firstLine="0"/>
              <w:jc w:val="center"/>
              <w:rPr>
                <w:rFonts w:eastAsia="Calibri" w:cs="Times New Roman"/>
                <w:sz w:val="28"/>
                <w:szCs w:val="28"/>
                <w:highlight w:val="yellow"/>
              </w:rPr>
            </w:pPr>
            <w:r w:rsidRPr="004671C0">
              <w:rPr>
                <w:rFonts w:eastAsia="Calibri" w:cs="Times New Roman"/>
                <w:sz w:val="28"/>
                <w:szCs w:val="28"/>
                <w:highlight w:val="yellow"/>
              </w:rPr>
              <w:t>Критерии</w:t>
            </w:r>
          </w:p>
        </w:tc>
      </w:tr>
      <w:tr w:rsidR="004671C0" w:rsidRPr="004671C0" w14:paraId="01E63FC8" w14:textId="77777777" w:rsidTr="007D29B9">
        <w:tc>
          <w:tcPr>
            <w:tcW w:w="2405" w:type="dxa"/>
          </w:tcPr>
          <w:p w14:paraId="3FD496F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Прием пищи</w:t>
            </w:r>
          </w:p>
        </w:tc>
        <w:tc>
          <w:tcPr>
            <w:tcW w:w="7371" w:type="dxa"/>
          </w:tcPr>
          <w:p w14:paraId="59B09A8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полностью зависим</w:t>
            </w:r>
          </w:p>
          <w:p w14:paraId="67245513"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частично нуждается в помощи или требует специальной диеты</w:t>
            </w:r>
          </w:p>
          <w:p w14:paraId="77E0B0A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независим</w:t>
            </w:r>
          </w:p>
        </w:tc>
      </w:tr>
      <w:tr w:rsidR="004671C0" w:rsidRPr="004671C0" w14:paraId="1B8E7DF6" w14:textId="77777777" w:rsidTr="007D29B9">
        <w:tc>
          <w:tcPr>
            <w:tcW w:w="2405" w:type="dxa"/>
          </w:tcPr>
          <w:p w14:paraId="79297CD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Прием ванны</w:t>
            </w:r>
          </w:p>
        </w:tc>
        <w:tc>
          <w:tcPr>
            <w:tcW w:w="7371" w:type="dxa"/>
          </w:tcPr>
          <w:p w14:paraId="47A77C95"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зависим</w:t>
            </w:r>
          </w:p>
          <w:p w14:paraId="7F63325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независим при приеме ванны (душа)</w:t>
            </w:r>
          </w:p>
        </w:tc>
      </w:tr>
      <w:tr w:rsidR="004671C0" w:rsidRPr="004671C0" w14:paraId="309C1738" w14:textId="77777777" w:rsidTr="007D29B9">
        <w:tc>
          <w:tcPr>
            <w:tcW w:w="2405" w:type="dxa"/>
          </w:tcPr>
          <w:p w14:paraId="4482F7BF"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Гигиенические процедуры</w:t>
            </w:r>
          </w:p>
        </w:tc>
        <w:tc>
          <w:tcPr>
            <w:tcW w:w="7371" w:type="dxa"/>
          </w:tcPr>
          <w:p w14:paraId="6F6728C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нуждается в помощи при выполнении процедур личной гигиены</w:t>
            </w:r>
          </w:p>
          <w:p w14:paraId="63939A87"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самостоятельно чистит зубы, умывается, причесывается</w:t>
            </w:r>
          </w:p>
        </w:tc>
      </w:tr>
      <w:tr w:rsidR="004671C0" w:rsidRPr="004671C0" w14:paraId="17D3AFBB" w14:textId="77777777" w:rsidTr="007D29B9">
        <w:tc>
          <w:tcPr>
            <w:tcW w:w="2405" w:type="dxa"/>
          </w:tcPr>
          <w:p w14:paraId="6F338194"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Одевание</w:t>
            </w:r>
          </w:p>
        </w:tc>
        <w:tc>
          <w:tcPr>
            <w:tcW w:w="7371" w:type="dxa"/>
          </w:tcPr>
          <w:p w14:paraId="25FEFA7C"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полностью зависим</w:t>
            </w:r>
          </w:p>
          <w:p w14:paraId="41DC3A4B"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частично нуждается в помощи, но может выполнять примерно половину действий самостоятельно</w:t>
            </w:r>
          </w:p>
          <w:p w14:paraId="38B52185"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не нуждается в помощи (в том числе при застегивании пуговиц, молний, завязывании шнурков и т.п.)</w:t>
            </w:r>
          </w:p>
        </w:tc>
      </w:tr>
      <w:tr w:rsidR="004671C0" w:rsidRPr="004671C0" w14:paraId="38241BDF" w14:textId="77777777" w:rsidTr="007D29B9">
        <w:tc>
          <w:tcPr>
            <w:tcW w:w="2405" w:type="dxa"/>
          </w:tcPr>
          <w:p w14:paraId="2F094631"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Акт дефекации</w:t>
            </w:r>
          </w:p>
        </w:tc>
        <w:tc>
          <w:tcPr>
            <w:tcW w:w="7371" w:type="dxa"/>
          </w:tcPr>
          <w:p w14:paraId="11D6948E"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недержание (или необходимо применение клизмы)</w:t>
            </w:r>
          </w:p>
          <w:p w14:paraId="700DBB63"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периодическое недержание</w:t>
            </w:r>
          </w:p>
          <w:p w14:paraId="59DAC0D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полностью контролирует</w:t>
            </w:r>
          </w:p>
        </w:tc>
      </w:tr>
      <w:tr w:rsidR="004671C0" w:rsidRPr="004671C0" w14:paraId="4B6CF364" w14:textId="77777777" w:rsidTr="007D29B9">
        <w:tc>
          <w:tcPr>
            <w:tcW w:w="2405" w:type="dxa"/>
          </w:tcPr>
          <w:p w14:paraId="5C4DFCD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Акт мочеиспускания</w:t>
            </w:r>
          </w:p>
        </w:tc>
        <w:tc>
          <w:tcPr>
            <w:tcW w:w="7371" w:type="dxa"/>
          </w:tcPr>
          <w:p w14:paraId="36E9EB9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недержание, или катетеризация, или задержка мочеиспускания</w:t>
            </w:r>
          </w:p>
          <w:p w14:paraId="46FF189B"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периодическое недержание</w:t>
            </w:r>
          </w:p>
          <w:p w14:paraId="435FC09C"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полностью контролирует</w:t>
            </w:r>
          </w:p>
        </w:tc>
      </w:tr>
      <w:tr w:rsidR="004671C0" w:rsidRPr="004671C0" w14:paraId="634F402B" w14:textId="77777777" w:rsidTr="007D29B9">
        <w:tc>
          <w:tcPr>
            <w:tcW w:w="2405" w:type="dxa"/>
          </w:tcPr>
          <w:p w14:paraId="2DC2318D"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 xml:space="preserve">Пользование </w:t>
            </w:r>
            <w:r w:rsidRPr="004671C0">
              <w:rPr>
                <w:rFonts w:eastAsia="Calibri" w:cs="Times New Roman"/>
                <w:sz w:val="28"/>
                <w:szCs w:val="28"/>
                <w:highlight w:val="yellow"/>
              </w:rPr>
              <w:lastRenderedPageBreak/>
              <w:t>туалетом</w:t>
            </w:r>
          </w:p>
        </w:tc>
        <w:tc>
          <w:tcPr>
            <w:tcW w:w="7371" w:type="dxa"/>
          </w:tcPr>
          <w:p w14:paraId="0DF3A91F"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lastRenderedPageBreak/>
              <w:t>0 – полностью зависим от окружающих</w:t>
            </w:r>
          </w:p>
          <w:p w14:paraId="57ABB4E5"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lastRenderedPageBreak/>
              <w:t>5 – нуждается в некоторой помощи, но часть действий может выполнять самостоятельно</w:t>
            </w:r>
          </w:p>
          <w:p w14:paraId="71479C97"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не нуждается в помощи (одевается, осуществляет гигиенические процедуры)</w:t>
            </w:r>
          </w:p>
        </w:tc>
      </w:tr>
      <w:tr w:rsidR="004671C0" w:rsidRPr="004671C0" w14:paraId="67068774" w14:textId="77777777" w:rsidTr="007D29B9">
        <w:tc>
          <w:tcPr>
            <w:tcW w:w="2405" w:type="dxa"/>
          </w:tcPr>
          <w:p w14:paraId="725DA070"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lastRenderedPageBreak/>
              <w:t>Перемещение (с кровати на стул и обратно)</w:t>
            </w:r>
          </w:p>
        </w:tc>
        <w:tc>
          <w:tcPr>
            <w:tcW w:w="7371" w:type="dxa"/>
          </w:tcPr>
          <w:p w14:paraId="0CE0DB55"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перемещение невозможно, не удерживает равновесие сидя</w:t>
            </w:r>
          </w:p>
          <w:p w14:paraId="294AFC0F"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нуждается в значительной помощи (физической, одного или двух человек), может сидеть</w:t>
            </w:r>
          </w:p>
          <w:p w14:paraId="3CB49D6C"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нуждается в незначительной помощи (вербальной или физической)</w:t>
            </w:r>
          </w:p>
          <w:p w14:paraId="78080721"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15 – не нуждается в помощи</w:t>
            </w:r>
          </w:p>
        </w:tc>
      </w:tr>
      <w:tr w:rsidR="004671C0" w:rsidRPr="004671C0" w14:paraId="5DD23076" w14:textId="77777777" w:rsidTr="007D29B9">
        <w:tc>
          <w:tcPr>
            <w:tcW w:w="2405" w:type="dxa"/>
          </w:tcPr>
          <w:p w14:paraId="008760C2"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Передвижение (на ровной поверхности)</w:t>
            </w:r>
          </w:p>
        </w:tc>
        <w:tc>
          <w:tcPr>
            <w:tcW w:w="7371" w:type="dxa"/>
          </w:tcPr>
          <w:p w14:paraId="6497B05E"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неспособен к передвижению, или &lt;50 метров</w:t>
            </w:r>
          </w:p>
          <w:p w14:paraId="2A55E157"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самостоятельное перемещение в инвалидном кресле, включая углы, &gt;50 метров</w:t>
            </w:r>
          </w:p>
          <w:p w14:paraId="3BB287B8"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ходит с помощью одного лица (вербальной или физической), &gt;50 метров</w:t>
            </w:r>
          </w:p>
          <w:p w14:paraId="4B0D71C3"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15 – не нуждается в помощи (но может использовать вспомогательные средства, например, трость), &gt;50 метров</w:t>
            </w:r>
          </w:p>
        </w:tc>
      </w:tr>
      <w:tr w:rsidR="004671C0" w:rsidRPr="004671C0" w14:paraId="17E59C36" w14:textId="77777777" w:rsidTr="007D29B9">
        <w:tc>
          <w:tcPr>
            <w:tcW w:w="2405" w:type="dxa"/>
          </w:tcPr>
          <w:p w14:paraId="639A0AE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Ходьба по лестнице</w:t>
            </w:r>
          </w:p>
        </w:tc>
        <w:tc>
          <w:tcPr>
            <w:tcW w:w="7371" w:type="dxa"/>
          </w:tcPr>
          <w:p w14:paraId="27A18A00"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0 – неспособен подниматься по лестнице даже с поддержкой</w:t>
            </w:r>
          </w:p>
          <w:p w14:paraId="7B37F76A"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5 – нуждается в помощи (вербальной, физической, вспомогательном средстве)</w:t>
            </w:r>
          </w:p>
          <w:p w14:paraId="2D1BA069" w14:textId="77777777" w:rsidR="007D29B9" w:rsidRPr="004671C0" w:rsidRDefault="007D29B9" w:rsidP="00D60996">
            <w:pPr>
              <w:spacing w:line="240" w:lineRule="auto"/>
              <w:ind w:firstLine="0"/>
              <w:jc w:val="left"/>
              <w:rPr>
                <w:rFonts w:eastAsia="Calibri" w:cs="Times New Roman"/>
                <w:sz w:val="28"/>
                <w:szCs w:val="28"/>
                <w:highlight w:val="yellow"/>
              </w:rPr>
            </w:pPr>
            <w:r w:rsidRPr="004671C0">
              <w:rPr>
                <w:rFonts w:eastAsia="Calibri" w:cs="Times New Roman"/>
                <w:sz w:val="28"/>
                <w:szCs w:val="28"/>
                <w:highlight w:val="yellow"/>
              </w:rPr>
              <w:t>10 – не нуждается в помощи</w:t>
            </w:r>
          </w:p>
        </w:tc>
      </w:tr>
    </w:tbl>
    <w:p w14:paraId="5EA682B5" w14:textId="77777777" w:rsidR="00170F01" w:rsidRPr="004671C0" w:rsidRDefault="00B218E8" w:rsidP="007D6410">
      <w:pPr>
        <w:spacing w:line="240" w:lineRule="auto"/>
        <w:rPr>
          <w:rFonts w:eastAsia="Calibri" w:cs="Times New Roman"/>
          <w:sz w:val="28"/>
          <w:szCs w:val="28"/>
        </w:rPr>
      </w:pPr>
      <w:r w:rsidRPr="004671C0">
        <w:rPr>
          <w:rFonts w:eastAsia="Calibri" w:cs="Times New Roman"/>
          <w:sz w:val="28"/>
          <w:szCs w:val="28"/>
          <w:highlight w:val="yellow"/>
        </w:rPr>
        <w:t>Индекс Бартела определяется суммированием баллов по всем параметрам. Максимальная оценка составляет 100 баллов.</w:t>
      </w:r>
    </w:p>
    <w:p w14:paraId="34F13159" w14:textId="77777777" w:rsidR="00170F01" w:rsidRPr="004671C0" w:rsidRDefault="00170F01" w:rsidP="007D6410">
      <w:pPr>
        <w:spacing w:line="240" w:lineRule="auto"/>
        <w:rPr>
          <w:rFonts w:eastAsia="Calibri" w:cs="Times New Roman"/>
          <w:sz w:val="28"/>
          <w:szCs w:val="28"/>
        </w:rPr>
      </w:pPr>
    </w:p>
    <w:p w14:paraId="23FEE3C6" w14:textId="77777777" w:rsidR="00925D45" w:rsidRPr="004671C0" w:rsidRDefault="007D6410" w:rsidP="00AB677E">
      <w:pPr>
        <w:spacing w:line="240" w:lineRule="auto"/>
        <w:ind w:firstLine="0"/>
        <w:rPr>
          <w:rFonts w:eastAsia="Calibri" w:cs="Times New Roman"/>
          <w:b/>
          <w:i/>
          <w:sz w:val="28"/>
          <w:szCs w:val="28"/>
          <w:highlight w:val="yellow"/>
        </w:rPr>
      </w:pPr>
      <w:r w:rsidRPr="004671C0">
        <w:rPr>
          <w:rFonts w:eastAsia="Calibri" w:cs="Times New Roman"/>
          <w:b/>
          <w:i/>
          <w:sz w:val="28"/>
          <w:szCs w:val="28"/>
          <w:highlight w:val="yellow"/>
          <w:lang w:val="en-US"/>
        </w:rPr>
        <w:t>VII</w:t>
      </w:r>
      <w:r w:rsidRPr="004671C0">
        <w:rPr>
          <w:rFonts w:eastAsia="Calibri" w:cs="Times New Roman"/>
          <w:b/>
          <w:i/>
          <w:sz w:val="28"/>
          <w:szCs w:val="28"/>
          <w:highlight w:val="yellow"/>
        </w:rPr>
        <w:t xml:space="preserve"> </w:t>
      </w:r>
      <w:r w:rsidR="00143160" w:rsidRPr="004671C0">
        <w:rPr>
          <w:rFonts w:eastAsia="Calibri" w:cs="Times New Roman"/>
          <w:b/>
          <w:i/>
          <w:sz w:val="28"/>
          <w:szCs w:val="28"/>
          <w:highlight w:val="yellow"/>
        </w:rPr>
        <w:t>Случаи проведения отдельных этапов экстракорпорального оплодотворения (дневной стационар)</w:t>
      </w:r>
    </w:p>
    <w:p w14:paraId="0474DE80" w14:textId="77777777" w:rsidR="00143160" w:rsidRPr="004671C0" w:rsidRDefault="00143160" w:rsidP="00143160">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t>В рамках проведения процедуры экстракорпорального оплодотворения в соответствии с порядком использования вспомогательных репродуктивных технологий выделяются следующие этапы:</w:t>
      </w:r>
    </w:p>
    <w:p w14:paraId="1288977D" w14:textId="77777777" w:rsidR="00143160" w:rsidRPr="004671C0" w:rsidRDefault="00143160" w:rsidP="00143160">
      <w:pPr>
        <w:pStyle w:val="a7"/>
        <w:numPr>
          <w:ilvl w:val="0"/>
          <w:numId w:val="46"/>
        </w:numPr>
        <w:spacing w:line="240" w:lineRule="auto"/>
        <w:rPr>
          <w:rFonts w:eastAsia="Calibri" w:cs="Times New Roman"/>
          <w:sz w:val="28"/>
          <w:szCs w:val="28"/>
          <w:highlight w:val="yellow"/>
        </w:rPr>
      </w:pPr>
      <w:r w:rsidRPr="004671C0">
        <w:rPr>
          <w:rFonts w:eastAsia="Calibri" w:cs="Times New Roman"/>
          <w:sz w:val="28"/>
          <w:szCs w:val="28"/>
          <w:highlight w:val="yellow"/>
        </w:rPr>
        <w:t>Стимуляция суперовуляции;</w:t>
      </w:r>
    </w:p>
    <w:p w14:paraId="1D2858B9" w14:textId="77777777" w:rsidR="00143160" w:rsidRPr="004671C0" w:rsidRDefault="00143160" w:rsidP="00143160">
      <w:pPr>
        <w:pStyle w:val="a7"/>
        <w:numPr>
          <w:ilvl w:val="0"/>
          <w:numId w:val="46"/>
        </w:numPr>
        <w:spacing w:line="240" w:lineRule="auto"/>
        <w:rPr>
          <w:rFonts w:eastAsia="Calibri" w:cs="Times New Roman"/>
          <w:sz w:val="28"/>
          <w:szCs w:val="28"/>
          <w:highlight w:val="yellow"/>
        </w:rPr>
      </w:pPr>
      <w:r w:rsidRPr="004671C0">
        <w:rPr>
          <w:rFonts w:eastAsia="Calibri" w:cs="Times New Roman"/>
          <w:sz w:val="28"/>
          <w:szCs w:val="28"/>
          <w:highlight w:val="yellow"/>
        </w:rPr>
        <w:t>Получение яйцеклетки;</w:t>
      </w:r>
    </w:p>
    <w:p w14:paraId="2FE08188" w14:textId="77777777" w:rsidR="00143160" w:rsidRPr="004671C0" w:rsidRDefault="00143160" w:rsidP="00143160">
      <w:pPr>
        <w:pStyle w:val="a7"/>
        <w:numPr>
          <w:ilvl w:val="0"/>
          <w:numId w:val="46"/>
        </w:numPr>
        <w:spacing w:line="240" w:lineRule="auto"/>
        <w:rPr>
          <w:rFonts w:eastAsia="Calibri" w:cs="Times New Roman"/>
          <w:sz w:val="28"/>
          <w:szCs w:val="28"/>
          <w:highlight w:val="yellow"/>
        </w:rPr>
      </w:pPr>
      <w:r w:rsidRPr="004671C0">
        <w:rPr>
          <w:rFonts w:eastAsia="Calibri" w:cs="Times New Roman"/>
          <w:sz w:val="28"/>
          <w:szCs w:val="28"/>
          <w:highlight w:val="yellow"/>
        </w:rPr>
        <w:t>Инсеминация ооцитов и культивирование эмбрионов;</w:t>
      </w:r>
    </w:p>
    <w:p w14:paraId="52D60D74" w14:textId="77777777" w:rsidR="00143160" w:rsidRPr="004671C0" w:rsidRDefault="00143160" w:rsidP="00143160">
      <w:pPr>
        <w:pStyle w:val="a7"/>
        <w:numPr>
          <w:ilvl w:val="0"/>
          <w:numId w:val="46"/>
        </w:numPr>
        <w:spacing w:line="240" w:lineRule="auto"/>
        <w:rPr>
          <w:rFonts w:eastAsia="Calibri" w:cs="Times New Roman"/>
          <w:sz w:val="28"/>
          <w:szCs w:val="28"/>
          <w:highlight w:val="yellow"/>
        </w:rPr>
      </w:pPr>
      <w:r w:rsidRPr="004671C0">
        <w:rPr>
          <w:rFonts w:eastAsia="Calibri" w:cs="Times New Roman"/>
          <w:sz w:val="28"/>
          <w:szCs w:val="28"/>
          <w:highlight w:val="yellow"/>
        </w:rPr>
        <w:t>Внутриматочное введение (перенос) эмбрионов.</w:t>
      </w:r>
    </w:p>
    <w:p w14:paraId="78CF0D2E" w14:textId="77777777" w:rsidR="00143160" w:rsidRPr="004671C0" w:rsidRDefault="00143160" w:rsidP="00143160">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t>Дополнительно в процессе проведения процедуры экстракорпорального оплодотворения возможно осуществление криоконсервации полученных на третьем этапе эмбрионов.</w:t>
      </w:r>
    </w:p>
    <w:p w14:paraId="3A398915" w14:textId="77777777" w:rsidR="00143160" w:rsidRPr="004671C0" w:rsidRDefault="00143160" w:rsidP="00143160">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t>В случае проведения в рамках случая госпитализации всех четырех этапов экстракорпорального оплодотворения без осуществления криоконсервации эмбрионов, а также проведения первых трех этапов экстракорпорального оплодотворения и криоконсервации эмбрионов без последующего переноса эмбрионов (4-го этапа), оплата случая осущес</w:t>
      </w:r>
      <w:r w:rsidR="00F030B4" w:rsidRPr="004671C0">
        <w:rPr>
          <w:rFonts w:eastAsia="Calibri" w:cs="Times New Roman"/>
          <w:sz w:val="28"/>
          <w:szCs w:val="28"/>
          <w:highlight w:val="yellow"/>
        </w:rPr>
        <w:t>твляется по КСГ № 5 «Экстракорпоральное оплодотворение» без применения КСЛП.</w:t>
      </w:r>
    </w:p>
    <w:p w14:paraId="4C4CCFB5" w14:textId="77777777" w:rsidR="00F030B4" w:rsidRPr="004671C0" w:rsidRDefault="00F030B4" w:rsidP="00143160">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lastRenderedPageBreak/>
        <w:t>В случае, если базовая программа экстракорпорального оплодотворения была завершена по итогам 1-го этапа (стимуляция суперовуляции), к КСГ № 5 применяется КСЛП в размере 0,6.</w:t>
      </w:r>
    </w:p>
    <w:p w14:paraId="39C92DDE" w14:textId="77777777" w:rsidR="00F030B4" w:rsidRPr="004671C0" w:rsidRDefault="00F030B4" w:rsidP="00143160">
      <w:pPr>
        <w:spacing w:line="240" w:lineRule="auto"/>
        <w:ind w:firstLine="720"/>
        <w:rPr>
          <w:rFonts w:eastAsia="Calibri" w:cs="Times New Roman"/>
          <w:sz w:val="28"/>
          <w:szCs w:val="28"/>
          <w:highlight w:val="yellow"/>
        </w:rPr>
      </w:pPr>
      <w:r w:rsidRPr="004671C0">
        <w:rPr>
          <w:rFonts w:eastAsia="Calibri" w:cs="Times New Roman"/>
          <w:sz w:val="28"/>
          <w:szCs w:val="28"/>
          <w:highlight w:val="yellow"/>
        </w:rPr>
        <w:t>В случае проведения в рамках одного случая всех этапов цикла экстракорпорального оплодотворения и криоконсервации эмбрионов, к КСГ применяется повышающий КСЛП в размере 1,1.</w:t>
      </w:r>
    </w:p>
    <w:p w14:paraId="75F172B0" w14:textId="77777777" w:rsidR="00903D40" w:rsidRPr="004671C0" w:rsidRDefault="00F030B4" w:rsidP="00F030B4">
      <w:pPr>
        <w:spacing w:line="240" w:lineRule="auto"/>
        <w:ind w:firstLine="720"/>
        <w:rPr>
          <w:rFonts w:eastAsia="Calibri" w:cs="Times New Roman"/>
          <w:sz w:val="28"/>
          <w:szCs w:val="28"/>
        </w:rPr>
      </w:pPr>
      <w:r w:rsidRPr="004671C0">
        <w:rPr>
          <w:rFonts w:eastAsia="Calibri" w:cs="Times New Roman"/>
          <w:sz w:val="28"/>
          <w:szCs w:val="28"/>
          <w:highlight w:val="yellow"/>
        </w:rPr>
        <w:t>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экстракорпорального оплодотворения с применением ранее криоконсервированных эмбрионов, случай госпитализации оплачивается по КСГ № 5 с применением КСЛП в размере 0,19.</w:t>
      </w:r>
    </w:p>
    <w:p w14:paraId="4AC9D05C" w14:textId="77777777" w:rsidR="00903D40" w:rsidRPr="004671C0" w:rsidRDefault="00903D40" w:rsidP="00AB677E">
      <w:pPr>
        <w:spacing w:line="240" w:lineRule="auto"/>
        <w:ind w:firstLine="0"/>
        <w:rPr>
          <w:rFonts w:eastAsia="Calibri" w:cs="Times New Roman"/>
          <w:sz w:val="28"/>
          <w:szCs w:val="28"/>
        </w:rPr>
      </w:pPr>
    </w:p>
    <w:p w14:paraId="3B4B2E2B" w14:textId="77777777" w:rsidR="00087025" w:rsidRPr="004671C0" w:rsidRDefault="001B7E07" w:rsidP="008B39C4">
      <w:pPr>
        <w:pStyle w:val="1"/>
      </w:pPr>
      <w:r w:rsidRPr="004671C0">
        <w:t xml:space="preserve">8. </w:t>
      </w:r>
      <w:r w:rsidR="00087025" w:rsidRPr="004671C0">
        <w:t>Особенности группировки случаев в условиях дневного стационара</w:t>
      </w:r>
    </w:p>
    <w:p w14:paraId="4E36EBCE"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Общие правила формирования различных КСГ в дневном стационаре те же, что и в круглосуточном. </w:t>
      </w:r>
    </w:p>
    <w:p w14:paraId="2C0122EA"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качестве основных критериев группировки используются </w:t>
      </w:r>
      <w:r w:rsidRPr="004671C0">
        <w:rPr>
          <w:rFonts w:eastAsia="Calibri" w:cs="Times New Roman"/>
          <w:b/>
          <w:i/>
          <w:sz w:val="28"/>
          <w:szCs w:val="28"/>
        </w:rPr>
        <w:t xml:space="preserve">код диагноза </w:t>
      </w:r>
      <w:r w:rsidRPr="004671C0">
        <w:rPr>
          <w:rFonts w:eastAsia="Calibri" w:cs="Times New Roman"/>
          <w:sz w:val="28"/>
          <w:szCs w:val="28"/>
        </w:rPr>
        <w:t xml:space="preserve">в соответствии со справочником МКБ-10 и </w:t>
      </w:r>
      <w:r w:rsidRPr="004671C0">
        <w:rPr>
          <w:rFonts w:eastAsia="Calibri" w:cs="Times New Roman"/>
          <w:b/>
          <w:i/>
          <w:sz w:val="28"/>
          <w:szCs w:val="28"/>
        </w:rPr>
        <w:t>код хирургической операции и/или другой применяемой медицинской технологии</w:t>
      </w:r>
      <w:r w:rsidRPr="004671C0">
        <w:rPr>
          <w:rFonts w:eastAsia="Calibri" w:cs="Times New Roman"/>
          <w:sz w:val="28"/>
          <w:szCs w:val="28"/>
        </w:rPr>
        <w:t xml:space="preserve"> (услуги)</w:t>
      </w:r>
      <w:r w:rsidRPr="004671C0">
        <w:rPr>
          <w:rFonts w:eastAsia="Calibri" w:cs="Times New Roman"/>
          <w:b/>
          <w:i/>
          <w:sz w:val="28"/>
          <w:szCs w:val="28"/>
        </w:rPr>
        <w:t xml:space="preserve"> </w:t>
      </w:r>
      <w:r w:rsidRPr="004671C0">
        <w:rPr>
          <w:rFonts w:eastAsia="Calibri" w:cs="Times New Roman"/>
          <w:sz w:val="28"/>
          <w:szCs w:val="28"/>
        </w:rPr>
        <w:t>в соответствии с Номенклатурой.</w:t>
      </w:r>
    </w:p>
    <w:p w14:paraId="42A5461F"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В качестве дополнительных критериев при формировании КСГ для дневного стационара используются следующие признаки: </w:t>
      </w:r>
    </w:p>
    <w:p w14:paraId="597FE84E" w14:textId="77777777" w:rsidR="00087025" w:rsidRPr="004671C0" w:rsidRDefault="00087025" w:rsidP="00243D59">
      <w:pPr>
        <w:numPr>
          <w:ilvl w:val="0"/>
          <w:numId w:val="15"/>
        </w:numPr>
        <w:spacing w:after="160" w:line="240" w:lineRule="auto"/>
        <w:ind w:left="0" w:firstLine="709"/>
        <w:contextualSpacing/>
        <w:rPr>
          <w:rFonts w:eastAsia="Calibri" w:cs="Times New Roman"/>
          <w:sz w:val="28"/>
          <w:szCs w:val="28"/>
        </w:rPr>
      </w:pPr>
      <w:r w:rsidRPr="004671C0">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AFFD866" w14:textId="77777777" w:rsidR="00087025" w:rsidRPr="004671C0" w:rsidRDefault="00087025" w:rsidP="00243D59">
      <w:pPr>
        <w:numPr>
          <w:ilvl w:val="0"/>
          <w:numId w:val="15"/>
        </w:numPr>
        <w:spacing w:after="160" w:line="240" w:lineRule="auto"/>
        <w:ind w:left="0" w:firstLine="709"/>
        <w:contextualSpacing/>
        <w:rPr>
          <w:rFonts w:eastAsia="Calibri" w:cs="Times New Roman"/>
          <w:sz w:val="28"/>
          <w:szCs w:val="28"/>
        </w:rPr>
      </w:pPr>
      <w:r w:rsidRPr="004671C0">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641D6F49" w14:textId="77777777" w:rsidR="00087025" w:rsidRPr="004671C0" w:rsidRDefault="008E0677" w:rsidP="00243D59">
      <w:pPr>
        <w:numPr>
          <w:ilvl w:val="0"/>
          <w:numId w:val="15"/>
        </w:numPr>
        <w:spacing w:after="160" w:line="240" w:lineRule="auto"/>
        <w:ind w:left="0" w:firstLine="709"/>
        <w:contextualSpacing/>
        <w:rPr>
          <w:rFonts w:eastAsia="Calibri" w:cs="Times New Roman"/>
          <w:sz w:val="28"/>
          <w:szCs w:val="28"/>
          <w:lang w:val="en-US"/>
        </w:rPr>
      </w:pPr>
      <w:r w:rsidRPr="004671C0">
        <w:rPr>
          <w:rFonts w:eastAsia="Calibri" w:cs="Times New Roman"/>
          <w:sz w:val="28"/>
          <w:szCs w:val="28"/>
          <w:lang w:val="en-US"/>
        </w:rPr>
        <w:t>возраст;</w:t>
      </w:r>
    </w:p>
    <w:p w14:paraId="58432021" w14:textId="77777777" w:rsidR="008E0677" w:rsidRPr="00DF653D" w:rsidRDefault="008E0677" w:rsidP="00243D59">
      <w:pPr>
        <w:numPr>
          <w:ilvl w:val="0"/>
          <w:numId w:val="15"/>
        </w:numPr>
        <w:spacing w:after="160" w:line="240" w:lineRule="auto"/>
        <w:ind w:left="0" w:firstLine="709"/>
        <w:contextualSpacing/>
        <w:rPr>
          <w:rFonts w:eastAsia="Calibri" w:cs="Times New Roman"/>
          <w:sz w:val="28"/>
          <w:szCs w:val="28"/>
          <w:highlight w:val="yellow"/>
          <w:lang w:val="en-US"/>
        </w:rPr>
      </w:pPr>
      <w:r w:rsidRPr="00DF653D">
        <w:rPr>
          <w:rFonts w:eastAsia="Calibri" w:cs="Times New Roman"/>
          <w:sz w:val="28"/>
          <w:szCs w:val="28"/>
          <w:highlight w:val="yellow"/>
        </w:rPr>
        <w:t>пол;</w:t>
      </w:r>
    </w:p>
    <w:p w14:paraId="22347F50" w14:textId="77777777" w:rsidR="008E0677" w:rsidRPr="00DF653D" w:rsidRDefault="008E0677" w:rsidP="008E0677">
      <w:pPr>
        <w:numPr>
          <w:ilvl w:val="0"/>
          <w:numId w:val="15"/>
        </w:numPr>
        <w:spacing w:after="160" w:line="240" w:lineRule="auto"/>
        <w:ind w:left="0" w:firstLine="709"/>
        <w:contextualSpacing/>
        <w:rPr>
          <w:rFonts w:eastAsia="Calibri" w:cs="Times New Roman"/>
          <w:sz w:val="28"/>
          <w:szCs w:val="28"/>
          <w:highlight w:val="yellow"/>
        </w:rPr>
      </w:pPr>
      <w:r w:rsidRPr="00DF653D">
        <w:rPr>
          <w:rFonts w:eastAsia="Calibri" w:cs="Times New Roman"/>
          <w:sz w:val="28"/>
          <w:szCs w:val="28"/>
          <w:highlight w:val="yellow"/>
        </w:rPr>
        <w:t xml:space="preserve">оценка состояния пациента (по </w:t>
      </w:r>
      <w:r w:rsidR="00965C7A" w:rsidRPr="00DF653D">
        <w:rPr>
          <w:rFonts w:eastAsia="Calibri" w:cs="Times New Roman"/>
          <w:sz w:val="28"/>
          <w:szCs w:val="28"/>
          <w:highlight w:val="yellow"/>
        </w:rPr>
        <w:t>ш</w:t>
      </w:r>
      <w:r w:rsidRPr="00DF653D">
        <w:rPr>
          <w:rFonts w:eastAsia="Calibri" w:cs="Times New Roman"/>
          <w:sz w:val="28"/>
          <w:szCs w:val="28"/>
          <w:highlight w:val="yellow"/>
        </w:rPr>
        <w:t xml:space="preserve">кале </w:t>
      </w:r>
      <w:r w:rsidR="00965C7A" w:rsidRPr="00DF653D">
        <w:rPr>
          <w:rFonts w:eastAsia="Calibri" w:cs="Times New Roman"/>
          <w:sz w:val="28"/>
          <w:szCs w:val="28"/>
          <w:highlight w:val="yellow"/>
        </w:rPr>
        <w:t>реабилитационной м</w:t>
      </w:r>
      <w:r w:rsidRPr="00DF653D">
        <w:rPr>
          <w:rFonts w:eastAsia="Calibri" w:cs="Times New Roman"/>
          <w:sz w:val="28"/>
          <w:szCs w:val="28"/>
          <w:highlight w:val="yellow"/>
        </w:rPr>
        <w:t>аршрутизации);</w:t>
      </w:r>
    </w:p>
    <w:p w14:paraId="5304D410" w14:textId="77777777" w:rsidR="008E0677" w:rsidRPr="00DF653D" w:rsidRDefault="008E0677" w:rsidP="008E0677">
      <w:pPr>
        <w:numPr>
          <w:ilvl w:val="0"/>
          <w:numId w:val="15"/>
        </w:numPr>
        <w:spacing w:after="160" w:line="240" w:lineRule="auto"/>
        <w:ind w:left="0" w:firstLine="709"/>
        <w:contextualSpacing/>
        <w:rPr>
          <w:rFonts w:eastAsia="Calibri" w:cs="Times New Roman"/>
          <w:sz w:val="28"/>
          <w:szCs w:val="28"/>
          <w:highlight w:val="yellow"/>
          <w:lang w:val="en-US"/>
        </w:rPr>
      </w:pPr>
      <w:r w:rsidRPr="00DF653D">
        <w:rPr>
          <w:rFonts w:eastAsia="Calibri" w:cs="Times New Roman"/>
          <w:sz w:val="28"/>
          <w:szCs w:val="28"/>
          <w:highlight w:val="yellow"/>
          <w:lang w:val="en-US"/>
        </w:rPr>
        <w:t xml:space="preserve">cхема </w:t>
      </w:r>
      <w:r w:rsidR="00965C7A" w:rsidRPr="00DF653D">
        <w:rPr>
          <w:rFonts w:eastAsia="Calibri" w:cs="Times New Roman"/>
          <w:sz w:val="28"/>
          <w:szCs w:val="28"/>
          <w:highlight w:val="yellow"/>
        </w:rPr>
        <w:t xml:space="preserve">лекарственного </w:t>
      </w:r>
      <w:r w:rsidRPr="00DF653D">
        <w:rPr>
          <w:rFonts w:eastAsia="Calibri" w:cs="Times New Roman"/>
          <w:sz w:val="28"/>
          <w:szCs w:val="28"/>
          <w:highlight w:val="yellow"/>
          <w:lang w:val="en-US"/>
        </w:rPr>
        <w:t>лечения.</w:t>
      </w:r>
    </w:p>
    <w:p w14:paraId="7B4845E5"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Из-за высокого разнообразия подходов к организации медицинской помощи в дневных стационарах в разных субъектах РФ справочник кодов </w:t>
      </w:r>
      <w:r w:rsidRPr="004671C0">
        <w:rPr>
          <w:rFonts w:eastAsia="Calibri" w:cs="Times New Roman"/>
          <w:sz w:val="28"/>
          <w:szCs w:val="28"/>
        </w:rPr>
        <w:br/>
        <w:t xml:space="preserve">МКБ-10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14:paraId="1EAE6B76"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14:paraId="245D5EB8" w14:textId="77777777" w:rsidR="00087025" w:rsidRPr="004671C0" w:rsidRDefault="00087025" w:rsidP="008B0119">
      <w:pPr>
        <w:spacing w:line="240" w:lineRule="auto"/>
        <w:rPr>
          <w:rFonts w:eastAsia="Calibri" w:cs="Times New Roman"/>
          <w:sz w:val="28"/>
          <w:szCs w:val="28"/>
        </w:rPr>
      </w:pPr>
      <w:r w:rsidRPr="004671C0">
        <w:rPr>
          <w:rFonts w:eastAsia="Calibri" w:cs="Times New Roman"/>
          <w:sz w:val="28"/>
          <w:szCs w:val="28"/>
        </w:rPr>
        <w:t xml:space="preserve">В связи с вышесказанным субъекты РФ могут ограничивать использование ряда кодов МКБ-10 или услуг для условий дневного стационара в соответствии со сложившейся маршрутизацией пациентов. </w:t>
      </w:r>
    </w:p>
    <w:p w14:paraId="2D076BF2" w14:textId="77777777" w:rsidR="00925D45" w:rsidRPr="004671C0" w:rsidRDefault="00925D45" w:rsidP="008B0119">
      <w:pPr>
        <w:spacing w:line="240" w:lineRule="auto"/>
        <w:rPr>
          <w:rFonts w:eastAsia="Calibri" w:cs="Times New Roman"/>
          <w:b/>
          <w:sz w:val="28"/>
          <w:szCs w:val="28"/>
        </w:rPr>
      </w:pPr>
    </w:p>
    <w:p w14:paraId="10C4F81C" w14:textId="77777777" w:rsidR="00087025" w:rsidRPr="004671C0" w:rsidRDefault="001B7E07" w:rsidP="008B39C4">
      <w:pPr>
        <w:pStyle w:val="1"/>
      </w:pPr>
      <w:r w:rsidRPr="004671C0">
        <w:lastRenderedPageBreak/>
        <w:t xml:space="preserve">9. </w:t>
      </w:r>
      <w:r w:rsidR="00087025" w:rsidRPr="004671C0">
        <w:t>Особенности формирования отдельных КСГ</w:t>
      </w:r>
    </w:p>
    <w:p w14:paraId="6F6F11CD" w14:textId="77777777" w:rsidR="00A215C6" w:rsidRPr="004671C0" w:rsidRDefault="00087025" w:rsidP="008B0119">
      <w:pPr>
        <w:spacing w:line="240" w:lineRule="auto"/>
        <w:rPr>
          <w:rFonts w:eastAsia="Calibri" w:cs="Times New Roman"/>
          <w:b/>
          <w:i/>
          <w:sz w:val="28"/>
          <w:szCs w:val="28"/>
        </w:rPr>
      </w:pPr>
      <w:r w:rsidRPr="004671C0">
        <w:rPr>
          <w:rFonts w:eastAsia="Calibri" w:cs="Times New Roman"/>
          <w:sz w:val="28"/>
          <w:szCs w:val="28"/>
        </w:rPr>
        <w:t xml:space="preserve">В данном разделе более подробно описаны алгоритмы формирования </w:t>
      </w:r>
      <w:r w:rsidRPr="004671C0">
        <w:rPr>
          <w:rFonts w:eastAsia="Calibri" w:cs="Times New Roman"/>
          <w:b/>
          <w:i/>
          <w:sz w:val="28"/>
          <w:szCs w:val="28"/>
        </w:rPr>
        <w:t xml:space="preserve">отдельных групп, </w:t>
      </w:r>
      <w:r w:rsidR="00A215C6" w:rsidRPr="004671C0">
        <w:rPr>
          <w:rFonts w:eastAsia="Calibri" w:cs="Times New Roman"/>
          <w:b/>
          <w:i/>
          <w:sz w:val="28"/>
          <w:szCs w:val="28"/>
        </w:rPr>
        <w:t>имеющих определенные особенности.</w:t>
      </w:r>
    </w:p>
    <w:p w14:paraId="130AD831" w14:textId="77777777" w:rsidR="00087025" w:rsidRPr="004671C0" w:rsidRDefault="00087025" w:rsidP="008B0119">
      <w:pPr>
        <w:spacing w:line="240" w:lineRule="auto"/>
        <w:rPr>
          <w:rFonts w:eastAsia="Calibri" w:cs="Times New Roman"/>
          <w:sz w:val="28"/>
          <w:szCs w:val="28"/>
        </w:rPr>
      </w:pPr>
      <w:r w:rsidRPr="004671C0">
        <w:rPr>
          <w:rFonts w:eastAsia="Calibri" w:cs="Times New Roman"/>
          <w:sz w:val="28"/>
          <w:szCs w:val="28"/>
        </w:rPr>
        <w:t xml:space="preserve"> При этом базовый алгоритм отнесения для всех КСГ определяется таблицей «Группировщик».</w:t>
      </w:r>
    </w:p>
    <w:p w14:paraId="221486E0" w14:textId="77777777" w:rsidR="003A4DE5" w:rsidRPr="004671C0" w:rsidRDefault="001475AD" w:rsidP="000A08E2">
      <w:pPr>
        <w:pStyle w:val="2"/>
      </w:pPr>
      <w:r w:rsidRPr="004671C0">
        <w:rPr>
          <w:highlight w:val="yellow"/>
        </w:rPr>
        <w:t>9.1.</w:t>
      </w:r>
      <w:r w:rsidRPr="004671C0">
        <w:t xml:space="preserve"> </w:t>
      </w:r>
      <w:r w:rsidR="00EC7DFC" w:rsidRPr="004671C0">
        <w:t xml:space="preserve">КСГ </w:t>
      </w:r>
      <w:r w:rsidR="00EC7DFC" w:rsidRPr="004671C0">
        <w:rPr>
          <w:highlight w:val="yellow"/>
        </w:rPr>
        <w:t>67</w:t>
      </w:r>
      <w:r w:rsidR="003A4DE5" w:rsidRPr="004671C0">
        <w:t xml:space="preserve"> «Грипп, вирус гриппа идентифицирован»</w:t>
      </w:r>
    </w:p>
    <w:p w14:paraId="08870643" w14:textId="77777777" w:rsidR="003A4DE5" w:rsidRPr="004671C0" w:rsidRDefault="003A4DE5" w:rsidP="00AB677E">
      <w:pPr>
        <w:spacing w:line="240" w:lineRule="auto"/>
        <w:ind w:firstLine="720"/>
        <w:rPr>
          <w:rFonts w:eastAsia="Calibri" w:cs="Times New Roman"/>
          <w:sz w:val="28"/>
          <w:szCs w:val="28"/>
        </w:rPr>
      </w:pPr>
      <w:r w:rsidRPr="004671C0">
        <w:rPr>
          <w:rFonts w:eastAsia="Calibri" w:cs="Times New Roman"/>
          <w:sz w:val="28"/>
          <w:szCs w:val="28"/>
        </w:rPr>
        <w:t>Отнесение к данной КСГ производится по комбинации кода МКБ-10 и кодов Номенклатуры.</w:t>
      </w:r>
      <w:r w:rsidR="00803FCA" w:rsidRPr="004671C0">
        <w:t xml:space="preserve"> </w:t>
      </w:r>
      <w:r w:rsidR="00803FCA" w:rsidRPr="004671C0">
        <w:rPr>
          <w:rFonts w:eastAsia="Calibri" w:cs="Times New Roman"/>
          <w:sz w:val="28"/>
          <w:szCs w:val="28"/>
        </w:rPr>
        <w:t>При идентификации вируса гриппа другими методами (закодированными как услуги, не являющиеся класификационными крит</w:t>
      </w:r>
      <w:r w:rsidR="00EC7DFC" w:rsidRPr="004671C0">
        <w:rPr>
          <w:rFonts w:eastAsia="Calibri" w:cs="Times New Roman"/>
          <w:sz w:val="28"/>
          <w:szCs w:val="28"/>
        </w:rPr>
        <w:t xml:space="preserve">ериями отнесения случая к КСГ </w:t>
      </w:r>
      <w:r w:rsidR="00EC7DFC" w:rsidRPr="004671C0">
        <w:rPr>
          <w:rFonts w:eastAsia="Calibri" w:cs="Times New Roman"/>
          <w:sz w:val="28"/>
          <w:szCs w:val="28"/>
          <w:highlight w:val="yellow"/>
        </w:rPr>
        <w:t>67</w:t>
      </w:r>
      <w:r w:rsidR="00803FCA" w:rsidRPr="004671C0">
        <w:rPr>
          <w:rFonts w:eastAsia="Calibri" w:cs="Times New Roman"/>
          <w:sz w:val="28"/>
          <w:szCs w:val="28"/>
        </w:rPr>
        <w:t xml:space="preserve">) и при неидентифицированном вирусе гриппа случай </w:t>
      </w:r>
      <w:r w:rsidR="00EC7DFC" w:rsidRPr="004671C0">
        <w:rPr>
          <w:rFonts w:eastAsia="Calibri" w:cs="Times New Roman"/>
          <w:sz w:val="28"/>
          <w:szCs w:val="28"/>
        </w:rPr>
        <w:t xml:space="preserve">классифицируется в КСГ </w:t>
      </w:r>
      <w:r w:rsidR="00EC7DFC" w:rsidRPr="004671C0">
        <w:rPr>
          <w:rFonts w:eastAsia="Calibri" w:cs="Times New Roman"/>
          <w:sz w:val="28"/>
          <w:szCs w:val="28"/>
          <w:highlight w:val="yellow"/>
        </w:rPr>
        <w:t>65</w:t>
      </w:r>
      <w:r w:rsidR="00803FCA" w:rsidRPr="004671C0">
        <w:rPr>
          <w:rFonts w:eastAsia="Calibri" w:cs="Times New Roman"/>
          <w:sz w:val="28"/>
          <w:szCs w:val="28"/>
        </w:rPr>
        <w:t xml:space="preserve"> «Респираторные инфекции верхних дыхательных путей с осложнениями, </w:t>
      </w:r>
      <w:r w:rsidR="00EC7DFC" w:rsidRPr="004671C0">
        <w:rPr>
          <w:rFonts w:eastAsia="Calibri" w:cs="Times New Roman"/>
          <w:sz w:val="28"/>
          <w:szCs w:val="28"/>
        </w:rPr>
        <w:t xml:space="preserve">взрослые» или КСГ </w:t>
      </w:r>
      <w:r w:rsidR="00EC7DFC" w:rsidRPr="004671C0">
        <w:rPr>
          <w:rFonts w:eastAsia="Calibri" w:cs="Times New Roman"/>
          <w:sz w:val="28"/>
          <w:szCs w:val="28"/>
          <w:highlight w:val="yellow"/>
        </w:rPr>
        <w:t>66</w:t>
      </w:r>
      <w:r w:rsidR="00803FCA" w:rsidRPr="004671C0">
        <w:rPr>
          <w:rFonts w:eastAsia="Calibri" w:cs="Times New Roman"/>
          <w:sz w:val="28"/>
          <w:szCs w:val="28"/>
        </w:rPr>
        <w:t xml:space="preserve"> «Респираторные инфекции верхних дыхательных путей, дети» в зависимости от возраста пациента».</w:t>
      </w:r>
    </w:p>
    <w:tbl>
      <w:tblPr>
        <w:tblStyle w:val="113"/>
        <w:tblW w:w="5000" w:type="pct"/>
        <w:tblLook w:val="04A0" w:firstRow="1" w:lastRow="0" w:firstColumn="1" w:lastColumn="0" w:noHBand="0" w:noVBand="1"/>
      </w:tblPr>
      <w:tblGrid>
        <w:gridCol w:w="1285"/>
        <w:gridCol w:w="3141"/>
        <w:gridCol w:w="2893"/>
        <w:gridCol w:w="2677"/>
      </w:tblGrid>
      <w:tr w:rsidR="004671C0" w:rsidRPr="004671C0" w14:paraId="06449199" w14:textId="77777777" w:rsidTr="00803FCA">
        <w:trPr>
          <w:trHeight w:val="20"/>
        </w:trPr>
        <w:tc>
          <w:tcPr>
            <w:tcW w:w="643" w:type="pct"/>
            <w:vAlign w:val="center"/>
          </w:tcPr>
          <w:p w14:paraId="3F07E55F" w14:textId="77777777" w:rsidR="00EF598D" w:rsidRPr="004671C0" w:rsidRDefault="00EF598D" w:rsidP="00792CF8">
            <w:pPr>
              <w:spacing w:line="240" w:lineRule="auto"/>
              <w:ind w:firstLine="0"/>
              <w:jc w:val="center"/>
              <w:rPr>
                <w:rFonts w:eastAsia="Times New Roman" w:cs="Times New Roman"/>
                <w:szCs w:val="24"/>
              </w:rPr>
            </w:pPr>
            <w:r w:rsidRPr="004671C0">
              <w:rPr>
                <w:rFonts w:eastAsia="Times New Roman" w:cs="Times New Roman"/>
                <w:szCs w:val="24"/>
              </w:rPr>
              <w:t>Код диа</w:t>
            </w:r>
            <w:r w:rsidRPr="004671C0">
              <w:rPr>
                <w:rFonts w:eastAsia="Times New Roman" w:cs="Times New Roman"/>
                <w:szCs w:val="24"/>
                <w:lang w:val="en-US"/>
              </w:rPr>
              <w:t>-</w:t>
            </w:r>
            <w:r w:rsidRPr="004671C0">
              <w:rPr>
                <w:rFonts w:eastAsia="Times New Roman" w:cs="Times New Roman"/>
                <w:szCs w:val="24"/>
              </w:rPr>
              <w:t>гноза</w:t>
            </w:r>
          </w:p>
        </w:tc>
        <w:tc>
          <w:tcPr>
            <w:tcW w:w="1571" w:type="pct"/>
            <w:vAlign w:val="center"/>
          </w:tcPr>
          <w:p w14:paraId="2CF74DB9" w14:textId="77777777" w:rsidR="00EF598D" w:rsidRPr="004671C0" w:rsidRDefault="00EF598D" w:rsidP="00792CF8">
            <w:pPr>
              <w:spacing w:line="240" w:lineRule="auto"/>
              <w:ind w:firstLine="0"/>
              <w:jc w:val="center"/>
              <w:rPr>
                <w:rFonts w:eastAsia="Times New Roman" w:cs="Times New Roman"/>
                <w:szCs w:val="24"/>
              </w:rPr>
            </w:pPr>
            <w:r w:rsidRPr="004671C0">
              <w:rPr>
                <w:rFonts w:eastAsia="Times New Roman" w:cs="Times New Roman"/>
                <w:szCs w:val="24"/>
              </w:rPr>
              <w:t>Наименование диагноза</w:t>
            </w:r>
          </w:p>
        </w:tc>
        <w:tc>
          <w:tcPr>
            <w:tcW w:w="1447" w:type="pct"/>
            <w:vAlign w:val="center"/>
          </w:tcPr>
          <w:p w14:paraId="266D6E60" w14:textId="77777777" w:rsidR="00EF598D" w:rsidRPr="004671C0" w:rsidRDefault="00EF598D" w:rsidP="00792CF8">
            <w:pPr>
              <w:spacing w:line="240" w:lineRule="auto"/>
              <w:ind w:firstLine="0"/>
              <w:jc w:val="center"/>
              <w:rPr>
                <w:rFonts w:eastAsia="Times New Roman" w:cs="Times New Roman"/>
                <w:szCs w:val="24"/>
              </w:rPr>
            </w:pPr>
            <w:r w:rsidRPr="004671C0">
              <w:rPr>
                <w:rFonts w:eastAsia="Times New Roman" w:cs="Times New Roman"/>
                <w:szCs w:val="24"/>
              </w:rPr>
              <w:t>Код услуги</w:t>
            </w:r>
          </w:p>
        </w:tc>
        <w:tc>
          <w:tcPr>
            <w:tcW w:w="1339" w:type="pct"/>
            <w:vAlign w:val="center"/>
          </w:tcPr>
          <w:p w14:paraId="4F302D3E" w14:textId="77777777" w:rsidR="00EF598D" w:rsidRPr="004671C0" w:rsidRDefault="00EF598D" w:rsidP="00925D45">
            <w:pPr>
              <w:spacing w:line="240" w:lineRule="auto"/>
              <w:ind w:left="-109" w:firstLine="0"/>
              <w:jc w:val="center"/>
              <w:rPr>
                <w:rFonts w:eastAsia="Times New Roman" w:cs="Times New Roman"/>
                <w:szCs w:val="24"/>
              </w:rPr>
            </w:pPr>
            <w:r w:rsidRPr="004671C0">
              <w:rPr>
                <w:rFonts w:eastAsia="Times New Roman" w:cs="Times New Roman"/>
                <w:szCs w:val="24"/>
              </w:rPr>
              <w:t>Наименование услуги</w:t>
            </w:r>
          </w:p>
        </w:tc>
      </w:tr>
      <w:tr w:rsidR="004671C0" w:rsidRPr="004671C0" w14:paraId="581F53D0" w14:textId="77777777" w:rsidTr="00803FCA">
        <w:trPr>
          <w:trHeight w:val="20"/>
        </w:trPr>
        <w:tc>
          <w:tcPr>
            <w:tcW w:w="643" w:type="pct"/>
          </w:tcPr>
          <w:p w14:paraId="0F92478B"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J09</w:t>
            </w:r>
          </w:p>
        </w:tc>
        <w:tc>
          <w:tcPr>
            <w:tcW w:w="1571" w:type="pct"/>
          </w:tcPr>
          <w:p w14:paraId="79CF525F" w14:textId="77777777" w:rsidR="00EF598D" w:rsidRPr="00DF653D" w:rsidRDefault="00EF598D" w:rsidP="00EF598D">
            <w:pPr>
              <w:spacing w:line="240" w:lineRule="auto"/>
              <w:ind w:firstLine="0"/>
              <w:jc w:val="left"/>
              <w:rPr>
                <w:rFonts w:eastAsia="Times New Roman" w:cs="Times New Roman"/>
                <w:szCs w:val="24"/>
              </w:rPr>
            </w:pPr>
            <w:r w:rsidRPr="00DF653D">
              <w:rPr>
                <w:rFonts w:eastAsia="Times New Roman" w:cs="Times New Roman"/>
                <w:szCs w:val="24"/>
              </w:rPr>
              <w:t>Грипп, вызв</w:t>
            </w:r>
            <w:r w:rsidR="00965C7A" w:rsidRPr="00DF653D">
              <w:rPr>
                <w:rFonts w:eastAsia="Times New Roman" w:cs="Times New Roman"/>
                <w:szCs w:val="24"/>
              </w:rPr>
              <w:t>анный определенным идентифициро</w:t>
            </w:r>
            <w:r w:rsidRPr="00DF653D">
              <w:rPr>
                <w:rFonts w:eastAsia="Times New Roman" w:cs="Times New Roman"/>
                <w:szCs w:val="24"/>
              </w:rPr>
              <w:t>ванным вирусом гриппа</w:t>
            </w:r>
          </w:p>
          <w:p w14:paraId="2197ED2A" w14:textId="77777777" w:rsidR="00EF598D" w:rsidRPr="00DF653D" w:rsidRDefault="00EF598D" w:rsidP="00EF598D">
            <w:pPr>
              <w:spacing w:line="240" w:lineRule="auto"/>
              <w:ind w:firstLine="0"/>
              <w:jc w:val="left"/>
              <w:rPr>
                <w:rFonts w:eastAsia="Times New Roman" w:cs="Times New Roman"/>
                <w:szCs w:val="24"/>
              </w:rPr>
            </w:pPr>
          </w:p>
        </w:tc>
        <w:tc>
          <w:tcPr>
            <w:tcW w:w="1447" w:type="pct"/>
          </w:tcPr>
          <w:p w14:paraId="5C723867"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A26.08.019.001</w:t>
            </w:r>
          </w:p>
        </w:tc>
        <w:tc>
          <w:tcPr>
            <w:tcW w:w="1339" w:type="pct"/>
          </w:tcPr>
          <w:p w14:paraId="24EAA096"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4671C0" w14:paraId="5057CAD3" w14:textId="77777777" w:rsidTr="00803FCA">
        <w:trPr>
          <w:trHeight w:val="20"/>
        </w:trPr>
        <w:tc>
          <w:tcPr>
            <w:tcW w:w="643" w:type="pct"/>
          </w:tcPr>
          <w:p w14:paraId="44DF2AAE"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J09</w:t>
            </w:r>
          </w:p>
        </w:tc>
        <w:tc>
          <w:tcPr>
            <w:tcW w:w="1571" w:type="pct"/>
          </w:tcPr>
          <w:p w14:paraId="40752011" w14:textId="77777777" w:rsidR="00EF598D" w:rsidRPr="00DF653D" w:rsidRDefault="00EF598D" w:rsidP="00EF598D">
            <w:pPr>
              <w:spacing w:line="240" w:lineRule="auto"/>
              <w:ind w:firstLine="0"/>
              <w:jc w:val="left"/>
              <w:rPr>
                <w:rFonts w:eastAsia="Times New Roman" w:cs="Times New Roman"/>
                <w:szCs w:val="24"/>
              </w:rPr>
            </w:pPr>
            <w:r w:rsidRPr="00DF653D">
              <w:rPr>
                <w:rFonts w:eastAsia="Times New Roman" w:cs="Times New Roman"/>
                <w:szCs w:val="24"/>
              </w:rPr>
              <w:t>Грипп, вызванный определенным идентифи</w:t>
            </w:r>
            <w:r w:rsidR="00965C7A" w:rsidRPr="00DF653D">
              <w:rPr>
                <w:rFonts w:eastAsia="Times New Roman" w:cs="Times New Roman"/>
                <w:szCs w:val="24"/>
              </w:rPr>
              <w:t>циро</w:t>
            </w:r>
            <w:r w:rsidRPr="00DF653D">
              <w:rPr>
                <w:rFonts w:eastAsia="Times New Roman" w:cs="Times New Roman"/>
                <w:szCs w:val="24"/>
              </w:rPr>
              <w:t>ванным вирусом гриппа</w:t>
            </w:r>
          </w:p>
          <w:p w14:paraId="685BF142" w14:textId="77777777" w:rsidR="00EF598D" w:rsidRPr="00DF653D" w:rsidRDefault="00EF598D" w:rsidP="00EF598D">
            <w:pPr>
              <w:spacing w:line="240" w:lineRule="auto"/>
              <w:ind w:firstLine="0"/>
              <w:jc w:val="left"/>
              <w:rPr>
                <w:rFonts w:eastAsia="Times New Roman" w:cs="Times New Roman"/>
                <w:szCs w:val="24"/>
              </w:rPr>
            </w:pPr>
          </w:p>
        </w:tc>
        <w:tc>
          <w:tcPr>
            <w:tcW w:w="1447" w:type="pct"/>
          </w:tcPr>
          <w:p w14:paraId="2A435CF3"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 xml:space="preserve">A26.08.019.002 </w:t>
            </w:r>
          </w:p>
          <w:p w14:paraId="7551A64C" w14:textId="77777777" w:rsidR="00EF598D" w:rsidRPr="004671C0" w:rsidRDefault="00EF598D" w:rsidP="00AB677E">
            <w:pPr>
              <w:spacing w:line="240" w:lineRule="auto"/>
              <w:ind w:firstLine="0"/>
              <w:rPr>
                <w:rFonts w:eastAsia="Times New Roman" w:cs="Times New Roman"/>
                <w:szCs w:val="24"/>
              </w:rPr>
            </w:pPr>
          </w:p>
        </w:tc>
        <w:tc>
          <w:tcPr>
            <w:tcW w:w="1339" w:type="pct"/>
          </w:tcPr>
          <w:p w14:paraId="5865B183"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4671C0" w14:paraId="02FD0016" w14:textId="77777777" w:rsidTr="00803FCA">
        <w:trPr>
          <w:trHeight w:val="20"/>
        </w:trPr>
        <w:tc>
          <w:tcPr>
            <w:tcW w:w="643" w:type="pct"/>
          </w:tcPr>
          <w:p w14:paraId="530CF17E"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J09</w:t>
            </w:r>
          </w:p>
        </w:tc>
        <w:tc>
          <w:tcPr>
            <w:tcW w:w="1571" w:type="pct"/>
          </w:tcPr>
          <w:p w14:paraId="32995DBE" w14:textId="77777777" w:rsidR="00EF598D" w:rsidRPr="00DF653D" w:rsidRDefault="00EF598D" w:rsidP="00EF598D">
            <w:pPr>
              <w:spacing w:line="240" w:lineRule="auto"/>
              <w:ind w:firstLine="0"/>
              <w:jc w:val="left"/>
              <w:rPr>
                <w:rFonts w:eastAsia="Times New Roman" w:cs="Times New Roman"/>
                <w:szCs w:val="24"/>
              </w:rPr>
            </w:pPr>
            <w:r w:rsidRPr="00DF653D">
              <w:rPr>
                <w:rFonts w:eastAsia="Times New Roman" w:cs="Times New Roman"/>
                <w:szCs w:val="24"/>
              </w:rPr>
              <w:t>Грипп, вызв</w:t>
            </w:r>
            <w:r w:rsidR="00965C7A" w:rsidRPr="00DF653D">
              <w:rPr>
                <w:rFonts w:eastAsia="Times New Roman" w:cs="Times New Roman"/>
                <w:szCs w:val="24"/>
              </w:rPr>
              <w:t>анный определенным идентифициро</w:t>
            </w:r>
            <w:r w:rsidRPr="00DF653D">
              <w:rPr>
                <w:rFonts w:eastAsia="Times New Roman" w:cs="Times New Roman"/>
                <w:szCs w:val="24"/>
              </w:rPr>
              <w:t>ванным вирусом гриппа</w:t>
            </w:r>
          </w:p>
          <w:p w14:paraId="40AE1C3D" w14:textId="77777777" w:rsidR="00EF598D" w:rsidRPr="00DF653D" w:rsidRDefault="00EF598D" w:rsidP="00EF598D">
            <w:pPr>
              <w:spacing w:line="240" w:lineRule="auto"/>
              <w:ind w:firstLine="0"/>
              <w:jc w:val="left"/>
              <w:rPr>
                <w:rFonts w:eastAsia="Times New Roman" w:cs="Times New Roman"/>
                <w:szCs w:val="24"/>
              </w:rPr>
            </w:pPr>
          </w:p>
        </w:tc>
        <w:tc>
          <w:tcPr>
            <w:tcW w:w="1447" w:type="pct"/>
          </w:tcPr>
          <w:p w14:paraId="727E1E4F"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A26.08.019.003</w:t>
            </w:r>
          </w:p>
        </w:tc>
        <w:tc>
          <w:tcPr>
            <w:tcW w:w="1339" w:type="pct"/>
          </w:tcPr>
          <w:p w14:paraId="6B5DA7D8"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4671C0" w14:paraId="45909904" w14:textId="77777777" w:rsidTr="00803FCA">
        <w:trPr>
          <w:trHeight w:val="20"/>
        </w:trPr>
        <w:tc>
          <w:tcPr>
            <w:tcW w:w="643" w:type="pct"/>
          </w:tcPr>
          <w:p w14:paraId="3EF8EDC9" w14:textId="77777777" w:rsidR="00803FCA" w:rsidRPr="004671C0" w:rsidRDefault="00803FCA" w:rsidP="00803FCA">
            <w:pPr>
              <w:spacing w:line="240" w:lineRule="auto"/>
              <w:ind w:firstLine="0"/>
              <w:rPr>
                <w:rFonts w:eastAsia="Times New Roman" w:cs="Times New Roman"/>
                <w:szCs w:val="24"/>
              </w:rPr>
            </w:pPr>
            <w:r w:rsidRPr="004671C0">
              <w:rPr>
                <w:rFonts w:eastAsia="Times New Roman" w:cs="Times New Roman"/>
                <w:szCs w:val="24"/>
              </w:rPr>
              <w:t>J09</w:t>
            </w:r>
          </w:p>
        </w:tc>
        <w:tc>
          <w:tcPr>
            <w:tcW w:w="1571" w:type="pct"/>
          </w:tcPr>
          <w:p w14:paraId="6EC70EC9" w14:textId="77777777" w:rsidR="00803FCA" w:rsidRPr="004671C0" w:rsidRDefault="00803FCA" w:rsidP="00803FCA">
            <w:pPr>
              <w:spacing w:line="240" w:lineRule="auto"/>
              <w:ind w:firstLine="0"/>
              <w:jc w:val="left"/>
              <w:rPr>
                <w:rFonts w:eastAsia="Times New Roman" w:cs="Times New Roman"/>
                <w:szCs w:val="24"/>
              </w:rPr>
            </w:pPr>
            <w:r w:rsidRPr="004671C0">
              <w:rPr>
                <w:rFonts w:eastAsia="Times New Roman" w:cs="Times New Roman"/>
                <w:szCs w:val="24"/>
              </w:rPr>
              <w:t>Грипп, вызванный определенным идентифицированным вирусом гриппа</w:t>
            </w:r>
          </w:p>
        </w:tc>
        <w:tc>
          <w:tcPr>
            <w:tcW w:w="1447" w:type="pct"/>
          </w:tcPr>
          <w:p w14:paraId="658F32E6" w14:textId="77777777" w:rsidR="00803FCA" w:rsidRPr="004671C0" w:rsidRDefault="00803FCA" w:rsidP="00803FCA">
            <w:pPr>
              <w:spacing w:line="240" w:lineRule="auto"/>
              <w:ind w:firstLine="0"/>
              <w:rPr>
                <w:rFonts w:eastAsia="Times New Roman" w:cs="Times New Roman"/>
                <w:szCs w:val="24"/>
              </w:rPr>
            </w:pPr>
            <w:r w:rsidRPr="004671C0">
              <w:rPr>
                <w:rFonts w:eastAsia="Times New Roman" w:cs="Times New Roman"/>
                <w:szCs w:val="24"/>
              </w:rPr>
              <w:t>А26.08.038.001</w:t>
            </w:r>
          </w:p>
        </w:tc>
        <w:tc>
          <w:tcPr>
            <w:tcW w:w="1339" w:type="pct"/>
          </w:tcPr>
          <w:p w14:paraId="41A08163" w14:textId="77777777" w:rsidR="00803FCA" w:rsidRPr="004671C0" w:rsidRDefault="00803FCA" w:rsidP="00803FC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4671C0" w14:paraId="06B9116A" w14:textId="77777777" w:rsidTr="00803FCA">
        <w:trPr>
          <w:trHeight w:val="20"/>
        </w:trPr>
        <w:tc>
          <w:tcPr>
            <w:tcW w:w="643" w:type="pct"/>
          </w:tcPr>
          <w:p w14:paraId="574B176D" w14:textId="77777777" w:rsidR="00803FCA" w:rsidRPr="004671C0" w:rsidRDefault="00803FCA" w:rsidP="00803FCA">
            <w:pPr>
              <w:spacing w:line="240" w:lineRule="auto"/>
              <w:ind w:firstLine="0"/>
              <w:rPr>
                <w:rFonts w:eastAsia="Times New Roman" w:cs="Times New Roman"/>
                <w:szCs w:val="24"/>
              </w:rPr>
            </w:pPr>
            <w:r w:rsidRPr="004671C0">
              <w:rPr>
                <w:rFonts w:eastAsia="Times New Roman" w:cs="Times New Roman"/>
                <w:szCs w:val="24"/>
              </w:rPr>
              <w:t>J09</w:t>
            </w:r>
          </w:p>
        </w:tc>
        <w:tc>
          <w:tcPr>
            <w:tcW w:w="1571" w:type="pct"/>
          </w:tcPr>
          <w:p w14:paraId="76CE9CCB" w14:textId="77777777" w:rsidR="00803FCA" w:rsidRPr="004671C0" w:rsidRDefault="00803FCA" w:rsidP="00803FCA">
            <w:pPr>
              <w:spacing w:line="240" w:lineRule="auto"/>
              <w:ind w:firstLine="0"/>
              <w:jc w:val="left"/>
              <w:rPr>
                <w:rFonts w:eastAsia="Times New Roman" w:cs="Times New Roman"/>
                <w:szCs w:val="24"/>
              </w:rPr>
            </w:pPr>
            <w:r w:rsidRPr="004671C0">
              <w:rPr>
                <w:rFonts w:eastAsia="Times New Roman" w:cs="Times New Roman"/>
                <w:szCs w:val="24"/>
              </w:rPr>
              <w:t>Грипп, вызванный определенным идентифицированным вирусом гриппа</w:t>
            </w:r>
          </w:p>
        </w:tc>
        <w:tc>
          <w:tcPr>
            <w:tcW w:w="1447" w:type="pct"/>
          </w:tcPr>
          <w:p w14:paraId="6F61FCAC" w14:textId="77777777" w:rsidR="00803FCA" w:rsidRPr="004671C0" w:rsidRDefault="00803FCA" w:rsidP="00803FCA">
            <w:pPr>
              <w:spacing w:line="240" w:lineRule="auto"/>
              <w:ind w:firstLine="0"/>
              <w:rPr>
                <w:rFonts w:eastAsia="Times New Roman" w:cs="Times New Roman"/>
                <w:szCs w:val="24"/>
              </w:rPr>
            </w:pPr>
            <w:r w:rsidRPr="004671C0">
              <w:rPr>
                <w:rFonts w:eastAsia="Times New Roman" w:cs="Times New Roman"/>
                <w:szCs w:val="24"/>
              </w:rPr>
              <w:t>А26.08.038.002</w:t>
            </w:r>
          </w:p>
        </w:tc>
        <w:tc>
          <w:tcPr>
            <w:tcW w:w="1339" w:type="pct"/>
          </w:tcPr>
          <w:p w14:paraId="1D27461A" w14:textId="77777777" w:rsidR="00803FCA" w:rsidRPr="004671C0" w:rsidRDefault="00803FCA" w:rsidP="00803FC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В (Influenza virus В) в мазках со слизистой оболочки ротоглотки</w:t>
            </w:r>
          </w:p>
        </w:tc>
      </w:tr>
      <w:tr w:rsidR="004671C0" w:rsidRPr="004671C0" w14:paraId="30114464" w14:textId="77777777" w:rsidTr="00803FCA">
        <w:trPr>
          <w:trHeight w:val="20"/>
        </w:trPr>
        <w:tc>
          <w:tcPr>
            <w:tcW w:w="643" w:type="pct"/>
          </w:tcPr>
          <w:p w14:paraId="04DDCB4E" w14:textId="77777777" w:rsidR="00803FCA" w:rsidRPr="004671C0" w:rsidRDefault="00803FCA" w:rsidP="00803FCA">
            <w:pPr>
              <w:pStyle w:val="afffff8"/>
              <w:shd w:val="clear" w:color="auto" w:fill="auto"/>
            </w:pPr>
            <w:r w:rsidRPr="004671C0">
              <w:rPr>
                <w:sz w:val="24"/>
                <w:szCs w:val="24"/>
                <w:lang w:val="en-US" w:bidi="en-US"/>
              </w:rPr>
              <w:t>J09</w:t>
            </w:r>
          </w:p>
        </w:tc>
        <w:tc>
          <w:tcPr>
            <w:tcW w:w="1571" w:type="pct"/>
          </w:tcPr>
          <w:p w14:paraId="4BCD20DD" w14:textId="77777777" w:rsidR="00803FCA" w:rsidRPr="004671C0" w:rsidRDefault="00803FCA" w:rsidP="00803FCA">
            <w:pPr>
              <w:pStyle w:val="afffff8"/>
              <w:shd w:val="clear" w:color="auto" w:fill="auto"/>
            </w:pPr>
            <w:r w:rsidRPr="004671C0">
              <w:rPr>
                <w:sz w:val="24"/>
                <w:szCs w:val="24"/>
                <w:lang w:eastAsia="ru-RU" w:bidi="ru-RU"/>
              </w:rPr>
              <w:t>Грипп, вызванный определенным идентифицированным вирусом гриппа</w:t>
            </w:r>
          </w:p>
        </w:tc>
        <w:tc>
          <w:tcPr>
            <w:tcW w:w="1447" w:type="pct"/>
          </w:tcPr>
          <w:p w14:paraId="17729A9A" w14:textId="77777777" w:rsidR="00803FCA" w:rsidRPr="004671C0" w:rsidRDefault="00803FCA" w:rsidP="00803FCA">
            <w:pPr>
              <w:pStyle w:val="afffff8"/>
              <w:shd w:val="clear" w:color="auto" w:fill="auto"/>
            </w:pPr>
            <w:r w:rsidRPr="004671C0">
              <w:rPr>
                <w:sz w:val="24"/>
                <w:szCs w:val="24"/>
                <w:lang w:eastAsia="ru-RU" w:bidi="ru-RU"/>
              </w:rPr>
              <w:t>А26.08.038.003</w:t>
            </w:r>
          </w:p>
        </w:tc>
        <w:tc>
          <w:tcPr>
            <w:tcW w:w="1339" w:type="pct"/>
            <w:vAlign w:val="bottom"/>
          </w:tcPr>
          <w:p w14:paraId="22A1B108" w14:textId="77777777" w:rsidR="00803FCA" w:rsidRPr="004671C0" w:rsidRDefault="00803FCA" w:rsidP="00803FCA">
            <w:pPr>
              <w:pStyle w:val="afffff8"/>
              <w:shd w:val="clear" w:color="auto" w:fill="auto"/>
            </w:pPr>
            <w:r w:rsidRPr="004671C0">
              <w:rPr>
                <w:sz w:val="24"/>
                <w:szCs w:val="24"/>
                <w:lang w:eastAsia="ru-RU" w:bidi="ru-RU"/>
              </w:rPr>
              <w:t xml:space="preserve">Определение РНК вируса гриппа С </w:t>
            </w:r>
            <w:r w:rsidRPr="004671C0">
              <w:rPr>
                <w:sz w:val="24"/>
                <w:szCs w:val="24"/>
                <w:lang w:bidi="en-US"/>
              </w:rPr>
              <w:t>(</w:t>
            </w:r>
            <w:r w:rsidRPr="004671C0">
              <w:rPr>
                <w:sz w:val="24"/>
                <w:szCs w:val="24"/>
                <w:lang w:val="en-US" w:bidi="en-US"/>
              </w:rPr>
              <w:t>Influenza</w:t>
            </w:r>
            <w:r w:rsidRPr="004671C0">
              <w:rPr>
                <w:sz w:val="24"/>
                <w:szCs w:val="24"/>
                <w:lang w:bidi="en-US"/>
              </w:rPr>
              <w:t xml:space="preserve"> </w:t>
            </w:r>
            <w:r w:rsidRPr="004671C0">
              <w:rPr>
                <w:sz w:val="24"/>
                <w:szCs w:val="24"/>
                <w:lang w:val="en-US" w:bidi="en-US"/>
              </w:rPr>
              <w:t>virus</w:t>
            </w:r>
            <w:r w:rsidRPr="004671C0">
              <w:rPr>
                <w:sz w:val="24"/>
                <w:szCs w:val="24"/>
                <w:lang w:bidi="en-US"/>
              </w:rPr>
              <w:t xml:space="preserve"> </w:t>
            </w:r>
            <w:r w:rsidRPr="004671C0">
              <w:rPr>
                <w:sz w:val="24"/>
                <w:szCs w:val="24"/>
                <w:lang w:eastAsia="ru-RU" w:bidi="ru-RU"/>
              </w:rPr>
              <w:t>С) в мазках со слизистой оболочки ротоглотки методом ПЦР</w:t>
            </w:r>
          </w:p>
        </w:tc>
      </w:tr>
      <w:tr w:rsidR="004671C0" w:rsidRPr="004671C0" w14:paraId="44910FF4" w14:textId="77777777" w:rsidTr="00803FCA">
        <w:trPr>
          <w:trHeight w:val="1779"/>
        </w:trPr>
        <w:tc>
          <w:tcPr>
            <w:tcW w:w="643" w:type="pct"/>
          </w:tcPr>
          <w:p w14:paraId="21798AEB"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lastRenderedPageBreak/>
              <w:t>J10</w:t>
            </w:r>
          </w:p>
        </w:tc>
        <w:tc>
          <w:tcPr>
            <w:tcW w:w="1571" w:type="pct"/>
          </w:tcPr>
          <w:p w14:paraId="4ED32400" w14:textId="77777777" w:rsidR="00EF598D" w:rsidRPr="004671C0" w:rsidRDefault="00EF598D" w:rsidP="00EF598D">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1518EA8C" w14:textId="77777777" w:rsidR="00EF598D" w:rsidRPr="004671C0" w:rsidRDefault="00EF598D" w:rsidP="00EF598D">
            <w:pPr>
              <w:spacing w:line="240" w:lineRule="auto"/>
              <w:ind w:firstLine="0"/>
              <w:jc w:val="left"/>
              <w:rPr>
                <w:rFonts w:eastAsia="Times New Roman" w:cs="Times New Roman"/>
                <w:szCs w:val="24"/>
              </w:rPr>
            </w:pPr>
          </w:p>
        </w:tc>
        <w:tc>
          <w:tcPr>
            <w:tcW w:w="1447" w:type="pct"/>
          </w:tcPr>
          <w:p w14:paraId="77EAA877"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A26.08.019.001</w:t>
            </w:r>
          </w:p>
        </w:tc>
        <w:tc>
          <w:tcPr>
            <w:tcW w:w="1339" w:type="pct"/>
          </w:tcPr>
          <w:p w14:paraId="004DD27F"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4671C0" w14:paraId="77D4DBDA" w14:textId="77777777" w:rsidTr="00803FCA">
        <w:trPr>
          <w:trHeight w:val="20"/>
        </w:trPr>
        <w:tc>
          <w:tcPr>
            <w:tcW w:w="643" w:type="pct"/>
          </w:tcPr>
          <w:p w14:paraId="0C1DD7DD"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J10</w:t>
            </w:r>
          </w:p>
        </w:tc>
        <w:tc>
          <w:tcPr>
            <w:tcW w:w="1571" w:type="pct"/>
          </w:tcPr>
          <w:p w14:paraId="6FEF0170" w14:textId="77777777" w:rsidR="00EF598D" w:rsidRPr="004671C0" w:rsidRDefault="00EF598D" w:rsidP="00EF598D">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3F1722D1" w14:textId="77777777" w:rsidR="00EF598D" w:rsidRPr="004671C0" w:rsidRDefault="00EF598D" w:rsidP="00EF598D">
            <w:pPr>
              <w:spacing w:line="240" w:lineRule="auto"/>
              <w:ind w:firstLine="0"/>
              <w:jc w:val="left"/>
              <w:rPr>
                <w:rFonts w:eastAsia="Times New Roman" w:cs="Times New Roman"/>
                <w:szCs w:val="24"/>
              </w:rPr>
            </w:pPr>
          </w:p>
        </w:tc>
        <w:tc>
          <w:tcPr>
            <w:tcW w:w="1447" w:type="pct"/>
          </w:tcPr>
          <w:p w14:paraId="759F92F3"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 xml:space="preserve">A26.08.019.002 </w:t>
            </w:r>
          </w:p>
          <w:p w14:paraId="05D56B1E" w14:textId="77777777" w:rsidR="00EF598D" w:rsidRPr="004671C0" w:rsidRDefault="00EF598D" w:rsidP="00AB677E">
            <w:pPr>
              <w:spacing w:line="240" w:lineRule="auto"/>
              <w:ind w:firstLine="0"/>
              <w:rPr>
                <w:rFonts w:eastAsia="Times New Roman" w:cs="Times New Roman"/>
                <w:szCs w:val="24"/>
              </w:rPr>
            </w:pPr>
          </w:p>
        </w:tc>
        <w:tc>
          <w:tcPr>
            <w:tcW w:w="1339" w:type="pct"/>
          </w:tcPr>
          <w:p w14:paraId="677B14AB"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4671C0" w14:paraId="4EB7CA44" w14:textId="77777777" w:rsidTr="00803FCA">
        <w:trPr>
          <w:trHeight w:val="1587"/>
        </w:trPr>
        <w:tc>
          <w:tcPr>
            <w:tcW w:w="643" w:type="pct"/>
          </w:tcPr>
          <w:p w14:paraId="3C034470"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J10</w:t>
            </w:r>
          </w:p>
        </w:tc>
        <w:tc>
          <w:tcPr>
            <w:tcW w:w="1571" w:type="pct"/>
          </w:tcPr>
          <w:p w14:paraId="64655B78" w14:textId="77777777" w:rsidR="00EF598D" w:rsidRPr="004671C0" w:rsidRDefault="00EF598D" w:rsidP="00EF598D">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1F73022E" w14:textId="77777777" w:rsidR="00EF598D" w:rsidRPr="004671C0" w:rsidRDefault="00EF598D" w:rsidP="00EF598D">
            <w:pPr>
              <w:spacing w:line="240" w:lineRule="auto"/>
              <w:ind w:firstLine="0"/>
              <w:jc w:val="left"/>
              <w:rPr>
                <w:rFonts w:eastAsia="Times New Roman" w:cs="Times New Roman"/>
                <w:szCs w:val="24"/>
              </w:rPr>
            </w:pPr>
          </w:p>
        </w:tc>
        <w:tc>
          <w:tcPr>
            <w:tcW w:w="1447" w:type="pct"/>
          </w:tcPr>
          <w:p w14:paraId="1A2774A8" w14:textId="77777777" w:rsidR="00EF598D" w:rsidRPr="004671C0" w:rsidRDefault="00EF598D" w:rsidP="00AB677E">
            <w:pPr>
              <w:spacing w:line="240" w:lineRule="auto"/>
              <w:ind w:firstLine="0"/>
              <w:rPr>
                <w:rFonts w:eastAsia="Times New Roman" w:cs="Times New Roman"/>
                <w:szCs w:val="24"/>
              </w:rPr>
            </w:pPr>
            <w:r w:rsidRPr="004671C0">
              <w:rPr>
                <w:rFonts w:eastAsia="Times New Roman" w:cs="Times New Roman"/>
                <w:szCs w:val="24"/>
              </w:rPr>
              <w:t>A26.08.019.003</w:t>
            </w:r>
          </w:p>
        </w:tc>
        <w:tc>
          <w:tcPr>
            <w:tcW w:w="1339" w:type="pct"/>
          </w:tcPr>
          <w:p w14:paraId="76B3119E" w14:textId="77777777" w:rsidR="00EF598D" w:rsidRPr="004671C0" w:rsidRDefault="00EF598D" w:rsidP="00A40468">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4671C0" w14:paraId="00212286" w14:textId="77777777" w:rsidTr="00803FCA">
        <w:trPr>
          <w:trHeight w:val="1587"/>
        </w:trPr>
        <w:tc>
          <w:tcPr>
            <w:tcW w:w="643" w:type="pct"/>
          </w:tcPr>
          <w:p w14:paraId="7BD773E2"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w:t>
            </w:r>
          </w:p>
        </w:tc>
        <w:tc>
          <w:tcPr>
            <w:tcW w:w="1571" w:type="pct"/>
          </w:tcPr>
          <w:p w14:paraId="1385957F"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06C4EE4D"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4BF6A630"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А26.08.038.001</w:t>
            </w:r>
          </w:p>
        </w:tc>
        <w:tc>
          <w:tcPr>
            <w:tcW w:w="1339" w:type="pct"/>
          </w:tcPr>
          <w:p w14:paraId="50524B57"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4671C0" w14:paraId="475852C2" w14:textId="77777777" w:rsidTr="00803FCA">
        <w:trPr>
          <w:trHeight w:val="1587"/>
        </w:trPr>
        <w:tc>
          <w:tcPr>
            <w:tcW w:w="643" w:type="pct"/>
          </w:tcPr>
          <w:p w14:paraId="123620F6"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w:t>
            </w:r>
          </w:p>
        </w:tc>
        <w:tc>
          <w:tcPr>
            <w:tcW w:w="1571" w:type="pct"/>
          </w:tcPr>
          <w:p w14:paraId="419B2C4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78FE5665"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5045525B"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А26.08.038.002</w:t>
            </w:r>
          </w:p>
        </w:tc>
        <w:tc>
          <w:tcPr>
            <w:tcW w:w="1339" w:type="pct"/>
          </w:tcPr>
          <w:p w14:paraId="0E755C08"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В (Influenza virus В) в мазках со слизистой оболочки ротоглотки</w:t>
            </w:r>
          </w:p>
        </w:tc>
      </w:tr>
      <w:tr w:rsidR="004671C0" w:rsidRPr="004671C0" w14:paraId="32B47497" w14:textId="77777777" w:rsidTr="001858CD">
        <w:trPr>
          <w:trHeight w:val="1587"/>
        </w:trPr>
        <w:tc>
          <w:tcPr>
            <w:tcW w:w="643" w:type="pct"/>
          </w:tcPr>
          <w:p w14:paraId="226BAAA1"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w:t>
            </w:r>
          </w:p>
        </w:tc>
        <w:tc>
          <w:tcPr>
            <w:tcW w:w="1571" w:type="pct"/>
          </w:tcPr>
          <w:p w14:paraId="177DA74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вызванный идентифицированным вирусом гриппа</w:t>
            </w:r>
          </w:p>
          <w:p w14:paraId="4A86F887"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36F9338D" w14:textId="77777777" w:rsidR="00317A9A" w:rsidRPr="004671C0" w:rsidRDefault="00317A9A" w:rsidP="00317A9A">
            <w:pPr>
              <w:pStyle w:val="afffff8"/>
              <w:shd w:val="clear" w:color="auto" w:fill="auto"/>
            </w:pPr>
            <w:r w:rsidRPr="004671C0">
              <w:rPr>
                <w:sz w:val="24"/>
                <w:szCs w:val="24"/>
                <w:lang w:eastAsia="ru-RU" w:bidi="ru-RU"/>
              </w:rPr>
              <w:t>А26.08.038.003</w:t>
            </w:r>
          </w:p>
        </w:tc>
        <w:tc>
          <w:tcPr>
            <w:tcW w:w="1339" w:type="pct"/>
            <w:vAlign w:val="bottom"/>
          </w:tcPr>
          <w:p w14:paraId="113B8044" w14:textId="77777777" w:rsidR="00317A9A" w:rsidRPr="004671C0" w:rsidRDefault="00317A9A" w:rsidP="00317A9A">
            <w:pPr>
              <w:pStyle w:val="afffff8"/>
              <w:shd w:val="clear" w:color="auto" w:fill="auto"/>
            </w:pPr>
            <w:r w:rsidRPr="004671C0">
              <w:rPr>
                <w:sz w:val="24"/>
                <w:szCs w:val="24"/>
                <w:lang w:eastAsia="ru-RU" w:bidi="ru-RU"/>
              </w:rPr>
              <w:t xml:space="preserve">Определение РНК вируса гриппа С </w:t>
            </w:r>
            <w:r w:rsidRPr="004671C0">
              <w:rPr>
                <w:sz w:val="24"/>
                <w:szCs w:val="24"/>
                <w:lang w:bidi="en-US"/>
              </w:rPr>
              <w:t>(</w:t>
            </w:r>
            <w:r w:rsidRPr="004671C0">
              <w:rPr>
                <w:sz w:val="24"/>
                <w:szCs w:val="24"/>
                <w:lang w:val="en-US" w:bidi="en-US"/>
              </w:rPr>
              <w:t>Influenza</w:t>
            </w:r>
            <w:r w:rsidRPr="004671C0">
              <w:rPr>
                <w:sz w:val="24"/>
                <w:szCs w:val="24"/>
                <w:lang w:bidi="en-US"/>
              </w:rPr>
              <w:t xml:space="preserve"> </w:t>
            </w:r>
            <w:r w:rsidRPr="004671C0">
              <w:rPr>
                <w:sz w:val="24"/>
                <w:szCs w:val="24"/>
                <w:lang w:val="en-US" w:bidi="en-US"/>
              </w:rPr>
              <w:t>virus</w:t>
            </w:r>
            <w:r w:rsidRPr="004671C0">
              <w:rPr>
                <w:sz w:val="24"/>
                <w:szCs w:val="24"/>
                <w:lang w:bidi="en-US"/>
              </w:rPr>
              <w:t xml:space="preserve"> </w:t>
            </w:r>
            <w:r w:rsidRPr="004671C0">
              <w:rPr>
                <w:sz w:val="24"/>
                <w:szCs w:val="24"/>
                <w:lang w:eastAsia="ru-RU" w:bidi="ru-RU"/>
              </w:rPr>
              <w:t>С) в мазках со слизистой оболочки ротоглотки методом ПЦР</w:t>
            </w:r>
          </w:p>
        </w:tc>
      </w:tr>
      <w:tr w:rsidR="004671C0" w:rsidRPr="004671C0" w14:paraId="2F7C9291" w14:textId="77777777" w:rsidTr="00803FCA">
        <w:trPr>
          <w:trHeight w:val="20"/>
        </w:trPr>
        <w:tc>
          <w:tcPr>
            <w:tcW w:w="643" w:type="pct"/>
          </w:tcPr>
          <w:p w14:paraId="4FE98E0F"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J10.0</w:t>
            </w:r>
          </w:p>
        </w:tc>
        <w:tc>
          <w:tcPr>
            <w:tcW w:w="1571" w:type="pct"/>
          </w:tcPr>
          <w:p w14:paraId="4DFBC10C"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4E29BCE7"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3240D810"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A26.08.019.001</w:t>
            </w:r>
          </w:p>
        </w:tc>
        <w:tc>
          <w:tcPr>
            <w:tcW w:w="1339" w:type="pct"/>
          </w:tcPr>
          <w:p w14:paraId="7CADB819"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4671C0" w14:paraId="0E7C8F3E" w14:textId="77777777" w:rsidTr="00803FCA">
        <w:trPr>
          <w:trHeight w:val="20"/>
        </w:trPr>
        <w:tc>
          <w:tcPr>
            <w:tcW w:w="643" w:type="pct"/>
          </w:tcPr>
          <w:p w14:paraId="590F8556"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J10.0</w:t>
            </w:r>
          </w:p>
        </w:tc>
        <w:tc>
          <w:tcPr>
            <w:tcW w:w="1571" w:type="pct"/>
          </w:tcPr>
          <w:p w14:paraId="437B2B14"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67307B40"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49F5300C"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 xml:space="preserve">A26.08.019.002 </w:t>
            </w:r>
          </w:p>
          <w:p w14:paraId="5E41287B" w14:textId="77777777" w:rsidR="00317A9A" w:rsidRPr="004671C0" w:rsidRDefault="00317A9A" w:rsidP="00317A9A">
            <w:pPr>
              <w:spacing w:line="240" w:lineRule="auto"/>
              <w:ind w:firstLine="0"/>
              <w:rPr>
                <w:rFonts w:eastAsia="Times New Roman" w:cs="Times New Roman"/>
                <w:szCs w:val="24"/>
              </w:rPr>
            </w:pPr>
          </w:p>
        </w:tc>
        <w:tc>
          <w:tcPr>
            <w:tcW w:w="1339" w:type="pct"/>
          </w:tcPr>
          <w:p w14:paraId="04BAD4A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4671C0" w14:paraId="3CFDA90A" w14:textId="77777777" w:rsidTr="00803FCA">
        <w:trPr>
          <w:trHeight w:val="1729"/>
        </w:trPr>
        <w:tc>
          <w:tcPr>
            <w:tcW w:w="643" w:type="pct"/>
          </w:tcPr>
          <w:p w14:paraId="5B8FF412"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lastRenderedPageBreak/>
              <w:t>J10.0</w:t>
            </w:r>
          </w:p>
        </w:tc>
        <w:tc>
          <w:tcPr>
            <w:tcW w:w="1571" w:type="pct"/>
          </w:tcPr>
          <w:p w14:paraId="3C93395F"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770CBB63"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3E7DC8EA"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A26.08.019.003</w:t>
            </w:r>
          </w:p>
        </w:tc>
        <w:tc>
          <w:tcPr>
            <w:tcW w:w="1339" w:type="pct"/>
          </w:tcPr>
          <w:p w14:paraId="7A918DE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4671C0" w14:paraId="27A79B5C" w14:textId="77777777" w:rsidTr="00803FCA">
        <w:trPr>
          <w:trHeight w:val="1729"/>
        </w:trPr>
        <w:tc>
          <w:tcPr>
            <w:tcW w:w="643" w:type="pct"/>
          </w:tcPr>
          <w:p w14:paraId="6A4AC177"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J10.0</w:t>
            </w:r>
          </w:p>
        </w:tc>
        <w:tc>
          <w:tcPr>
            <w:tcW w:w="1571" w:type="pct"/>
          </w:tcPr>
          <w:p w14:paraId="50ECF475"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2D6AFA81"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7C190412"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А26.08.038.001</w:t>
            </w:r>
          </w:p>
        </w:tc>
        <w:tc>
          <w:tcPr>
            <w:tcW w:w="1339" w:type="pct"/>
          </w:tcPr>
          <w:p w14:paraId="66BE253E"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4671C0" w14:paraId="60593AAF" w14:textId="77777777" w:rsidTr="00803FCA">
        <w:trPr>
          <w:trHeight w:val="1729"/>
        </w:trPr>
        <w:tc>
          <w:tcPr>
            <w:tcW w:w="643" w:type="pct"/>
          </w:tcPr>
          <w:p w14:paraId="63FFD81C"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J10.0</w:t>
            </w:r>
          </w:p>
        </w:tc>
        <w:tc>
          <w:tcPr>
            <w:tcW w:w="1571" w:type="pct"/>
          </w:tcPr>
          <w:p w14:paraId="69129325"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08A3DEA4"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11A0F825"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А26.08.038.002</w:t>
            </w:r>
          </w:p>
        </w:tc>
        <w:tc>
          <w:tcPr>
            <w:tcW w:w="1339" w:type="pct"/>
          </w:tcPr>
          <w:p w14:paraId="675C709E"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В (Influenza virus В) в мазках со слизистой оболочки ротоглотки</w:t>
            </w:r>
          </w:p>
        </w:tc>
      </w:tr>
      <w:tr w:rsidR="004671C0" w:rsidRPr="004671C0" w14:paraId="7DD6844E" w14:textId="77777777" w:rsidTr="001858CD">
        <w:trPr>
          <w:trHeight w:val="1729"/>
        </w:trPr>
        <w:tc>
          <w:tcPr>
            <w:tcW w:w="643" w:type="pct"/>
          </w:tcPr>
          <w:p w14:paraId="5A2D2AE2"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J10.0</w:t>
            </w:r>
          </w:p>
        </w:tc>
        <w:tc>
          <w:tcPr>
            <w:tcW w:w="1571" w:type="pct"/>
          </w:tcPr>
          <w:p w14:paraId="11D2FBBE"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пневмонией, вирус гриппа идентифицирован</w:t>
            </w:r>
          </w:p>
          <w:p w14:paraId="6610611E"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1D6AA57A" w14:textId="77777777" w:rsidR="00317A9A" w:rsidRPr="004671C0" w:rsidRDefault="00317A9A" w:rsidP="00317A9A">
            <w:pPr>
              <w:pStyle w:val="afffff8"/>
              <w:shd w:val="clear" w:color="auto" w:fill="auto"/>
            </w:pPr>
            <w:r w:rsidRPr="004671C0">
              <w:rPr>
                <w:sz w:val="24"/>
                <w:szCs w:val="24"/>
                <w:lang w:eastAsia="ru-RU" w:bidi="ru-RU"/>
              </w:rPr>
              <w:t>А26.08.038.003</w:t>
            </w:r>
          </w:p>
        </w:tc>
        <w:tc>
          <w:tcPr>
            <w:tcW w:w="1339" w:type="pct"/>
            <w:vAlign w:val="bottom"/>
          </w:tcPr>
          <w:p w14:paraId="1F5AEA2D" w14:textId="77777777" w:rsidR="00317A9A" w:rsidRPr="004671C0" w:rsidRDefault="00317A9A" w:rsidP="00317A9A">
            <w:pPr>
              <w:pStyle w:val="afffff8"/>
              <w:shd w:val="clear" w:color="auto" w:fill="auto"/>
            </w:pPr>
            <w:r w:rsidRPr="004671C0">
              <w:rPr>
                <w:sz w:val="24"/>
                <w:szCs w:val="24"/>
                <w:lang w:eastAsia="ru-RU" w:bidi="ru-RU"/>
              </w:rPr>
              <w:t xml:space="preserve">Определение РНК вируса гриппа С </w:t>
            </w:r>
            <w:r w:rsidRPr="004671C0">
              <w:rPr>
                <w:sz w:val="24"/>
                <w:szCs w:val="24"/>
                <w:lang w:bidi="en-US"/>
              </w:rPr>
              <w:t>(</w:t>
            </w:r>
            <w:r w:rsidRPr="004671C0">
              <w:rPr>
                <w:sz w:val="24"/>
                <w:szCs w:val="24"/>
                <w:lang w:val="en-US" w:bidi="en-US"/>
              </w:rPr>
              <w:t>Influenza</w:t>
            </w:r>
            <w:r w:rsidRPr="004671C0">
              <w:rPr>
                <w:sz w:val="24"/>
                <w:szCs w:val="24"/>
                <w:lang w:bidi="en-US"/>
              </w:rPr>
              <w:t xml:space="preserve"> </w:t>
            </w:r>
            <w:r w:rsidRPr="004671C0">
              <w:rPr>
                <w:sz w:val="24"/>
                <w:szCs w:val="24"/>
                <w:lang w:val="en-US" w:bidi="en-US"/>
              </w:rPr>
              <w:t>virus</w:t>
            </w:r>
            <w:r w:rsidRPr="004671C0">
              <w:rPr>
                <w:sz w:val="24"/>
                <w:szCs w:val="24"/>
                <w:lang w:bidi="en-US"/>
              </w:rPr>
              <w:t xml:space="preserve"> </w:t>
            </w:r>
            <w:r w:rsidRPr="004671C0">
              <w:rPr>
                <w:sz w:val="24"/>
                <w:szCs w:val="24"/>
                <w:lang w:eastAsia="ru-RU" w:bidi="ru-RU"/>
              </w:rPr>
              <w:t>С) в мазках со слизистой оболочки ротоглотки методом ПЦР</w:t>
            </w:r>
          </w:p>
        </w:tc>
      </w:tr>
      <w:tr w:rsidR="004671C0" w:rsidRPr="004671C0" w14:paraId="57959892" w14:textId="77777777" w:rsidTr="00803FCA">
        <w:trPr>
          <w:trHeight w:val="20"/>
        </w:trPr>
        <w:tc>
          <w:tcPr>
            <w:tcW w:w="643" w:type="pct"/>
          </w:tcPr>
          <w:p w14:paraId="299E9AE0"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J10.1</w:t>
            </w:r>
          </w:p>
        </w:tc>
        <w:tc>
          <w:tcPr>
            <w:tcW w:w="1571" w:type="pct"/>
          </w:tcPr>
          <w:p w14:paraId="44A844A3"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респираторными проявлениями, вирус гриппа идентифицирован</w:t>
            </w:r>
          </w:p>
          <w:p w14:paraId="065E0313"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5FA8ABEB"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A26.08.019.001</w:t>
            </w:r>
          </w:p>
        </w:tc>
        <w:tc>
          <w:tcPr>
            <w:tcW w:w="1339" w:type="pct"/>
          </w:tcPr>
          <w:p w14:paraId="64D8432A"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4671C0" w14:paraId="2343C13D" w14:textId="77777777" w:rsidTr="00803FCA">
        <w:trPr>
          <w:trHeight w:val="20"/>
        </w:trPr>
        <w:tc>
          <w:tcPr>
            <w:tcW w:w="643" w:type="pct"/>
          </w:tcPr>
          <w:p w14:paraId="210AEB9D"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J10.1</w:t>
            </w:r>
          </w:p>
        </w:tc>
        <w:tc>
          <w:tcPr>
            <w:tcW w:w="1571" w:type="pct"/>
          </w:tcPr>
          <w:p w14:paraId="3AFD9FF5"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респираторными проявлениями, вирус гриппа идентифицирован</w:t>
            </w:r>
          </w:p>
          <w:p w14:paraId="2EEE3D24"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04AC5E55"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 xml:space="preserve">A26.08.019.002 </w:t>
            </w:r>
          </w:p>
          <w:p w14:paraId="63AB8498" w14:textId="77777777" w:rsidR="00317A9A" w:rsidRPr="004671C0" w:rsidRDefault="00317A9A" w:rsidP="00317A9A">
            <w:pPr>
              <w:spacing w:line="240" w:lineRule="auto"/>
              <w:ind w:firstLine="0"/>
              <w:rPr>
                <w:rFonts w:eastAsia="Times New Roman" w:cs="Times New Roman"/>
                <w:szCs w:val="24"/>
              </w:rPr>
            </w:pPr>
          </w:p>
        </w:tc>
        <w:tc>
          <w:tcPr>
            <w:tcW w:w="1339" w:type="pct"/>
          </w:tcPr>
          <w:p w14:paraId="460AB161"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4671C0" w14:paraId="6EA80875" w14:textId="77777777" w:rsidTr="00803FCA">
        <w:trPr>
          <w:trHeight w:val="20"/>
        </w:trPr>
        <w:tc>
          <w:tcPr>
            <w:tcW w:w="643" w:type="pct"/>
          </w:tcPr>
          <w:p w14:paraId="79590352"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J10.1</w:t>
            </w:r>
          </w:p>
        </w:tc>
        <w:tc>
          <w:tcPr>
            <w:tcW w:w="1571" w:type="pct"/>
          </w:tcPr>
          <w:p w14:paraId="66E14989"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респираторными проявлениями, вирус гриппа идентифицирован</w:t>
            </w:r>
          </w:p>
          <w:p w14:paraId="6BCF0A92"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00D58246"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A26.08.019.003</w:t>
            </w:r>
          </w:p>
        </w:tc>
        <w:tc>
          <w:tcPr>
            <w:tcW w:w="1339" w:type="pct"/>
          </w:tcPr>
          <w:p w14:paraId="19F35507"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C (Influenza virus С) в мазках со слизистой оболочки носоглотки методом ПЦР</w:t>
            </w:r>
          </w:p>
          <w:p w14:paraId="2711BDB8" w14:textId="77777777" w:rsidR="00317A9A" w:rsidRPr="004671C0" w:rsidRDefault="00317A9A" w:rsidP="00317A9A">
            <w:pPr>
              <w:spacing w:line="240" w:lineRule="auto"/>
              <w:ind w:firstLine="0"/>
              <w:jc w:val="left"/>
              <w:rPr>
                <w:rFonts w:eastAsia="Times New Roman" w:cs="Times New Roman"/>
                <w:szCs w:val="24"/>
              </w:rPr>
            </w:pPr>
          </w:p>
        </w:tc>
      </w:tr>
      <w:tr w:rsidR="004671C0" w:rsidRPr="004671C0" w14:paraId="6B4846C2" w14:textId="77777777" w:rsidTr="00803FCA">
        <w:trPr>
          <w:trHeight w:val="20"/>
        </w:trPr>
        <w:tc>
          <w:tcPr>
            <w:tcW w:w="643" w:type="pct"/>
          </w:tcPr>
          <w:p w14:paraId="3F595313"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J10.1</w:t>
            </w:r>
          </w:p>
        </w:tc>
        <w:tc>
          <w:tcPr>
            <w:tcW w:w="1571" w:type="pct"/>
          </w:tcPr>
          <w:p w14:paraId="60D4C49C"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респираторными проявлениями, вирус гриппа идентифицирован</w:t>
            </w:r>
          </w:p>
          <w:p w14:paraId="5D87842A"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32E623E3"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А26.08.038.001</w:t>
            </w:r>
          </w:p>
        </w:tc>
        <w:tc>
          <w:tcPr>
            <w:tcW w:w="1339" w:type="pct"/>
          </w:tcPr>
          <w:p w14:paraId="41FB9322"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4671C0" w14:paraId="0ADFE80A" w14:textId="77777777" w:rsidTr="00803FCA">
        <w:trPr>
          <w:trHeight w:val="20"/>
        </w:trPr>
        <w:tc>
          <w:tcPr>
            <w:tcW w:w="643" w:type="pct"/>
          </w:tcPr>
          <w:p w14:paraId="4ECF5E49"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J10.1</w:t>
            </w:r>
          </w:p>
        </w:tc>
        <w:tc>
          <w:tcPr>
            <w:tcW w:w="1571" w:type="pct"/>
          </w:tcPr>
          <w:p w14:paraId="0461003F"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 xml:space="preserve">Грипп с другими респираторными проявлениями, вирус </w:t>
            </w:r>
            <w:r w:rsidRPr="004671C0">
              <w:rPr>
                <w:rFonts w:eastAsia="Times New Roman" w:cs="Times New Roman"/>
                <w:szCs w:val="24"/>
              </w:rPr>
              <w:lastRenderedPageBreak/>
              <w:t>гриппа идентифицирован</w:t>
            </w:r>
          </w:p>
          <w:p w14:paraId="18532FAE"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4A58E1EE"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lastRenderedPageBreak/>
              <w:t>А26.08.038.002</w:t>
            </w:r>
          </w:p>
        </w:tc>
        <w:tc>
          <w:tcPr>
            <w:tcW w:w="1339" w:type="pct"/>
          </w:tcPr>
          <w:p w14:paraId="4EE03862"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 xml:space="preserve">Определение РНК вируса гриппа В (Influenza virus В) в </w:t>
            </w:r>
            <w:r w:rsidRPr="004671C0">
              <w:rPr>
                <w:rFonts w:eastAsia="Times New Roman" w:cs="Times New Roman"/>
                <w:szCs w:val="24"/>
              </w:rPr>
              <w:lastRenderedPageBreak/>
              <w:t>мазках со слизистой оболочки ротоглотки</w:t>
            </w:r>
          </w:p>
        </w:tc>
      </w:tr>
      <w:tr w:rsidR="004671C0" w:rsidRPr="004671C0" w14:paraId="1DB2E9E0" w14:textId="77777777" w:rsidTr="001858CD">
        <w:trPr>
          <w:trHeight w:val="20"/>
        </w:trPr>
        <w:tc>
          <w:tcPr>
            <w:tcW w:w="643" w:type="pct"/>
          </w:tcPr>
          <w:p w14:paraId="4AD57257"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lastRenderedPageBreak/>
              <w:t>J10.1</w:t>
            </w:r>
          </w:p>
        </w:tc>
        <w:tc>
          <w:tcPr>
            <w:tcW w:w="1571" w:type="pct"/>
          </w:tcPr>
          <w:p w14:paraId="799061F9"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респираторными проявлениями, вирус гриппа идентифицирован</w:t>
            </w:r>
          </w:p>
          <w:p w14:paraId="330B7CA7"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5AB9DB6C" w14:textId="77777777" w:rsidR="00317A9A" w:rsidRPr="004671C0" w:rsidRDefault="00317A9A" w:rsidP="00317A9A">
            <w:pPr>
              <w:pStyle w:val="afffff8"/>
              <w:shd w:val="clear" w:color="auto" w:fill="auto"/>
            </w:pPr>
            <w:r w:rsidRPr="004671C0">
              <w:rPr>
                <w:sz w:val="24"/>
                <w:szCs w:val="24"/>
                <w:lang w:eastAsia="ru-RU" w:bidi="ru-RU"/>
              </w:rPr>
              <w:t>А26.08.038.003</w:t>
            </w:r>
          </w:p>
        </w:tc>
        <w:tc>
          <w:tcPr>
            <w:tcW w:w="1339" w:type="pct"/>
            <w:vAlign w:val="bottom"/>
          </w:tcPr>
          <w:p w14:paraId="2723A663" w14:textId="77777777" w:rsidR="00317A9A" w:rsidRPr="004671C0" w:rsidRDefault="00317A9A" w:rsidP="00317A9A">
            <w:pPr>
              <w:pStyle w:val="afffff8"/>
              <w:shd w:val="clear" w:color="auto" w:fill="auto"/>
            </w:pPr>
            <w:r w:rsidRPr="004671C0">
              <w:rPr>
                <w:sz w:val="24"/>
                <w:szCs w:val="24"/>
                <w:lang w:eastAsia="ru-RU" w:bidi="ru-RU"/>
              </w:rPr>
              <w:t xml:space="preserve">Определение РНК вируса гриппа С </w:t>
            </w:r>
            <w:r w:rsidRPr="004671C0">
              <w:rPr>
                <w:sz w:val="24"/>
                <w:szCs w:val="24"/>
                <w:lang w:bidi="en-US"/>
              </w:rPr>
              <w:t>(</w:t>
            </w:r>
            <w:r w:rsidRPr="004671C0">
              <w:rPr>
                <w:sz w:val="24"/>
                <w:szCs w:val="24"/>
                <w:lang w:val="en-US" w:bidi="en-US"/>
              </w:rPr>
              <w:t>Influenza</w:t>
            </w:r>
            <w:r w:rsidRPr="004671C0">
              <w:rPr>
                <w:sz w:val="24"/>
                <w:szCs w:val="24"/>
                <w:lang w:bidi="en-US"/>
              </w:rPr>
              <w:t xml:space="preserve"> </w:t>
            </w:r>
            <w:r w:rsidRPr="004671C0">
              <w:rPr>
                <w:sz w:val="24"/>
                <w:szCs w:val="24"/>
                <w:lang w:val="en-US" w:bidi="en-US"/>
              </w:rPr>
              <w:t>virus</w:t>
            </w:r>
            <w:r w:rsidRPr="004671C0">
              <w:rPr>
                <w:sz w:val="24"/>
                <w:szCs w:val="24"/>
                <w:lang w:bidi="en-US"/>
              </w:rPr>
              <w:t xml:space="preserve"> </w:t>
            </w:r>
            <w:r w:rsidRPr="004671C0">
              <w:rPr>
                <w:sz w:val="24"/>
                <w:szCs w:val="24"/>
                <w:lang w:eastAsia="ru-RU" w:bidi="ru-RU"/>
              </w:rPr>
              <w:t>С) в мазках со слизистой оболочки ротоглотки методом ПЦР</w:t>
            </w:r>
          </w:p>
        </w:tc>
      </w:tr>
      <w:tr w:rsidR="004671C0" w:rsidRPr="004671C0" w14:paraId="2447D88F" w14:textId="77777777" w:rsidTr="00803FCA">
        <w:trPr>
          <w:trHeight w:val="20"/>
        </w:trPr>
        <w:tc>
          <w:tcPr>
            <w:tcW w:w="643" w:type="pct"/>
          </w:tcPr>
          <w:p w14:paraId="73C2FBE8"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1A46E2B4"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2C73CAC4"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71367D98"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A26.08.019.001</w:t>
            </w:r>
          </w:p>
        </w:tc>
        <w:tc>
          <w:tcPr>
            <w:tcW w:w="1339" w:type="pct"/>
          </w:tcPr>
          <w:p w14:paraId="527D197E"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4671C0" w14:paraId="0BD60E60" w14:textId="77777777" w:rsidTr="00803FCA">
        <w:trPr>
          <w:trHeight w:val="1825"/>
        </w:trPr>
        <w:tc>
          <w:tcPr>
            <w:tcW w:w="643" w:type="pct"/>
          </w:tcPr>
          <w:p w14:paraId="734B9AFF"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3686198E"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518F2C3C"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7CA0D6DB"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 xml:space="preserve">A26.08.019.002 </w:t>
            </w:r>
          </w:p>
          <w:p w14:paraId="415F8053" w14:textId="77777777" w:rsidR="00317A9A" w:rsidRPr="004671C0" w:rsidRDefault="00317A9A" w:rsidP="00317A9A">
            <w:pPr>
              <w:spacing w:line="240" w:lineRule="auto"/>
              <w:ind w:firstLine="0"/>
              <w:rPr>
                <w:rFonts w:eastAsia="Times New Roman" w:cs="Times New Roman"/>
                <w:szCs w:val="24"/>
              </w:rPr>
            </w:pPr>
          </w:p>
        </w:tc>
        <w:tc>
          <w:tcPr>
            <w:tcW w:w="1339" w:type="pct"/>
          </w:tcPr>
          <w:p w14:paraId="07CAD83B"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4671C0" w14:paraId="7F42AAC0" w14:textId="77777777" w:rsidTr="00803FCA">
        <w:trPr>
          <w:trHeight w:val="1692"/>
        </w:trPr>
        <w:tc>
          <w:tcPr>
            <w:tcW w:w="643" w:type="pct"/>
          </w:tcPr>
          <w:p w14:paraId="2DF24288"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41EF241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0E48412D"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04F92561"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A26.08.019.003</w:t>
            </w:r>
          </w:p>
        </w:tc>
        <w:tc>
          <w:tcPr>
            <w:tcW w:w="1339" w:type="pct"/>
          </w:tcPr>
          <w:p w14:paraId="651BBF65"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C (Influenza virus С) в мазках со слизистой оболочки носоглотки методом ПЦР</w:t>
            </w:r>
          </w:p>
          <w:p w14:paraId="748A78A1" w14:textId="77777777" w:rsidR="00317A9A" w:rsidRPr="004671C0" w:rsidRDefault="00317A9A" w:rsidP="00317A9A">
            <w:pPr>
              <w:spacing w:line="240" w:lineRule="auto"/>
              <w:ind w:firstLine="0"/>
              <w:jc w:val="left"/>
              <w:rPr>
                <w:rFonts w:eastAsia="Times New Roman" w:cs="Times New Roman"/>
                <w:szCs w:val="24"/>
              </w:rPr>
            </w:pPr>
          </w:p>
        </w:tc>
      </w:tr>
      <w:tr w:rsidR="004671C0" w:rsidRPr="004671C0" w14:paraId="314F6A93" w14:textId="77777777" w:rsidTr="00803FCA">
        <w:trPr>
          <w:trHeight w:val="1692"/>
        </w:trPr>
        <w:tc>
          <w:tcPr>
            <w:tcW w:w="643" w:type="pct"/>
          </w:tcPr>
          <w:p w14:paraId="3B9D881A"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257B2D21"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017F231C"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05728DAA"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А26.08.038.001</w:t>
            </w:r>
          </w:p>
        </w:tc>
        <w:tc>
          <w:tcPr>
            <w:tcW w:w="1339" w:type="pct"/>
          </w:tcPr>
          <w:p w14:paraId="16B177D9"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4671C0" w14:paraId="51DC56FB" w14:textId="77777777" w:rsidTr="00803FCA">
        <w:trPr>
          <w:trHeight w:val="1692"/>
        </w:trPr>
        <w:tc>
          <w:tcPr>
            <w:tcW w:w="643" w:type="pct"/>
          </w:tcPr>
          <w:p w14:paraId="4EB86073"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12590009"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7B630E17"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22208ABC"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А26.08.038.002</w:t>
            </w:r>
          </w:p>
        </w:tc>
        <w:tc>
          <w:tcPr>
            <w:tcW w:w="1339" w:type="pct"/>
          </w:tcPr>
          <w:p w14:paraId="557703DF"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Определение РНК вируса гриппа В (Influenza virus В) в мазках со слизистой оболочки ротоглотки</w:t>
            </w:r>
          </w:p>
        </w:tc>
      </w:tr>
      <w:tr w:rsidR="00317A9A" w:rsidRPr="004671C0" w14:paraId="64F6567E" w14:textId="77777777" w:rsidTr="001858CD">
        <w:trPr>
          <w:trHeight w:val="1692"/>
        </w:trPr>
        <w:tc>
          <w:tcPr>
            <w:tcW w:w="643" w:type="pct"/>
          </w:tcPr>
          <w:p w14:paraId="0D01B447" w14:textId="77777777" w:rsidR="00317A9A" w:rsidRPr="004671C0" w:rsidRDefault="00317A9A" w:rsidP="00317A9A">
            <w:pPr>
              <w:spacing w:line="240" w:lineRule="auto"/>
              <w:ind w:firstLine="0"/>
              <w:rPr>
                <w:rFonts w:eastAsia="Times New Roman" w:cs="Times New Roman"/>
                <w:szCs w:val="24"/>
              </w:rPr>
            </w:pPr>
            <w:r w:rsidRPr="004671C0">
              <w:rPr>
                <w:rFonts w:eastAsia="Times New Roman" w:cs="Times New Roman"/>
                <w:szCs w:val="24"/>
              </w:rPr>
              <w:t>J10.8</w:t>
            </w:r>
          </w:p>
        </w:tc>
        <w:tc>
          <w:tcPr>
            <w:tcW w:w="1571" w:type="pct"/>
          </w:tcPr>
          <w:p w14:paraId="156DBA26" w14:textId="77777777" w:rsidR="00317A9A" w:rsidRPr="004671C0" w:rsidRDefault="00317A9A" w:rsidP="00317A9A">
            <w:pPr>
              <w:spacing w:line="240" w:lineRule="auto"/>
              <w:ind w:firstLine="0"/>
              <w:jc w:val="left"/>
              <w:rPr>
                <w:rFonts w:eastAsia="Times New Roman" w:cs="Times New Roman"/>
                <w:szCs w:val="24"/>
              </w:rPr>
            </w:pPr>
            <w:r w:rsidRPr="004671C0">
              <w:rPr>
                <w:rFonts w:eastAsia="Times New Roman" w:cs="Times New Roman"/>
                <w:szCs w:val="24"/>
              </w:rPr>
              <w:t>Грипп с другими проявлениями, вирус гриппа идентифицирован</w:t>
            </w:r>
          </w:p>
          <w:p w14:paraId="2D8AF9AE" w14:textId="77777777" w:rsidR="00317A9A" w:rsidRPr="004671C0" w:rsidRDefault="00317A9A" w:rsidP="00317A9A">
            <w:pPr>
              <w:spacing w:line="240" w:lineRule="auto"/>
              <w:ind w:firstLine="0"/>
              <w:jc w:val="left"/>
              <w:rPr>
                <w:rFonts w:eastAsia="Times New Roman" w:cs="Times New Roman"/>
                <w:szCs w:val="24"/>
              </w:rPr>
            </w:pPr>
          </w:p>
        </w:tc>
        <w:tc>
          <w:tcPr>
            <w:tcW w:w="1447" w:type="pct"/>
          </w:tcPr>
          <w:p w14:paraId="479952B1" w14:textId="77777777" w:rsidR="00317A9A" w:rsidRPr="004671C0" w:rsidRDefault="00317A9A" w:rsidP="00317A9A">
            <w:pPr>
              <w:pStyle w:val="afffff8"/>
              <w:shd w:val="clear" w:color="auto" w:fill="auto"/>
            </w:pPr>
            <w:r w:rsidRPr="004671C0">
              <w:rPr>
                <w:sz w:val="24"/>
                <w:szCs w:val="24"/>
                <w:lang w:eastAsia="ru-RU" w:bidi="ru-RU"/>
              </w:rPr>
              <w:t>А26.08.038.003</w:t>
            </w:r>
          </w:p>
        </w:tc>
        <w:tc>
          <w:tcPr>
            <w:tcW w:w="1339" w:type="pct"/>
            <w:vAlign w:val="bottom"/>
          </w:tcPr>
          <w:p w14:paraId="600618E8" w14:textId="77777777" w:rsidR="00317A9A" w:rsidRPr="004671C0" w:rsidRDefault="00317A9A" w:rsidP="00317A9A">
            <w:pPr>
              <w:pStyle w:val="afffff8"/>
              <w:shd w:val="clear" w:color="auto" w:fill="auto"/>
            </w:pPr>
            <w:r w:rsidRPr="004671C0">
              <w:rPr>
                <w:sz w:val="24"/>
                <w:szCs w:val="24"/>
                <w:lang w:eastAsia="ru-RU" w:bidi="ru-RU"/>
              </w:rPr>
              <w:t xml:space="preserve">Определение РНК вируса гриппа С </w:t>
            </w:r>
            <w:r w:rsidRPr="004671C0">
              <w:rPr>
                <w:sz w:val="24"/>
                <w:szCs w:val="24"/>
                <w:lang w:bidi="en-US"/>
              </w:rPr>
              <w:t>(</w:t>
            </w:r>
            <w:r w:rsidRPr="004671C0">
              <w:rPr>
                <w:sz w:val="24"/>
                <w:szCs w:val="24"/>
                <w:lang w:val="en-US" w:bidi="en-US"/>
              </w:rPr>
              <w:t>Influenza</w:t>
            </w:r>
            <w:r w:rsidRPr="004671C0">
              <w:rPr>
                <w:sz w:val="24"/>
                <w:szCs w:val="24"/>
                <w:lang w:bidi="en-US"/>
              </w:rPr>
              <w:t xml:space="preserve"> </w:t>
            </w:r>
            <w:r w:rsidRPr="004671C0">
              <w:rPr>
                <w:sz w:val="24"/>
                <w:szCs w:val="24"/>
                <w:lang w:val="en-US" w:bidi="en-US"/>
              </w:rPr>
              <w:t>virus</w:t>
            </w:r>
            <w:r w:rsidRPr="004671C0">
              <w:rPr>
                <w:sz w:val="24"/>
                <w:szCs w:val="24"/>
                <w:lang w:bidi="en-US"/>
              </w:rPr>
              <w:t xml:space="preserve"> </w:t>
            </w:r>
            <w:r w:rsidRPr="004671C0">
              <w:rPr>
                <w:sz w:val="24"/>
                <w:szCs w:val="24"/>
                <w:lang w:eastAsia="ru-RU" w:bidi="ru-RU"/>
              </w:rPr>
              <w:t>С) в мазках со слизистой оболочки ротоглотки методом ПЦР</w:t>
            </w:r>
          </w:p>
        </w:tc>
      </w:tr>
    </w:tbl>
    <w:p w14:paraId="59611449" w14:textId="77777777" w:rsidR="003A4DE5" w:rsidRPr="004671C0" w:rsidRDefault="003A4DE5" w:rsidP="00AB677E">
      <w:pPr>
        <w:spacing w:line="240" w:lineRule="auto"/>
        <w:ind w:firstLine="720"/>
        <w:rPr>
          <w:rFonts w:eastAsia="Calibri" w:cs="Times New Roman"/>
          <w:sz w:val="28"/>
          <w:szCs w:val="28"/>
        </w:rPr>
      </w:pPr>
    </w:p>
    <w:p w14:paraId="7C541FAA" w14:textId="77777777" w:rsidR="001475AD" w:rsidRPr="004671C0" w:rsidRDefault="001475AD" w:rsidP="000A08E2">
      <w:pPr>
        <w:pStyle w:val="2"/>
      </w:pPr>
      <w:bookmarkStart w:id="3" w:name="_Toc405365118"/>
      <w:r w:rsidRPr="004671C0">
        <w:rPr>
          <w:highlight w:val="yellow"/>
        </w:rPr>
        <w:t>9.2.</w:t>
      </w:r>
      <w:r w:rsidRPr="004671C0">
        <w:t xml:space="preserve"> КСГ </w:t>
      </w:r>
      <w:r w:rsidR="005965FC" w:rsidRPr="004671C0">
        <w:rPr>
          <w:highlight w:val="yellow"/>
        </w:rPr>
        <w:t>233</w:t>
      </w:r>
      <w:r w:rsidRPr="004671C0">
        <w:t xml:space="preserve"> «Тяжелая множественная и сочетанная травма (политравма)»</w:t>
      </w:r>
    </w:p>
    <w:bookmarkEnd w:id="3"/>
    <w:p w14:paraId="424FB338"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Дополнительные критерии отнесения: комбинация диагнозов плюс диагноз, характеризующий тяжесть состояния. </w:t>
      </w:r>
    </w:p>
    <w:p w14:paraId="069B4BEE" w14:textId="77777777" w:rsidR="00087025" w:rsidRPr="004671C0" w:rsidRDefault="00087025" w:rsidP="00AB677E">
      <w:pPr>
        <w:spacing w:line="240" w:lineRule="auto"/>
        <w:ind w:firstLine="720"/>
        <w:rPr>
          <w:rFonts w:eastAsia="Calibri" w:cs="Times New Roman"/>
          <w:b/>
          <w:i/>
          <w:sz w:val="28"/>
          <w:szCs w:val="28"/>
        </w:rPr>
      </w:pPr>
      <w:r w:rsidRPr="004671C0">
        <w:rPr>
          <w:rFonts w:eastAsia="Calibri" w:cs="Times New Roman"/>
          <w:sz w:val="28"/>
          <w:szCs w:val="28"/>
        </w:rPr>
        <w:lastRenderedPageBreak/>
        <w:t xml:space="preserve">В эту группу относятся </w:t>
      </w:r>
      <w:r w:rsidRPr="004671C0">
        <w:rPr>
          <w:rFonts w:eastAsia="Calibri" w:cs="Times New Roman"/>
          <w:b/>
          <w:i/>
          <w:sz w:val="28"/>
          <w:szCs w:val="28"/>
        </w:rPr>
        <w:t xml:space="preserve">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4" w:name="OLE_LINK33"/>
      <w:r w:rsidRPr="004671C0">
        <w:rPr>
          <w:rFonts w:eastAsia="Calibri" w:cs="Times New Roman"/>
          <w:b/>
          <w:i/>
          <w:sz w:val="28"/>
          <w:szCs w:val="28"/>
        </w:rPr>
        <w:t>J94.2, J94.8, J94.9, J93, J93.0, J93.1, J93.8, J93.9, J96.0, N17, T79.4</w:t>
      </w:r>
      <w:bookmarkEnd w:id="4"/>
      <w:r w:rsidRPr="004671C0">
        <w:rPr>
          <w:rFonts w:eastAsia="Calibri" w:cs="Times New Roman"/>
          <w:b/>
          <w:i/>
          <w:sz w:val="28"/>
          <w:szCs w:val="28"/>
        </w:rPr>
        <w:t>, R57.1, R57.8.</w:t>
      </w:r>
      <w:r w:rsidRPr="004671C0">
        <w:rPr>
          <w:rFonts w:eastAsia="Calibri" w:cs="Times New Roman"/>
          <w:sz w:val="28"/>
          <w:szCs w:val="28"/>
        </w:rPr>
        <w:t> </w:t>
      </w:r>
    </w:p>
    <w:p w14:paraId="0EBCA21C"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Распределение кодов МКБ-10, </w:t>
      </w:r>
      <w:r w:rsidRPr="004671C0">
        <w:rPr>
          <w:rFonts w:eastAsia="Calibri" w:cs="Times New Roman"/>
          <w:b/>
          <w:i/>
          <w:sz w:val="28"/>
          <w:szCs w:val="28"/>
        </w:rPr>
        <w:t>которые уч</w:t>
      </w:r>
      <w:r w:rsidR="005965FC" w:rsidRPr="004671C0">
        <w:rPr>
          <w:rFonts w:eastAsia="Calibri" w:cs="Times New Roman"/>
          <w:b/>
          <w:i/>
          <w:sz w:val="28"/>
          <w:szCs w:val="28"/>
        </w:rPr>
        <w:t xml:space="preserve">аствуют в формировании группы </w:t>
      </w:r>
      <w:r w:rsidR="005965FC" w:rsidRPr="004671C0">
        <w:rPr>
          <w:rFonts w:eastAsia="Calibri" w:cs="Times New Roman"/>
          <w:b/>
          <w:i/>
          <w:sz w:val="28"/>
          <w:szCs w:val="28"/>
          <w:highlight w:val="yellow"/>
        </w:rPr>
        <w:t>233</w:t>
      </w:r>
      <w:r w:rsidRPr="004671C0">
        <w:rPr>
          <w:rFonts w:eastAsia="Calibri" w:cs="Times New Roman"/>
          <w:b/>
          <w:i/>
          <w:sz w:val="28"/>
          <w:szCs w:val="28"/>
        </w:rPr>
        <w:t xml:space="preserve"> «Политравма»</w:t>
      </w:r>
      <w:r w:rsidRPr="004671C0">
        <w:rPr>
          <w:rFonts w:eastAsia="Calibri" w:cs="Times New Roman"/>
          <w:i/>
          <w:sz w:val="28"/>
          <w:szCs w:val="28"/>
        </w:rPr>
        <w:t>,</w:t>
      </w:r>
      <w:r w:rsidRPr="004671C0">
        <w:rPr>
          <w:rFonts w:eastAsia="Calibri" w:cs="Times New Roman"/>
          <w:sz w:val="28"/>
          <w:szCs w:val="28"/>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tbl>
      <w:tblPr>
        <w:tblStyle w:val="2f4"/>
        <w:tblW w:w="9781" w:type="dxa"/>
        <w:tblInd w:w="108" w:type="dxa"/>
        <w:shd w:val="clear" w:color="auto" w:fill="FFFFFF" w:themeFill="background1"/>
        <w:tblLayout w:type="fixed"/>
        <w:tblLook w:val="04A0" w:firstRow="1" w:lastRow="0" w:firstColumn="1" w:lastColumn="0" w:noHBand="0" w:noVBand="1"/>
      </w:tblPr>
      <w:tblGrid>
        <w:gridCol w:w="1560"/>
        <w:gridCol w:w="1842"/>
        <w:gridCol w:w="6379"/>
      </w:tblGrid>
      <w:tr w:rsidR="004671C0" w:rsidRPr="004671C0" w14:paraId="6AD4CAD6" w14:textId="77777777" w:rsidTr="00792CF8">
        <w:trPr>
          <w:cantSplit/>
          <w:trHeight w:val="20"/>
        </w:trPr>
        <w:tc>
          <w:tcPr>
            <w:tcW w:w="1560" w:type="dxa"/>
            <w:shd w:val="clear" w:color="auto" w:fill="FFFFFF" w:themeFill="background1"/>
            <w:vAlign w:val="center"/>
          </w:tcPr>
          <w:p w14:paraId="75A3CBEF"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Код анатомич. области</w:t>
            </w:r>
          </w:p>
        </w:tc>
        <w:tc>
          <w:tcPr>
            <w:tcW w:w="1842" w:type="dxa"/>
            <w:shd w:val="clear" w:color="auto" w:fill="FFFFFF" w:themeFill="background1"/>
            <w:vAlign w:val="center"/>
          </w:tcPr>
          <w:p w14:paraId="27D37FC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Анатоми-ческая область</w:t>
            </w:r>
          </w:p>
        </w:tc>
        <w:tc>
          <w:tcPr>
            <w:tcW w:w="6379" w:type="dxa"/>
            <w:shd w:val="clear" w:color="auto" w:fill="FFFFFF" w:themeFill="background1"/>
            <w:vAlign w:val="center"/>
          </w:tcPr>
          <w:p w14:paraId="77D96A6D"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Коды МКБ-10</w:t>
            </w:r>
          </w:p>
        </w:tc>
      </w:tr>
      <w:tr w:rsidR="004671C0" w:rsidRPr="00EF371F" w14:paraId="0D3982FD" w14:textId="77777777" w:rsidTr="00792CF8">
        <w:trPr>
          <w:cantSplit/>
          <w:trHeight w:val="20"/>
        </w:trPr>
        <w:tc>
          <w:tcPr>
            <w:tcW w:w="1560" w:type="dxa"/>
            <w:shd w:val="clear" w:color="auto" w:fill="FFFFFF" w:themeFill="background1"/>
            <w:vAlign w:val="center"/>
          </w:tcPr>
          <w:p w14:paraId="00765BA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Т1</w:t>
            </w:r>
          </w:p>
        </w:tc>
        <w:tc>
          <w:tcPr>
            <w:tcW w:w="1842" w:type="dxa"/>
            <w:shd w:val="clear" w:color="auto" w:fill="FFFFFF" w:themeFill="background1"/>
            <w:vAlign w:val="center"/>
          </w:tcPr>
          <w:p w14:paraId="57A7869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Голова/шея</w:t>
            </w:r>
          </w:p>
        </w:tc>
        <w:tc>
          <w:tcPr>
            <w:tcW w:w="6379" w:type="dxa"/>
            <w:shd w:val="clear" w:color="auto" w:fill="FFFFFF" w:themeFill="background1"/>
            <w:vAlign w:val="center"/>
          </w:tcPr>
          <w:p w14:paraId="50E21B2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S02.0, S02.1, S04.0, S05.7, S06.1, S06.2, S06.3, S06.4, S06.5, S06.6, S06.7, S07.0, S07.1, S07.8, S09.0, S11.0, S11.1, S11.2, S11.7, S15.0, S15.1, S15.2, S15.3, S15.7, S15.8, S15.9, S17.0, S17.8, S18 </w:t>
            </w:r>
          </w:p>
        </w:tc>
      </w:tr>
      <w:tr w:rsidR="004671C0" w:rsidRPr="00EF371F" w14:paraId="1DCDFAC9" w14:textId="77777777" w:rsidTr="00792CF8">
        <w:trPr>
          <w:cantSplit/>
          <w:trHeight w:val="20"/>
        </w:trPr>
        <w:tc>
          <w:tcPr>
            <w:tcW w:w="1560" w:type="dxa"/>
            <w:shd w:val="clear" w:color="auto" w:fill="FFFFFF" w:themeFill="background1"/>
            <w:vAlign w:val="center"/>
          </w:tcPr>
          <w:p w14:paraId="7262DE2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Т2</w:t>
            </w:r>
          </w:p>
        </w:tc>
        <w:tc>
          <w:tcPr>
            <w:tcW w:w="1842" w:type="dxa"/>
            <w:shd w:val="clear" w:color="auto" w:fill="FFFFFF" w:themeFill="background1"/>
            <w:vAlign w:val="center"/>
          </w:tcPr>
          <w:p w14:paraId="55F076FF"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Позвоночник</w:t>
            </w:r>
          </w:p>
        </w:tc>
        <w:tc>
          <w:tcPr>
            <w:tcW w:w="6379" w:type="dxa"/>
            <w:shd w:val="clear" w:color="auto" w:fill="FFFFFF" w:themeFill="background1"/>
            <w:vAlign w:val="center"/>
          </w:tcPr>
          <w:p w14:paraId="0511FAC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S12.0, S12.9, S13.0, S13.1, S13.3, S14.0, S14.3, S22.0, S23.0, S23.1, S24.0, S32.0, S32.1, S33.0, S33.1, S33.2, S33.4, S34.0, S34.3, S34.4</w:t>
            </w:r>
          </w:p>
        </w:tc>
      </w:tr>
      <w:tr w:rsidR="004671C0" w:rsidRPr="00EF371F" w14:paraId="2C86479C" w14:textId="77777777" w:rsidTr="00792CF8">
        <w:trPr>
          <w:cantSplit/>
          <w:trHeight w:val="20"/>
        </w:trPr>
        <w:tc>
          <w:tcPr>
            <w:tcW w:w="1560" w:type="dxa"/>
            <w:shd w:val="clear" w:color="auto" w:fill="FFFFFF" w:themeFill="background1"/>
            <w:vAlign w:val="center"/>
          </w:tcPr>
          <w:p w14:paraId="021AB2B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Т3</w:t>
            </w:r>
          </w:p>
        </w:tc>
        <w:tc>
          <w:tcPr>
            <w:tcW w:w="1842" w:type="dxa"/>
            <w:shd w:val="clear" w:color="auto" w:fill="FFFFFF" w:themeFill="background1"/>
            <w:vAlign w:val="center"/>
          </w:tcPr>
          <w:p w14:paraId="5547953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Грудная клетка</w:t>
            </w:r>
          </w:p>
        </w:tc>
        <w:tc>
          <w:tcPr>
            <w:tcW w:w="6379" w:type="dxa"/>
            <w:shd w:val="clear" w:color="auto" w:fill="FFFFFF" w:themeFill="background1"/>
            <w:vAlign w:val="center"/>
          </w:tcPr>
          <w:p w14:paraId="36350ED1"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S22.2, S22.4, S22.5, S25.0, S25.1, S25.2, S25.3, S25.4, S25.5, S25.7, S25.8, S25.9, S26.0, S27.0, S27.1, S27.2, S27.4, S27.5, S27.6, S27.8, S28.0, S28.1</w:t>
            </w:r>
          </w:p>
        </w:tc>
      </w:tr>
      <w:tr w:rsidR="004671C0" w:rsidRPr="00EF371F" w14:paraId="7DE77A7E" w14:textId="77777777" w:rsidTr="00792CF8">
        <w:trPr>
          <w:cantSplit/>
          <w:trHeight w:val="20"/>
        </w:trPr>
        <w:tc>
          <w:tcPr>
            <w:tcW w:w="1560" w:type="dxa"/>
            <w:shd w:val="clear" w:color="auto" w:fill="FFFFFF" w:themeFill="background1"/>
          </w:tcPr>
          <w:p w14:paraId="367603CA"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Т4</w:t>
            </w:r>
          </w:p>
        </w:tc>
        <w:tc>
          <w:tcPr>
            <w:tcW w:w="1842" w:type="dxa"/>
            <w:shd w:val="clear" w:color="auto" w:fill="FFFFFF" w:themeFill="background1"/>
          </w:tcPr>
          <w:p w14:paraId="687C273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Живот </w:t>
            </w:r>
          </w:p>
        </w:tc>
        <w:tc>
          <w:tcPr>
            <w:tcW w:w="6379" w:type="dxa"/>
            <w:shd w:val="clear" w:color="auto" w:fill="FFFFFF" w:themeFill="background1"/>
          </w:tcPr>
          <w:p w14:paraId="7DFA143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S35.0, S35.1, S35.2, S35.3, S35.4, S35.5, S35.7, S35.8, S35.9, S36.0, S36.1, S36.2, S36.3, S36.4, S36.5, S36.8, S36.9, S37.0, S38.3</w:t>
            </w:r>
          </w:p>
        </w:tc>
      </w:tr>
      <w:tr w:rsidR="004671C0" w:rsidRPr="00EF371F" w14:paraId="2CFC3F04" w14:textId="77777777" w:rsidTr="00792CF8">
        <w:trPr>
          <w:cantSplit/>
          <w:trHeight w:val="20"/>
        </w:trPr>
        <w:tc>
          <w:tcPr>
            <w:tcW w:w="1560" w:type="dxa"/>
            <w:shd w:val="clear" w:color="auto" w:fill="FFFFFF" w:themeFill="background1"/>
          </w:tcPr>
          <w:p w14:paraId="34532A3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Т5</w:t>
            </w:r>
          </w:p>
        </w:tc>
        <w:tc>
          <w:tcPr>
            <w:tcW w:w="1842" w:type="dxa"/>
            <w:shd w:val="clear" w:color="auto" w:fill="FFFFFF" w:themeFill="background1"/>
          </w:tcPr>
          <w:p w14:paraId="7588206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Таз </w:t>
            </w:r>
          </w:p>
        </w:tc>
        <w:tc>
          <w:tcPr>
            <w:tcW w:w="6379" w:type="dxa"/>
            <w:shd w:val="clear" w:color="auto" w:fill="FFFFFF" w:themeFill="background1"/>
          </w:tcPr>
          <w:p w14:paraId="024F084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S32.3, S32.4, S32.5, S36.6, S37.1, S37.2, S37.4, S37.5, S37.6, S37.8, S38.0, S38.2</w:t>
            </w:r>
          </w:p>
        </w:tc>
      </w:tr>
      <w:tr w:rsidR="004671C0" w:rsidRPr="00EF371F" w14:paraId="745D8392" w14:textId="77777777" w:rsidTr="00792CF8">
        <w:trPr>
          <w:cantSplit/>
          <w:trHeight w:val="20"/>
        </w:trPr>
        <w:tc>
          <w:tcPr>
            <w:tcW w:w="1560" w:type="dxa"/>
            <w:shd w:val="clear" w:color="auto" w:fill="FFFFFF" w:themeFill="background1"/>
          </w:tcPr>
          <w:p w14:paraId="640A460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Т6</w:t>
            </w:r>
          </w:p>
        </w:tc>
        <w:tc>
          <w:tcPr>
            <w:tcW w:w="1842" w:type="dxa"/>
            <w:shd w:val="clear" w:color="auto" w:fill="FFFFFF" w:themeFill="background1"/>
          </w:tcPr>
          <w:p w14:paraId="792D9FFB"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Конечности</w:t>
            </w:r>
          </w:p>
        </w:tc>
        <w:tc>
          <w:tcPr>
            <w:tcW w:w="6379" w:type="dxa"/>
            <w:shd w:val="clear" w:color="auto" w:fill="FFFFFF" w:themeFill="background1"/>
          </w:tcPr>
          <w:p w14:paraId="665F62C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4671C0" w:rsidRPr="00EF371F" w14:paraId="44B0ECD0" w14:textId="77777777" w:rsidTr="00792CF8">
        <w:trPr>
          <w:cantSplit/>
          <w:trHeight w:val="20"/>
        </w:trPr>
        <w:tc>
          <w:tcPr>
            <w:tcW w:w="1560" w:type="dxa"/>
            <w:shd w:val="clear" w:color="auto" w:fill="FFFFFF" w:themeFill="background1"/>
          </w:tcPr>
          <w:p w14:paraId="428D6DFA"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Т7</w:t>
            </w:r>
          </w:p>
        </w:tc>
        <w:tc>
          <w:tcPr>
            <w:tcW w:w="1842" w:type="dxa"/>
            <w:shd w:val="clear" w:color="auto" w:fill="FFFFFF" w:themeFill="background1"/>
          </w:tcPr>
          <w:p w14:paraId="46C0E61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Множест-венная травма</w:t>
            </w:r>
          </w:p>
        </w:tc>
        <w:tc>
          <w:tcPr>
            <w:tcW w:w="6379" w:type="dxa"/>
            <w:shd w:val="clear" w:color="auto" w:fill="FFFFFF" w:themeFill="background1"/>
          </w:tcPr>
          <w:p w14:paraId="7146D04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14:paraId="5279CA3E" w14:textId="77777777" w:rsidR="00087025" w:rsidRPr="004671C0" w:rsidRDefault="00087025" w:rsidP="00AB677E">
      <w:pPr>
        <w:spacing w:line="240" w:lineRule="auto"/>
        <w:ind w:firstLine="0"/>
        <w:rPr>
          <w:rFonts w:eastAsia="Calibri" w:cs="Times New Roman"/>
          <w:b/>
          <w:sz w:val="28"/>
          <w:szCs w:val="28"/>
          <w:lang w:val="en-US"/>
        </w:rPr>
      </w:pPr>
    </w:p>
    <w:p w14:paraId="68EA0A50" w14:textId="77777777" w:rsidR="00DF653D" w:rsidRPr="00EF371F" w:rsidRDefault="00DF653D">
      <w:pPr>
        <w:spacing w:after="160" w:line="259" w:lineRule="auto"/>
        <w:ind w:firstLine="0"/>
        <w:jc w:val="left"/>
        <w:rPr>
          <w:rFonts w:eastAsia="Calibri" w:cs="Times New Roman"/>
          <w:b/>
          <w:sz w:val="28"/>
          <w:szCs w:val="28"/>
          <w:lang w:val="en-US"/>
        </w:rPr>
      </w:pPr>
      <w:r w:rsidRPr="00EF371F">
        <w:rPr>
          <w:rFonts w:eastAsia="Calibri" w:cs="Times New Roman"/>
          <w:b/>
          <w:sz w:val="28"/>
          <w:szCs w:val="28"/>
          <w:lang w:val="en-US"/>
        </w:rPr>
        <w:br w:type="page"/>
      </w:r>
    </w:p>
    <w:p w14:paraId="25508ED5" w14:textId="2970D6B8"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lastRenderedPageBreak/>
        <w:t>Алгоритм формирования группы:</w:t>
      </w:r>
    </w:p>
    <w:p w14:paraId="1E8440D8" w14:textId="77777777" w:rsidR="00087025" w:rsidRPr="004671C0" w:rsidRDefault="00087025" w:rsidP="00AB677E">
      <w:pPr>
        <w:spacing w:line="240" w:lineRule="auto"/>
        <w:rPr>
          <w:rFonts w:eastAsia="Calibri" w:cs="Times New Roman"/>
          <w:sz w:val="28"/>
          <w:szCs w:val="28"/>
        </w:rPr>
      </w:pPr>
    </w:p>
    <w:p w14:paraId="52B8728A" w14:textId="77C4B7B6" w:rsidR="00087025" w:rsidRPr="004671C0" w:rsidRDefault="00DF653D" w:rsidP="00AB677E">
      <w:pPr>
        <w:spacing w:line="240" w:lineRule="auto"/>
        <w:rPr>
          <w:rFonts w:eastAsia="Calibri" w:cs="Times New Roman"/>
          <w:sz w:val="28"/>
          <w:szCs w:val="28"/>
        </w:rPr>
      </w:pPr>
      <w:r w:rsidRPr="004671C0">
        <w:rPr>
          <w:noProof/>
          <w:sz w:val="28"/>
          <w:szCs w:val="28"/>
          <w:lang w:eastAsia="ru-RU"/>
        </w:rPr>
        <mc:AlternateContent>
          <mc:Choice Requires="wpg">
            <w:drawing>
              <wp:anchor distT="0" distB="0" distL="114300" distR="114300" simplePos="0" relativeHeight="251663872" behindDoc="0" locked="0" layoutInCell="1" allowOverlap="1" wp14:anchorId="50E9B100" wp14:editId="49243336">
                <wp:simplePos x="0" y="0"/>
                <wp:positionH relativeFrom="margin">
                  <wp:posOffset>125095</wp:posOffset>
                </wp:positionH>
                <wp:positionV relativeFrom="paragraph">
                  <wp:posOffset>72390</wp:posOffset>
                </wp:positionV>
                <wp:extent cx="5965190" cy="2012315"/>
                <wp:effectExtent l="0" t="0" r="16510" b="2603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012315"/>
                          <a:chOff x="0" y="0"/>
                          <a:chExt cx="59650" cy="20120"/>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0"/>
                            <a:ext cx="59650" cy="20120"/>
                            <a:chOff x="0" y="0"/>
                            <a:chExt cx="59650" cy="20120"/>
                          </a:xfrm>
                        </wpg:grpSpPr>
                        <wps:wsp>
                          <wps:cNvPr id="366" name="Надпись 192"/>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3B71A"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7" name="Надпись 193"/>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D7B817"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F8CC73"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C6A0E8"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861EAD" w14:textId="77777777" w:rsidR="00F07B0D" w:rsidRPr="008C0DBD" w:rsidRDefault="00F07B0D" w:rsidP="00087025">
                                <w:pPr>
                                  <w:spacing w:line="240" w:lineRule="auto"/>
                                  <w:ind w:firstLine="0"/>
                                  <w:jc w:val="center"/>
                                  <w:rPr>
                                    <w:b/>
                                    <w:sz w:val="20"/>
                                    <w:szCs w:val="20"/>
                                  </w:rPr>
                                </w:pPr>
                                <w:r w:rsidRPr="008C0DBD">
                                  <w:rPr>
                                    <w:b/>
                                    <w:sz w:val="20"/>
                                    <w:szCs w:val="20"/>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B7A79A7" w14:textId="77777777" w:rsidR="00F07B0D" w:rsidRPr="008C0DBD" w:rsidRDefault="00F07B0D" w:rsidP="00087025">
                                <w:pPr>
                                  <w:spacing w:line="240" w:lineRule="auto"/>
                                  <w:ind w:firstLine="0"/>
                                  <w:jc w:val="center"/>
                                  <w:rPr>
                                    <w:b/>
                                    <w:sz w:val="20"/>
                                    <w:szCs w:val="20"/>
                                  </w:rPr>
                                </w:pPr>
                                <w:r w:rsidRPr="008C0DBD">
                                  <w:rPr>
                                    <w:b/>
                                    <w:sz w:val="20"/>
                                    <w:szCs w:val="20"/>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D80E3D0" w14:textId="77777777" w:rsidR="00F07B0D" w:rsidRPr="008C0DBD" w:rsidRDefault="00F07B0D"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F6266F5" w14:textId="77777777" w:rsidR="00F07B0D" w:rsidRPr="008C0DBD" w:rsidRDefault="00F07B0D"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81C38CD" w14:textId="77777777" w:rsidR="00F07B0D" w:rsidRPr="008C0DBD" w:rsidRDefault="00F07B0D" w:rsidP="00087025">
                                <w:pPr>
                                  <w:spacing w:line="240" w:lineRule="auto"/>
                                  <w:ind w:firstLine="0"/>
                                  <w:jc w:val="center"/>
                                  <w:rPr>
                                    <w:b/>
                                    <w:sz w:val="20"/>
                                    <w:szCs w:val="20"/>
                                  </w:rPr>
                                </w:pPr>
                                <w:r w:rsidRPr="008C0DBD">
                                  <w:rPr>
                                    <w:b/>
                                    <w:sz w:val="20"/>
                                    <w:szCs w:val="20"/>
                                  </w:rPr>
                                  <w:t>Т7</w:t>
                                </w:r>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8195"/>
                              <a:ext cx="10256" cy="1192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BD6DF38" w14:textId="77777777" w:rsidR="00F07B0D" w:rsidRPr="008C0DBD" w:rsidRDefault="00F07B0D" w:rsidP="00087025">
                                <w:pPr>
                                  <w:spacing w:line="240" w:lineRule="auto"/>
                                  <w:ind w:firstLine="0"/>
                                  <w:jc w:val="center"/>
                                  <w:rPr>
                                    <w:b/>
                                    <w:sz w:val="20"/>
                                    <w:szCs w:val="20"/>
                                  </w:rPr>
                                </w:pPr>
                                <w:r w:rsidRPr="008C0DBD">
                                  <w:rPr>
                                    <w:b/>
                                    <w:sz w:val="20"/>
                                    <w:szCs w:val="20"/>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0" name="Надпись 213"/>
                          <wps:cNvSpPr txBox="1">
                            <a:spLocks noChangeArrowheads="1"/>
                          </wps:cNvSpPr>
                          <wps:spPr bwMode="auto">
                            <a:xfrm>
                              <a:off x="31917" y="9144"/>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79F833" w14:textId="77777777" w:rsidR="00F07B0D" w:rsidRPr="005509E7" w:rsidRDefault="00F07B0D"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3" name="Надпись 218"/>
                          <wps:cNvSpPr txBox="1">
                            <a:spLocks noChangeArrowheads="1"/>
                          </wps:cNvSpPr>
                          <wps:spPr bwMode="auto">
                            <a:xfrm>
                              <a:off x="38991" y="11386"/>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7BBB2" w14:textId="77777777" w:rsidR="00F07B0D" w:rsidRPr="005509E7" w:rsidRDefault="00F07B0D"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4" name="Прямоугольник 1"/>
                          <wps:cNvSpPr>
                            <a:spLocks noChangeArrowheads="1"/>
                          </wps:cNvSpPr>
                          <wps:spPr bwMode="auto">
                            <a:xfrm>
                              <a:off x="54595" y="12158"/>
                              <a:ext cx="4409"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03294CC" w14:textId="77777777" w:rsidR="00F07B0D" w:rsidRPr="008C0DBD" w:rsidRDefault="00F07B0D"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E9B100" id="Группа 6" o:spid="_x0000_s1026" style="position:absolute;left:0;text-align:left;margin-left:9.85pt;margin-top:5.7pt;width:469.7pt;height:158.45pt;z-index:251663872;mso-position-horizontal-relative:margin;mso-width-relative:margin" coordsize="59650,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6oIAkAAC5OAAAOAAAAZHJzL2Uyb0RvYy54bWzsXN1u28gVvi/QdyB474jDX1GIskgsOyiQ&#10;tgE27T0tURJbilRJOrJbFNjs3i6Qi14XRd8gQFsg3d1mX0F6o35nZjikZEu2lYhwYjqAMtSIw/n7&#10;zs93zvDxVxezWHsdZnmUJn2dPTJ0LUyG6ShKJn39d69Oj7q6lhdBMgriNAn7+mWY6189+eUvHi/m&#10;vdBMp2k8CjMNjSR5bzHv69OimPc6nXw4DWdB/iidhwkqx2k2CwpcZpPOKAsWaH0Wd0zDcDuLNBvN&#10;s3QY5jm+HYhK/QlvfzwOh8Vvx+M8LLS4r6NvBf/M+OcZfXaePA56kyyYT6Oh7EawRy9mQZTgoaqp&#10;QVAE2nkWXWlqFg2zNE/HxaNhOuuk43E0DPkYMBpmbIzmeZaez/lYJr3FZK6mCVO7MU97Nzv8zeuX&#10;mRaN+rrlWrqWBDMs0vJvq29W3y1/xr93mktztJhPevjp82z+9fxlJgaK4ot0+Mcc1Z3NerqeiB9r&#10;Z4tfpyO0GpwXKZ+ji3E2oyYweu2CL8WlWorwotCG+NLxXYf5WLEh6jA1psUcsVjDKVb0yn3D6Unt&#10;ztp9fIk7QU88lHdUdoxGhU2XV/Oaf9y8fj0N5iFfrpwmS82rreb1n8sPy/8s/718v/zf8v3qW5R/&#10;XH2P8rvVW235o/z6rbb6bvVm9S1fgQ/LnzSTmWINeLPHiViA4UUiF0BL0uNpkExC3oFXl3NMNqM7&#10;MNraLXSRY/WuXxBtHEfz39ONtaUxLdPBXGIJmOEaXbEA5RLZNsPIaH0s37X588ppDnrzLC+eh+lM&#10;o0JfPwuT4jhNEuAxzSz+iOD1i7zgO2kkt10w+gPTtfEsBgJfB7HmGPiT7cpfYyHLlunWJD2N4phj&#10;OE60BbrpG+gwVeVpHI2oll9c5sdxpqHRvg7hMUoXrzAKXYuDvEAFdh//4zfG5zPsV/FbJr4WDzif&#10;0cbjbZS9ynm7mOiN582iAlItjmZ9vVtrYhoGo5NkxJsrgihGWSv4chVZhAWMQ50GMQtH6FoIeUol&#10;WsegFyc0DnRaThotApcvf/EN/6R70rWPbNM9ObKNweDo6emxfeSeMs8ZWIPj4wH7K42M2b1pNBqF&#10;Cc1KKeuYfbs9L6WukFJK2qn576y3zruMLpb/807z3UgbUADvLB1dvsxodBKGQspwcCqBozDkKAzV&#10;ZRMXCZuyh4TwwWXTpoQJep+fXHLVnP59+Q5S6WfIpDer7zXm1+UNCXytuHiWQioL4ZALua/EztMs&#10;Sxe0tyE/1+SO0BW75Q5ta6kITAfGAskajz+fb3euDJjlm74QNbZhl+Ar1UgpEKSoySBjOJC5yBDo&#10;KX/CZcFuwVATCqf875MJBQHhGmR2gZqZtvHM9I9O3a53ZJ/azpHvGd0jg/nPfNewfXtwug7qF1ES&#10;fjyoSfy41rUiNJucKRkqxaWY3DVJe3vJx29WMom6X0qL8v/rpEZxcXaBO2lPCQGiZSn0C+AIIxSF&#10;aZr9GUIUBl1fz/90HmQQqfGvEuxMn9nYOlrBL2zHM3GR1WvO6jVBMkRTfR1KQhSPC2E1ns+zaDLF&#10;kwQWkvQpzJpxVNBwql6tS7VGrAxvK5ot0iHUNxglzaGZ2b4Ji/JaPDs2Q3fJdGjx3OKZux9ccVQA&#10;amEtnTKoROmUbSppbnI3DmvLdnxY6YBul3uGNS1teFarpVstDUVDWprvX2VItsp6jRIATragWro0&#10;DStru+szgWpuXbegbk1vacJWDrsCtbInW1DXQe3BoZCg/gf407fLnzivt3pzO9KP+ZJprVF2YBUa&#10;YPmgyEmfk09EnkIFfsd3HBAvnIK1OPuniNSKh5NudwwHbpfbrfxe4rLuEVVH1MAgyKeC2IsnVBaz&#10;cEdXdpc3/yVRdE04sx500QaUPoAO/xeQJAjz98sfQFN5G44tp3cORU65Hthu8mZNx+emd4UTZpiO&#10;9GdBhX9SfqrOunjG04HtXeGjEAYTNDmQVeOoOfFME0TktGhGlOv8172C4j6A2yCVlY5SztEddZRi&#10;iBQ7hIJghlAoWaFhkZUX950Xgky/GUrYQg1CiTkenrcFS55DEScRVXK4Rtyuc+5G9bZQ6l0TgBIC&#10;grjpbVBSHsmDh1IVIC8NvKtaCbHqBqFkei4FyTkbY27wMbbJWiQ1GMq9GUnKwH/wSIIpdaN9ZxqK&#10;PZKBi0Pad+A1Dfg6LZLuQVLEzUhSlv+DR1KVGLFLJylzuAkkMdOEN0SuEjf0sJqVq9QqpWbzi26G&#10;Eud19gi8wbYQsXQURBwdhc/aU6ryYXZBSc1XA1BChp0hyLku82X+I2V+UYYkkQ6oI0+JIWOH17au&#10;Etne6zxIScd8fK7ezVjyS9P/waulKhulxBLluBIXjg/ktn5Dua/LH0Do/VczDTVvwNSB8ltpW6wl&#10;HCMdSOS5VcrJdE2wJYSoctNsyTHLiyygLCCV0iqSgbZknN1X6vv2fFubpbqWpdoIBV4lftwCQfD0&#10;IZ1kMsjhEcRMn1I9SPUgasQ14hqKQJS0KGpzvXfnejeCoirRYt+zF3U67/DIqp24uBqP9ZyuDMda&#10;SAQmxG83+PY6cWH6jsnRjHbbExfSb/2yT1w0gcIuPMNr051MpnJJpDfVzEkDi/mUgAz9RVnhwmco&#10;/SrToTRxUl+mK1Ict4PspgDUmuVH20l9gTbv55GetWx+GTcWuRHyOISQOrWfbT37I0wCeUqpPdAg&#10;z25tC7NVJtwdncf9DjZ8RiHsbpUNsq8Sr/Ofh1fiVte1BW3DDNviXHXdPHZlrohtiFjhdvmynxJn&#10;zCsD560Sb5U4jtHf6Xj4lmPM3SqRZF8UqkyCw9E81x5jthxCoXBXkem8ru8dn+pI31tM1H1iPLqW&#10;pZInWzy2ePxUeKyyUdZPBplsM0TRkFHd9eXJIMagAddR1lrVtbcR1DPRWqt69wsSuLux1zFhcaxQ&#10;0TetVS1OAJevVOjeJgdHzV4DwU4HJwtFBg4zGV4FgJWvrGac3ZZnCy2/TQs9/HtJhJe/Ky20einN&#10;HZEFduXLShwgUnYjm21HsJP29WEDNdfawA5zXVjwPGTDrE3t7FsyZGNyxG+3gNvI5wN+Pw+oK/la&#10;L54tzl9KxmMQ8gVq9Naz+jX/VfWatyf/BwAA//8DAFBLAwQUAAYACAAAACEA9vV6LuAAAAAJAQAA&#10;DwAAAGRycy9kb3ducmV2LnhtbEyPQUvDQBCF74L/YRnBm91sY7WJ2ZRS1FMp2AribZtMk9DsbMhu&#10;k/TfO570NDze4833stVkWzFg7xtHGtQsAoFUuLKhSsPn4e1hCcIHQ6VpHaGGK3pY5bc3mUlLN9IH&#10;DvtQCS4hnxoNdQhdKqUvarTGz1yHxN7J9dYEln0ly96MXG5bOY+iJ2lNQ/yhNh1uaizO+4vV8D6a&#10;cR2r12F7Pm2u34fF7murUOv7u2n9AiLgFP7C8IvP6JAz09FdqPSiZZ08c5KvegTBfrJIFIijhni+&#10;jEHmmfy/IP8BAAD//wMAUEsBAi0AFAAGAAgAAAAhALaDOJL+AAAA4QEAABMAAAAAAAAAAAAAAAAA&#10;AAAAAFtDb250ZW50X1R5cGVzXS54bWxQSwECLQAUAAYACAAAACEAOP0h/9YAAACUAQAACwAAAAAA&#10;AAAAAAAAAAAvAQAAX3JlbHMvLnJlbHNQSwECLQAUAAYACAAAACEAwCsOqCAJAAAuTgAADgAAAAAA&#10;AAAAAAAAAAAuAgAAZHJzL2Uyb0RvYy54bWxQSwECLQAUAAYACAAAACEA9vV6LuAAAAAJAQAADwAA&#10;AAAAAAAAAAAAAAB6CwAAZHJzL2Rvd25yZXYueG1sUEsFBgAAAAAEAAQA8wAAAIcM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2" o:spid="_x0000_s1027" type="#_x0000_t34" style="position:absolute;left:23250;top:10608;width:4414;height:3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dqxQAAANwAAAAPAAAAZHJzL2Rvd25yZXYueG1sRI9Ba8JA&#10;FITvBf/D8oReim6sJUiajYhSKN6qIh4f2ddsMPs2ZLdJml/fLRR6HGbmGybfjrYRPXW+dqxgtUxA&#10;EJdO11wpuJzfFhsQPiBrbByTgm/ysC1mDzlm2g38Qf0pVCJC2GeowITQZlL60pBFv3QtcfQ+XWcx&#10;RNlVUnc4RLht5HOSpNJizXHBYEt7Q+X99GUV3FbH/uAP66frnjbTZCgtj2Oq1ON83L2CCDSG//Bf&#10;+10rWKcv8HsmHgFZ/AAAAP//AwBQSwECLQAUAAYACAAAACEA2+H2y+4AAACFAQAAEwAAAAAAAAAA&#10;AAAAAAAAAAAAW0NvbnRlbnRfVHlwZXNdLnhtbFBLAQItABQABgAIAAAAIQBa9CxbvwAAABUBAAAL&#10;AAAAAAAAAAAAAAAAAB8BAABfcmVscy8ucmVsc1BLAQItABQABgAIAAAAIQB9yVdqxQAAANwAAAAP&#10;AAAAAAAAAAAAAAAAAAcCAABkcnMvZG93bnJldi54bWxQSwUGAAAAAAMAAwC3AAAA+QIAAAAA&#10;" strokeweight="1.5pt">
                  <v:stroke endarrow="block"/>
                </v:shape>
                <v:group id="Группа 5" o:spid="_x0000_s1028" style="position:absolute;width:59650;height:20120" coordsize="59650,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type id="_x0000_t202" coordsize="21600,21600" o:spt="202" path="m,l,21600r21600,l21600,xe">
                    <v:stroke joinstyle="miter"/>
                    <v:path gradientshapeok="t" o:connecttype="rect"/>
                  </v:shapetype>
                  <v:shape id="Надпись 192" o:spid="_x0000_s1029"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tmwQAAANwAAAAPAAAAZHJzL2Rvd25yZXYueG1sRI9Pi8Iw&#10;FMTvgt8hPGFvmuouRapRRBA8Cf49P5pnU2xeShK1+unNwsIeh5n5DTNfdrYRD/KhdqxgPMpAEJdO&#10;11wpOB03wymIEJE1No5JwYsCLBf93hwL7Z68p8chViJBOBSowMTYFlKG0pDFMHItcfKuzluMSfpK&#10;ao/PBLeNnGRZLi3WnBYMtrQ2VN4Od6vgUtn35TxuvdG2+eHd+3U8uVqpr0G3moGI1MX/8F97qxV8&#10;5zn8nklHQC4+AAAA//8DAFBLAQItABQABgAIAAAAIQDb4fbL7gAAAIUBAAATAAAAAAAAAAAAAAAA&#10;AAAAAABbQ29udGVudF9UeXBlc10ueG1sUEsBAi0AFAAGAAgAAAAhAFr0LFu/AAAAFQEAAAsAAAAA&#10;AAAAAAAAAAAAHwEAAF9yZWxzLy5yZWxzUEsBAi0AFAAGAAgAAAAhAOF662bBAAAA3AAAAA8AAAAA&#10;AAAAAAAAAAAABwIAAGRycy9kb3ducmV2LnhtbFBLBQYAAAAAAwADALcAAAD1AgAAAAA=&#10;" stroked="f" strokeweight=".5pt">
                    <v:textbox>
                      <w:txbxContent>
                        <w:p w14:paraId="13B3B71A"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93" o:spid="_x0000_s1030"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79wgAAANwAAAAPAAAAZHJzL2Rvd25yZXYueG1sRI9Bi8Iw&#10;FITvwv6H8ARvmuqKu1SjLMLCngS1en40z6bYvJQkq9VfbwTB4zAz3zCLVWcbcSEfascKxqMMBHHp&#10;dM2VgmL/O/wGESKyxsYxKbhRgNXyo7fAXLsrb+myi5VIEA45KjAxtrmUoTRkMYxcS5y8k/MWY5K+&#10;ktrjNcFtIydZNpMWa04LBltaGyrPu3+r4FjZ+/Ewbr3Rtpny5n7bF65WatDvfuYgInXxHX61/7SC&#10;z9kXPM+kIyCXDwAAAP//AwBQSwECLQAUAAYACAAAACEA2+H2y+4AAACFAQAAEwAAAAAAAAAAAAAA&#10;AAAAAAAAW0NvbnRlbnRfVHlwZXNdLnhtbFBLAQItABQABgAIAAAAIQBa9CxbvwAAABUBAAALAAAA&#10;AAAAAAAAAAAAAB8BAABfcmVscy8ucmVsc1BLAQItABQABgAIAAAAIQCONk79wgAAANwAAAAPAAAA&#10;AAAAAAAAAAAAAAcCAABkcnMvZG93bnJldi54bWxQSwUGAAAAAAMAAwC3AAAA9gIAAAAA&#10;" stroked="f" strokeweight=".5pt">
                    <v:textbox>
                      <w:txbxContent>
                        <w:p w14:paraId="15D7B817"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94" o:spid="_x0000_s1031" type="#_x0000_t202" style="position:absolute;left:34591;top:86;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PwAAAANwAAAAPAAAAZHJzL2Rvd25yZXYueG1sRE/Pa8Iw&#10;FL4L+x/CG3jT1E2KVNMyBoOdBmvV86N5a8qal5Jk2vrXm8PA48f3+1BNdhAX8qF3rGCzzkAQt073&#10;3Ck4Nh+rHYgQkTUOjknBTAGq8mlxwEK7K3/TpY6dSCEcClRgYhwLKUNryGJYu5E4cT/OW4wJ+k5q&#10;j9cUbgf5kmW5tNhzajA40ruh9rf+swrOnb2dT5vRG22HLX/d5uboeqWWz9PbHkSkKT7E/+5PreA1&#10;T2vTmXQEZHkHAAD//wMAUEsBAi0AFAAGAAgAAAAhANvh9svuAAAAhQEAABMAAAAAAAAAAAAAAAAA&#10;AAAAAFtDb250ZW50X1R5cGVzXS54bWxQSwECLQAUAAYACAAAACEAWvQsW78AAAAVAQAACwAAAAAA&#10;AAAAAAAAAAAfAQAAX3JlbHMvLnJlbHNQSwECLQAUAAYACAAAACEA/6naj8AAAADcAAAADwAAAAAA&#10;AAAAAAAAAAAHAgAAZHJzL2Rvd25yZXYueG1sUEsFBgAAAAADAAMAtwAAAPQCAAAAAA==&#10;" stroked="f" strokeweight=".5pt">
                    <v:textbox>
                      <w:txbxContent>
                        <w:p w14:paraId="08F8CC73"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95" o:spid="_x0000_s1032"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8UwgAAANwAAAAPAAAAZHJzL2Rvd25yZXYueG1sRI9Bi8Iw&#10;FITvwv6H8ARvmuqK7FajLMLCngS1en40z6bYvJQkq9VfbwTB4zAz3zCLVWcbcSEfascKxqMMBHHp&#10;dM2VgmL/O/wCESKyxsYxKbhRgNXyo7fAXLsrb+myi5VIEA45KjAxtrmUoTRkMYxcS5y8k/MWY5K+&#10;ktrjNcFtIydZNpMWa04LBltaGyrPu3+r4FjZ+/Ewbr3Rtpny5n7bF65WatDvfuYgInXxHX61/7SC&#10;z9k3PM+kIyCXDwAAAP//AwBQSwECLQAUAAYACAAAACEA2+H2y+4AAACFAQAAEwAAAAAAAAAAAAAA&#10;AAAAAAAAW0NvbnRlbnRfVHlwZXNdLnhtbFBLAQItABQABgAIAAAAIQBa9CxbvwAAABUBAAALAAAA&#10;AAAAAAAAAAAAAB8BAABfcmVscy8ucmVsc1BLAQItABQABgAIAAAAIQCQ5X8UwgAAANwAAAAPAAAA&#10;AAAAAAAAAAAAAAcCAABkcnMvZG93bnJldi54bWxQSwUGAAAAAAMAAwC3AAAA9gIAAAAA&#10;" stroked="f" strokeweight=".5pt">
                    <v:textbox>
                      <w:txbxContent>
                        <w:p w14:paraId="52C6A0E8"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96" o:spid="_x0000_s1033"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LwAAAANwAAAAPAAAAZHJzL2Rvd25yZXYueG1sRE/LisIw&#10;FN0L/kO4gjtNHWFGqlFEGF+78bFwd2mubbW5qUnUjl8/WQy4PJz3ZNaYSjzI+dKygkE/AUGcWV1y&#10;ruCw/+6NQPiArLGyTAp+ycNs2m5NMNX2yT/02IVcxBD2KSooQqhTKX1WkEHftzVx5M7WGQwRulxq&#10;h88Ybir5kSSf0mDJsaHAmhYFZdfd3Sh4udvI1kl5tBeab07LA2JYbZXqdpr5GESgJrzF/+61VjD8&#10;ivPjmXgE5PQPAAD//wMAUEsBAi0AFAAGAAgAAAAhANvh9svuAAAAhQEAABMAAAAAAAAAAAAAAAAA&#10;AAAAAFtDb250ZW50X1R5cGVzXS54bWxQSwECLQAUAAYACAAAACEAWvQsW78AAAAVAQAACwAAAAAA&#10;AAAAAAAAAAAfAQAAX3JlbHMvLnJlbHNQSwECLQAUAAYACAAAACEA2EvgS8AAAADcAAAADwAAAAAA&#10;AAAAAAAAAAAHAgAAZHJzL2Rvd25yZXYueG1sUEsFBgAAAAADAAMAtwAAAPQCAAAAAA==&#10;" strokeweight="1.5pt">
                    <v:stroke dashstyle="longDash" joinstyle="miter"/>
                  </v:line>
                  <v:rect id="Прямоугольник 197" o:spid="_x0000_s1034"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1uwgAAANwAAAAPAAAAZHJzL2Rvd25yZXYueG1sRI9Pi8Iw&#10;FMTvC36H8ARv27QKKl1jEaUgevIPeH00b9vuNi+libV+e7Ow4HGY+c0wq2wwjeipc7VlBUkUgyAu&#10;rK65VHC95J9LEM4ja2wsk4InOcjWo48Vpto++ET92ZcilLBLUUHlfZtK6YqKDLrItsTB+7adQR9k&#10;V0rd4SOUm0ZO43guDdYcFipsaVtR8Xu+GwWz/HaoZZHv+vh5yv2c7NH97JWajIfNFwhPg3+H/+m9&#10;Dtwigb8z4QjI9QsAAP//AwBQSwECLQAUAAYACAAAACEA2+H2y+4AAACFAQAAEwAAAAAAAAAAAAAA&#10;AAAAAAAAW0NvbnRlbnRfVHlwZXNdLnhtbFBLAQItABQABgAIAAAAIQBa9CxbvwAAABUBAAALAAAA&#10;AAAAAAAAAAAAAB8BAABfcmVscy8ucmVsc1BLAQItABQABgAIAAAAIQDUke1uwgAAANwAAAAPAAAA&#10;AAAAAAAAAAAAAAcCAABkcnMvZG93bnJldi54bWxQSwUGAAAAAAMAAwC3AAAA9gIAAAAA&#10;" fillcolor="#e2f0d9" strokeweight="1.5pt">
                    <v:textbox inset="0,0,0,0">
                      <w:txbxContent>
                        <w:p w14:paraId="11861EAD" w14:textId="77777777" w:rsidR="00F07B0D" w:rsidRPr="008C0DBD" w:rsidRDefault="00F07B0D" w:rsidP="00087025">
                          <w:pPr>
                            <w:spacing w:line="240" w:lineRule="auto"/>
                            <w:ind w:firstLine="0"/>
                            <w:jc w:val="center"/>
                            <w:rPr>
                              <w:b/>
                              <w:sz w:val="20"/>
                              <w:szCs w:val="20"/>
                            </w:rPr>
                          </w:pPr>
                          <w:r w:rsidRPr="008C0DBD">
                            <w:rPr>
                              <w:b/>
                              <w:sz w:val="20"/>
                              <w:szCs w:val="20"/>
                            </w:rPr>
                            <w:t>Код диагноза</w:t>
                          </w:r>
                        </w:p>
                      </w:txbxContent>
                    </v:textbox>
                  </v:rect>
                  <v:rect id="Прямоугольник 200" o:spid="_x0000_s1035"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MZwAAAANwAAAAPAAAAZHJzL2Rvd25yZXYueG1sRI/NqsIw&#10;FIT3F3yHcAR311QFlWoUUQqiK3/A7aE5ttXmpDSx1rc3guBymPlmmPmyNaVoqHaFZQWDfgSCOLW6&#10;4EzB+ZT8T0E4j6yxtEwKXuRguej8zTHW9skHao4+E6GEXYwKcu+rWEqX5mTQ9W1FHLyrrQ36IOtM&#10;6hqfodyUchhFY2mw4LCQY0XrnNL78WEUjJLLrpBpsmmi1yHxY7J7d9sq1eu2qxkIT63/hb/0Vgdu&#10;MoTPmXAE5OINAAD//wMAUEsBAi0AFAAGAAgAAAAhANvh9svuAAAAhQEAABMAAAAAAAAAAAAAAAAA&#10;AAAAAFtDb250ZW50X1R5cGVzXS54bWxQSwECLQAUAAYACAAAACEAWvQsW78AAAAVAQAACwAAAAAA&#10;AAAAAAAAAAAfAQAAX3JlbHMvLnJlbHNQSwECLQAUAAYACAAAACEAJENzGcAAAADcAAAADwAAAAAA&#10;AAAAAAAAAAAHAgAAZHJzL2Rvd25yZXYueG1sUEsFBgAAAAADAAMAtwAAAPQCAAAAAA==&#10;" fillcolor="#e2f0d9" strokeweight="1.5pt">
                    <v:textbox inset="0,0,0,0">
                      <w:txbxContent>
                        <w:p w14:paraId="5B7A79A7" w14:textId="77777777" w:rsidR="00F07B0D" w:rsidRPr="008C0DBD" w:rsidRDefault="00F07B0D" w:rsidP="00087025">
                          <w:pPr>
                            <w:spacing w:line="240" w:lineRule="auto"/>
                            <w:ind w:firstLine="0"/>
                            <w:jc w:val="center"/>
                            <w:rPr>
                              <w:b/>
                              <w:sz w:val="20"/>
                              <w:szCs w:val="20"/>
                            </w:rPr>
                          </w:pPr>
                          <w:r w:rsidRPr="008C0DBD">
                            <w:rPr>
                              <w:b/>
                              <w:sz w:val="20"/>
                              <w:szCs w:val="20"/>
                            </w:rPr>
                            <w:t>Доп. диагнозы</w:t>
                          </w:r>
                        </w:p>
                      </w:txbxContent>
                    </v:textbox>
                  </v:rect>
                  <v:rect id="Прямоугольник 201" o:spid="_x0000_s1036" style="position:absolute;left:27690;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aCwAAAANwAAAAPAAAAZHJzL2Rvd25yZXYueG1sRI/NqsIw&#10;FIT3F3yHcAR311QFlWoUUQqiK3/A7aE5ttXmpDSx1rc3guBymPlmmPmyNaVoqHaFZQWDfgSCOLW6&#10;4EzB+ZT8T0E4j6yxtEwKXuRguej8zTHW9skHao4+E6GEXYwKcu+rWEqX5mTQ9W1FHLyrrQ36IOtM&#10;6hqfodyUchhFY2mw4LCQY0XrnNL78WEUjJLLrpBpsmmi1yHxY7J7d9sq1eu2qxkIT63/hb/0Vgdu&#10;MoLPmXAE5OINAAD//wMAUEsBAi0AFAAGAAgAAAAhANvh9svuAAAAhQEAABMAAAAAAAAAAAAAAAAA&#10;AAAAAFtDb250ZW50X1R5cGVzXS54bWxQSwECLQAUAAYACAAAACEAWvQsW78AAAAVAQAACwAAAAAA&#10;AAAAAAAAAAAfAQAAX3JlbHMvLnJlbHNQSwECLQAUAAYACAAAACEASw/WgsAAAADcAAAADwAAAAAA&#10;AAAAAAAAAAAHAgAAZHJzL2Rvd25yZXYueG1sUEsFBgAAAAADAAMAtwAAAPQCAAAAAA==&#10;" fillcolor="#e2f0d9" strokeweight="1.5pt">
                    <v:textbox inset="0,0,0,0">
                      <w:txbxContent>
                        <w:p w14:paraId="1D80E3D0" w14:textId="77777777" w:rsidR="00F07B0D" w:rsidRPr="008C0DBD" w:rsidRDefault="00F07B0D" w:rsidP="00087025">
                          <w:pPr>
                            <w:spacing w:line="240" w:lineRule="auto"/>
                            <w:ind w:firstLine="0"/>
                            <w:jc w:val="center"/>
                            <w:rPr>
                              <w:b/>
                              <w:sz w:val="20"/>
                              <w:szCs w:val="20"/>
                            </w:rPr>
                          </w:pPr>
                          <w:r w:rsidRPr="008C0DBD">
                            <w:rPr>
                              <w:b/>
                              <w:sz w:val="20"/>
                              <w:szCs w:val="20"/>
                            </w:rPr>
                            <w:t>Т1-Т6</w:t>
                          </w:r>
                        </w:p>
                      </w:txbxContent>
                    </v:textbox>
                  </v:rect>
                  <v:rect id="Прямоугольник 202" o:spid="_x0000_s1037" style="position:absolute;left:34505;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72wQAAANwAAAAPAAAAZHJzL2Rvd25yZXYueG1sRI/NqsIw&#10;FIT3gu8QjuBOU6+iUo0iXgriXfkDbg/Nsa02J6WJtb69uSC4HGa+GWa5bk0pGqpdYVnBaBiBIE6t&#10;LjhTcD4lgzkI55E1lpZJwYscrFfdzhJjbZ98oOboMxFK2MWoIPe+iqV0aU4G3dBWxMG72tqgD7LO&#10;pK7xGcpNKX+iaCoNFhwWcqxom1N6Pz6MgnFy2RcyTX6b6HVI/JTsn7vtlOr32s0ChKfWf8MfeqcD&#10;N5vA/5lwBOTqDQAA//8DAFBLAQItABQABgAIAAAAIQDb4fbL7gAAAIUBAAATAAAAAAAAAAAAAAAA&#10;AAAAAABbQ29udGVudF9UeXBlc10ueG1sUEsBAi0AFAAGAAgAAAAhAFr0LFu/AAAAFQEAAAsAAAAA&#10;AAAAAAAAAAAAHwEAAF9yZWxzLy5yZWxzUEsBAi0AFAAGAAgAAAAhAMTmTvbBAAAA3AAAAA8AAAAA&#10;AAAAAAAAAAAABwIAAGRycy9kb3ducmV2LnhtbFBLBQYAAAAAAwADALcAAAD1AgAAAAA=&#10;" fillcolor="#e2f0d9" strokeweight="1.5pt">
                    <v:textbox inset="0,0,0,0">
                      <w:txbxContent>
                        <w:p w14:paraId="2F6266F5" w14:textId="77777777" w:rsidR="00F07B0D" w:rsidRPr="008C0DBD" w:rsidRDefault="00F07B0D" w:rsidP="00087025">
                          <w:pPr>
                            <w:spacing w:line="240" w:lineRule="auto"/>
                            <w:ind w:firstLine="0"/>
                            <w:jc w:val="center"/>
                            <w:rPr>
                              <w:b/>
                              <w:sz w:val="20"/>
                              <w:szCs w:val="20"/>
                            </w:rPr>
                          </w:pPr>
                          <w:r w:rsidRPr="008C0DBD">
                            <w:rPr>
                              <w:b/>
                              <w:sz w:val="20"/>
                              <w:szCs w:val="20"/>
                            </w:rPr>
                            <w:t>Т1-Т6</w:t>
                          </w:r>
                        </w:p>
                      </w:txbxContent>
                    </v:textbox>
                  </v:rect>
                  <v:rect id="Прямоугольник 204" o:spid="_x0000_s1038" style="position:absolute;left:31227;top:15700;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ttwgAAANwAAAAPAAAAZHJzL2Rvd25yZXYueG1sRI9Lq8Iw&#10;FIT3gv8hHMGdpl7xQTWKeCmId+UD3B6aY1ttTkoTa/335oLgcpj5ZpjlujWlaKh2hWUFo2EEgji1&#10;uuBMwfmUDOYgnEfWWFomBS9ysF51O0uMtX3ygZqjz0QoYRejgtz7KpbSpTkZdENbEQfvamuDPsg6&#10;k7rGZyg3pfyJoqk0WHBYyLGibU7p/fgwCsbJZV/INPltotch8VOyf+62U6rfazcLEJ5a/w1/6J0O&#10;3GwC/2fCEZCrNwAAAP//AwBQSwECLQAUAAYACAAAACEA2+H2y+4AAACFAQAAEwAAAAAAAAAAAAAA&#10;AAAAAAAAW0NvbnRlbnRfVHlwZXNdLnhtbFBLAQItABQABgAIAAAAIQBa9CxbvwAAABUBAAALAAAA&#10;AAAAAAAAAAAAAB8BAABfcmVscy8ucmVsc1BLAQItABQABgAIAAAAIQCrquttwgAAANwAAAAPAAAA&#10;AAAAAAAAAAAAAAcCAABkcnMvZG93bnJldi54bWxQSwUGAAAAAAMAAwC3AAAA9gIAAAAA&#10;" fillcolor="#e2f0d9" strokeweight="1.5pt">
                    <v:textbox inset="0,0,0,0">
                      <w:txbxContent>
                        <w:p w14:paraId="481C38CD" w14:textId="77777777" w:rsidR="00F07B0D" w:rsidRPr="008C0DBD" w:rsidRDefault="00F07B0D" w:rsidP="00087025">
                          <w:pPr>
                            <w:spacing w:line="240" w:lineRule="auto"/>
                            <w:ind w:firstLine="0"/>
                            <w:jc w:val="center"/>
                            <w:rPr>
                              <w:b/>
                              <w:sz w:val="20"/>
                              <w:szCs w:val="20"/>
                            </w:rPr>
                          </w:pPr>
                          <w:r w:rsidRPr="008C0DBD">
                            <w:rPr>
                              <w:b/>
                              <w:sz w:val="20"/>
                              <w:szCs w:val="20"/>
                            </w:rPr>
                            <w:t>Т7</w:t>
                          </w:r>
                        </w:p>
                      </w:txbxContent>
                    </v:textbox>
                  </v:rect>
                  <v:rect id="Прямоугольник 208" o:spid="_x0000_s1039" style="position:absolute;left:41406;top:8195;width:10256;height:1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UawwAAANwAAAAPAAAAZHJzL2Rvd25yZXYueG1sRI9Pa8JA&#10;FMTvQr/D8oTedKOFKKmrlEogtKeo0Osj+0xis29Ddps/374rCB6Hmd8MszuMphE9da62rGC1jEAQ&#10;F1bXXCq4nNPFFoTzyBoby6RgIgeH/ctsh4m2A+fUn3wpQgm7BBVU3reJlK6oyKBb2pY4eFfbGfRB&#10;dqXUHQ6h3DRyHUWxNFhzWKiwpc+Kit/Tn1Hwlv581bJIj3005amPyX67W6bU63z8eAfhafTP8IPO&#10;dOA2MdzPhCMg9/8AAAD//wMAUEsBAi0AFAAGAAgAAAAhANvh9svuAAAAhQEAABMAAAAAAAAAAAAA&#10;AAAAAAAAAFtDb250ZW50X1R5cGVzXS54bWxQSwECLQAUAAYACAAAACEAWvQsW78AAAAVAQAACwAA&#10;AAAAAAAAAAAAAAAfAQAAX3JlbHMvLnJlbHNQSwECLQAUAAYACAAAACEAW3h1GsMAAADcAAAADwAA&#10;AAAAAAAAAAAAAAAHAgAAZHJzL2Rvd25yZXYueG1sUEsFBgAAAAADAAMAtwAAAPcCAAAAAA==&#10;" fillcolor="#e2f0d9" strokeweight="1.5pt">
                    <v:textbox inset="0,0,0,0">
                      <w:txbxContent>
                        <w:p w14:paraId="2BD6DF38" w14:textId="77777777" w:rsidR="00F07B0D" w:rsidRPr="008C0DBD" w:rsidRDefault="00F07B0D" w:rsidP="00087025">
                          <w:pPr>
                            <w:spacing w:line="240" w:lineRule="auto"/>
                            <w:ind w:firstLine="0"/>
                            <w:jc w:val="center"/>
                            <w:rPr>
                              <w:b/>
                              <w:sz w:val="20"/>
                              <w:szCs w:val="20"/>
                            </w:rPr>
                          </w:pPr>
                          <w:r w:rsidRPr="008C0DBD">
                            <w:rPr>
                              <w:b/>
                              <w:sz w:val="20"/>
                              <w:szCs w:val="20"/>
                            </w:rPr>
                            <w:t>J94.2, J94.8, J94.9, J93, J93.0, J93.1, J93.8, J93.9, J96.0, N17, Т79.4, R57.1, R57.8</w:t>
                          </w:r>
                        </w:p>
                      </w:txbxContent>
                    </v:textbox>
                  </v:rect>
                  <v:shapetype id="_x0000_t32" coordsize="21600,21600" o:spt="32" o:oned="t" path="m,l21600,21600e" filled="f">
                    <v:path arrowok="t" fillok="f" o:connecttype="none"/>
                    <o:lock v:ext="edit" shapetype="t"/>
                  </v:shapetype>
                  <v:shape id="Прямая со стрелкой 209" o:spid="_x0000_s1040"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HyxwAAANwAAAAPAAAAZHJzL2Rvd25yZXYueG1sRI9Pa8JA&#10;FMTvBb/D8gQvpdmo1Eh0FRVKPVX8A8XbS/aZBLNvQ3bVtJ++Wyj0OMzMb5j5sjO1uFPrKssKhlEM&#10;gji3uuJCwen49jIF4TyyxtoyKfgiB8tF72mOqbYP3tP94AsRIOxSVFB636RSurwkgy6yDXHwLrY1&#10;6INsC6lbfAS4qeUojifSYMVhocSGNiXl18PNKEiO51f06+/t5+ljvHum9+y2kplSg363moHw1Pn/&#10;8F97qxWMkwR+z4QjIBc/AAAA//8DAFBLAQItABQABgAIAAAAIQDb4fbL7gAAAIUBAAATAAAAAAAA&#10;AAAAAAAAAAAAAABbQ29udGVudF9UeXBlc10ueG1sUEsBAi0AFAAGAAgAAAAhAFr0LFu/AAAAFQEA&#10;AAsAAAAAAAAAAAAAAAAAHwEAAF9yZWxzLy5yZWxzUEsBAi0AFAAGAAgAAAAhAF9C8fLHAAAA3AAA&#10;AA8AAAAAAAAAAAAAAAAABwIAAGRycy9kb3ducmV2LnhtbFBLBQYAAAAAAwADALcAAAD7AgAAAAA=&#10;" strokeweight="1.5pt">
                    <v:stroke endarrow="block" joinstyle="miter"/>
                  </v:shape>
                  <v:shape id="Прямая со стрелкой 210" o:spid="_x0000_s1041"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WAxAAAANwAAAAPAAAAZHJzL2Rvd25yZXYueG1sRE9Na8JA&#10;EL0L/odlCr0U3dRQLdFVrFDMqaVRKN7G7DQJZmdDdk1if333UPD4eN+rzWBq0VHrKssKnqcRCOLc&#10;6ooLBcfD++QVhPPIGmvLpOBGDjbr8WiFibY9f1GX+UKEEHYJKii9bxIpXV6SQTe1DXHgfmxr0AfY&#10;FlK32IdwU8tZFM2lwYpDQ4kN7UrKL9nVKFgcTi/o337T7+NH/PlE+/N1K89KPT4M2yUIT4O/i//d&#10;qVYQL8LacCYcAbn+AwAA//8DAFBLAQItABQABgAIAAAAIQDb4fbL7gAAAIUBAAATAAAAAAAAAAAA&#10;AAAAAAAAAABbQ29udGVudF9UeXBlc10ueG1sUEsBAi0AFAAGAAgAAAAhAFr0LFu/AAAAFQEAAAsA&#10;AAAAAAAAAAAAAAAAHwEAAF9yZWxzLy5yZWxzUEsBAi0AFAAGAAgAAAAhAC7dZYDEAAAA3AAAAA8A&#10;AAAAAAAAAAAAAAAABwIAAGRycy9kb3ducmV2LnhtbFBLBQYAAAAAAwADALcAAAD4AgAAAAA=&#10;" strokeweight="1.5pt">
                    <v:stroke endarrow="block" joinstyle="miter"/>
                  </v:shape>
                  <v:shape id="Соединительная линия уступом 211" o:spid="_x0000_s1042" type="#_x0000_t34" style="position:absolute;left:23250;top:14572;width:7585;height:3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bxAAAANwAAAAPAAAAZHJzL2Rvd25yZXYueG1sRI9Bi8Iw&#10;FITvgv8hPGFvmqroul2jiKBYPMiqF29vm7dtsXkpTbbWf28EweMwM98w82VrStFQ7QrLCoaDCARx&#10;anXBmYLzadOfgXAeWWNpmRTcycFy0e3MMdb2xj/UHH0mAoRdjApy76tYSpfmZNANbEUcvD9bG/RB&#10;1pnUNd4C3JRyFEVTabDgsJBjReuc0uvx3yjgfaI3v8Vkm1yS6VU2TmaT4UGpj167+gbhqfXv8Ku9&#10;0wrGn1/wPBOOgFw8AAAA//8DAFBLAQItABQABgAIAAAAIQDb4fbL7gAAAIUBAAATAAAAAAAAAAAA&#10;AAAAAAAAAABbQ29udGVudF9UeXBlc10ueG1sUEsBAi0AFAAGAAgAAAAhAFr0LFu/AAAAFQEAAAsA&#10;AAAAAAAAAAAAAAAAHwEAAF9yZWxzLy5yZWxzUEsBAi0AFAAGAAgAAAAhACzf/JvEAAAA3AAAAA8A&#10;AAAAAAAAAAAAAAAABwIAAGRycy9kb3ducmV2LnhtbFBLBQYAAAAAAwADALcAAAD4AgAAAAA=&#10;" adj="6378" strokeweight="1.5pt">
                    <v:stroke endarrow="block"/>
                  </v:shape>
                  <v:shape id="Надпись 213" o:spid="_x0000_s1043" type="#_x0000_t202" style="position:absolute;left:31917;top:9144;width:2540;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NTwgAAANwAAAAPAAAAZHJzL2Rvd25yZXYueG1sRE9Na8Iw&#10;GL4P9h/CO/AyNJ3KJp1RhiD00IsfDHZ7aV6bYvOmS2Kt/94cBI8Pz/dyPdhW9ORD41jBxyQDQVw5&#10;3XCt4HjYjhcgQkTW2DomBTcKsF69viwx1+7KO+r3sRYphEOOCkyMXS5lqAxZDBPXESfu5LzFmKCv&#10;pfZ4TeG2ldMs+5QWG04NBjvaGKrO+4tV0P8Wc73rTfTvm7LIinP5//VXKjV6G36+QUQa4lP8cBda&#10;wWyR5qcz6QjI1R0AAP//AwBQSwECLQAUAAYACAAAACEA2+H2y+4AAACFAQAAEwAAAAAAAAAAAAAA&#10;AAAAAAAAW0NvbnRlbnRfVHlwZXNdLnhtbFBLAQItABQABgAIAAAAIQBa9CxbvwAAABUBAAALAAAA&#10;AAAAAAAAAAAAAB8BAABfcmVscy8ucmVsc1BLAQItABQABgAIAAAAIQBsh1NTwgAAANwAAAAPAAAA&#10;AAAAAAAAAAAAAAcCAABkcnMvZG93bnJldi54bWxQSwUGAAAAAAMAAwC3AAAA9gIAAAAA&#10;" filled="f" stroked="f" strokeweight=".5pt">
                    <v:textbox>
                      <w:txbxContent>
                        <w:p w14:paraId="0879F833" w14:textId="77777777" w:rsidR="00F07B0D" w:rsidRPr="005509E7" w:rsidRDefault="00F07B0D" w:rsidP="00087025">
                          <w:pPr>
                            <w:spacing w:line="240" w:lineRule="auto"/>
                            <w:jc w:val="center"/>
                            <w:rPr>
                              <w:sz w:val="28"/>
                            </w:rPr>
                          </w:pPr>
                          <w:r w:rsidRPr="005509E7">
                            <w:rPr>
                              <w:sz w:val="28"/>
                            </w:rPr>
                            <w:t>+</w:t>
                          </w:r>
                        </w:p>
                      </w:txbxContent>
                    </v:textbox>
                  </v:shape>
                  <v:shape id="Соединительная линия уступом 214" o:spid="_x0000_s1044" type="#_x0000_t34" style="position:absolute;left:38646;top:10437;width:266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zhxgAAANwAAAAPAAAAZHJzL2Rvd25yZXYueG1sRI/dasJA&#10;FITvC77DcoTeFN1YoaRpNiJCf5AKNgq9PWSPSTR7NmQ3Gt/eLRS8HGbmGyZdDKYRZ+pcbVnBbBqB&#10;IC6srrlUsN+9T2IQziNrbCyTgis5WGSjhxQTbS/8Q+fclyJA2CWooPK+TaR0RUUG3dS2xME72M6g&#10;D7Irpe7wEuCmkc9R9CIN1hwWKmxpVVFxynujIH7dWPukfz+P6/X+o59/++O210o9joflGwhPg7+H&#10;/9tfWsE8nsHfmXAEZHYDAAD//wMAUEsBAi0AFAAGAAgAAAAhANvh9svuAAAAhQEAABMAAAAAAAAA&#10;AAAAAAAAAAAAAFtDb250ZW50X1R5cGVzXS54bWxQSwECLQAUAAYACAAAACEAWvQsW78AAAAVAQAA&#10;CwAAAAAAAAAAAAAAAAAfAQAAX3JlbHMvLnJlbHNQSwECLQAUAAYACAAAACEAlE184cYAAADcAAAA&#10;DwAAAAAAAAAAAAAAAAAHAgAAZHJzL2Rvd25yZXYueG1sUEsFBgAAAAADAAMAtwAAAPoCAAAAAA==&#10;" adj="4574" strokeweight="1.5pt">
                    <v:stroke endarrow="block"/>
                  </v:shape>
                  <v:shape id="Соединительная линия уступом 215" o:spid="_x0000_s1045" type="#_x0000_t34" style="position:absolute;left:35437;top:14489;width:5937;height:31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dexAAAANwAAAAPAAAAZHJzL2Rvd25yZXYueG1sRI9fa8JA&#10;EMTfhX6HYwt900sVVFJPCQUlT4J/QPq25LZJaHYv3J2afvteQfBxmJnfMKvNwJ26kQ+tEwPvkwwU&#10;SeVsK7WB82k7XoIKEcVi54QM/FKAzfpltMLcursc6HaMtUoQCTkaaGLsc61D1RBjmLieJHnfzjPG&#10;JH2trcd7gnOnp1k214ytpIUGe/psqPo5XtlAxXt3OF/8nov513VbCC/KcmfM2+tQfICKNMRn+NEu&#10;rYHZcgr/Z9IR0Os/AAAA//8DAFBLAQItABQABgAIAAAAIQDb4fbL7gAAAIUBAAATAAAAAAAAAAAA&#10;AAAAAAAAAABbQ29udGVudF9UeXBlc10ueG1sUEsBAi0AFAAGAAgAAAAhAFr0LFu/AAAAFQEAAAsA&#10;AAAAAAAAAAAAAAAAHwEAAF9yZWxzLy5yZWxzUEsBAi0AFAAGAAgAAAAhABG1V17EAAAA3AAAAA8A&#10;AAAAAAAAAAAAAAAABwIAAGRycy9kb3ducmV2LnhtbFBLBQYAAAAAAwADALcAAAD4AgAAAAA=&#10;" adj="13681" strokeweight="1.5pt">
                    <v:stroke endarrow="block"/>
                  </v:shape>
                  <v:shape id="Надпись 218" o:spid="_x0000_s1046" type="#_x0000_t202" style="position:absolute;left:38991;top:11386;width:2540;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0kxQAAANwAAAAPAAAAZHJzL2Rvd25yZXYueG1sRI9BawIx&#10;FITvBf9DeIVeimZbpcrWKEUQ9rAXbSl4e2yem8XNy5rEdf33plDwOMzMN8xyPdhW9ORD41jB2yQD&#10;QVw53XCt4Od7O16ACBFZY+uYFNwowHo1elpirt2Vd9TvYy0ShEOOCkyMXS5lqAxZDBPXESfv6LzF&#10;mKSvpfZ4TXDbyvcs+5AWG04LBjvaGKpO+4tV0P8WM73rTfSvm7LIilN5nh9KpV6eh69PEJGG+Aj/&#10;twutYLqYwt+ZdATk6g4AAP//AwBQSwECLQAUAAYACAAAACEA2+H2y+4AAACFAQAAEwAAAAAAAAAA&#10;AAAAAAAAAAAAW0NvbnRlbnRfVHlwZXNdLnhtbFBLAQItABQABgAIAAAAIQBa9CxbvwAAABUBAAAL&#10;AAAAAAAAAAAAAAAAAB8BAABfcmVscy8ucmVsc1BLAQItABQABgAIAAAAIQCcVc0kxQAAANwAAAAP&#10;AAAAAAAAAAAAAAAAAAcCAABkcnMvZG93bnJldi54bWxQSwUGAAAAAAMAAwC3AAAA+QIAAAAA&#10;" filled="f" stroked="f" strokeweight=".5pt">
                    <v:textbox>
                      <w:txbxContent>
                        <w:p w14:paraId="30A7BBB2" w14:textId="77777777" w:rsidR="00F07B0D" w:rsidRPr="005509E7" w:rsidRDefault="00F07B0D" w:rsidP="00087025">
                          <w:pPr>
                            <w:spacing w:line="240" w:lineRule="auto"/>
                            <w:jc w:val="center"/>
                            <w:rPr>
                              <w:sz w:val="28"/>
                            </w:rPr>
                          </w:pPr>
                          <w:r w:rsidRPr="005509E7">
                            <w:rPr>
                              <w:sz w:val="28"/>
                            </w:rPr>
                            <w:t>+</w:t>
                          </w:r>
                        </w:p>
                      </w:txbxContent>
                    </v:textbox>
                  </v:shape>
                  <v:rect id="Прямоугольник 1" o:spid="_x0000_s1047" style="position:absolute;left:54595;top:12158;width:440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7RwgAAANwAAAAPAAAAZHJzL2Rvd25yZXYueG1sRI9Pi8Iw&#10;FMTvwn6H8Bb2pumqSOmaFlkpyHryD+z10TzbavNSmljrtzeC4HGY+c0wy2wwjeipc7VlBd+TCARx&#10;YXXNpYLjIR/HIJxH1thYJgV3cpClH6MlJtreeEf93pcilLBLUEHlfZtI6YqKDLqJbYmDd7KdQR9k&#10;V0rd4S2Um0ZOo2ghDdYcFips6bei4rK/GgWz/P+vlkW+7qP7LvcLslt33ij19TmsfkB4Gvw7/KI3&#10;OnDxHJ5nwhGQ6QMAAP//AwBQSwECLQAUAAYACAAAACEA2+H2y+4AAACFAQAAEwAAAAAAAAAAAAAA&#10;AAAAAAAAW0NvbnRlbnRfVHlwZXNdLnhtbFBLAQItABQABgAIAAAAIQBa9CxbvwAAABUBAAALAAAA&#10;AAAAAAAAAAAAAB8BAABfcmVscy8ucmVsc1BLAQItABQABgAIAAAAIQDxMz7RwgAAANwAAAAPAAAA&#10;AAAAAAAAAAAAAAcCAABkcnMvZG93bnJldi54bWxQSwUGAAAAAAMAAwC3AAAA9gIAAAAA&#10;" fillcolor="#e2f0d9" strokeweight="1.5pt">
                    <v:textbox inset="0,0,0,0">
                      <w:txbxContent>
                        <w:p w14:paraId="603294CC" w14:textId="77777777" w:rsidR="00F07B0D" w:rsidRPr="008C0DBD" w:rsidRDefault="00F07B0D"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v:textbox>
                  </v:rect>
                  <v:shape id="Прямая со стрелкой 2" o:spid="_x0000_s1048" type="#_x0000_t32" style="position:absolute;left:51662;top:14136;width:2933;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2SxQAAANwAAAAPAAAAZHJzL2Rvd25yZXYueG1sRI9Ba8JA&#10;FITvBf/D8oTe6kZLJURXEVFQitCmRTw+sq9JaPZt3F1N/PeuUOhxmJlvmPmyN424kvO1ZQXjUQKC&#10;uLC65lLB99f2JQXhA7LGxjIpuJGH5WLwNMdM244/6ZqHUkQI+wwVVCG0mZS+qMigH9mWOHo/1hkM&#10;UbpSaoddhJtGTpJkKg3WHBcqbGldUfGbX4yCid3o7vTxvl+f891pdTy41E+dUs/DfjUDEagP/+G/&#10;9k4reE3f4HEmHgG5uAMAAP//AwBQSwECLQAUAAYACAAAACEA2+H2y+4AAACFAQAAEwAAAAAAAAAA&#10;AAAAAAAAAAAAW0NvbnRlbnRfVHlwZXNdLnhtbFBLAQItABQABgAIAAAAIQBa9CxbvwAAABUBAAAL&#10;AAAAAAAAAAAAAAAAAB8BAABfcmVscy8ucmVsc1BLAQItABQABgAIAAAAIQDAuU2SxQAAANwAAAAP&#10;AAAAAAAAAAAAAAAAAAcCAABkcnMvZG93bnJldi54bWxQSwUGAAAAAAMAAwC3AAAA+QIAAAAA&#10;" strokeweight="1.5pt">
                    <v:stroke endarrow="block" joinstyle="miter"/>
                  </v:shape>
                </v:group>
                <w10:wrap anchorx="margin"/>
              </v:group>
            </w:pict>
          </mc:Fallback>
        </mc:AlternateContent>
      </w:r>
    </w:p>
    <w:p w14:paraId="090EEA55" w14:textId="77777777" w:rsidR="00087025" w:rsidRPr="004671C0" w:rsidRDefault="00087025" w:rsidP="00AB677E">
      <w:pPr>
        <w:spacing w:line="240" w:lineRule="auto"/>
        <w:rPr>
          <w:rFonts w:eastAsia="Calibri" w:cs="Times New Roman"/>
          <w:sz w:val="28"/>
          <w:szCs w:val="28"/>
        </w:rPr>
      </w:pPr>
    </w:p>
    <w:p w14:paraId="1C407C53" w14:textId="77777777" w:rsidR="00087025" w:rsidRPr="004671C0" w:rsidRDefault="00087025" w:rsidP="00AB677E">
      <w:pPr>
        <w:spacing w:line="240" w:lineRule="auto"/>
        <w:rPr>
          <w:rFonts w:eastAsia="Calibri" w:cs="Times New Roman"/>
          <w:sz w:val="28"/>
          <w:szCs w:val="28"/>
        </w:rPr>
      </w:pPr>
    </w:p>
    <w:p w14:paraId="70EE2D87" w14:textId="2A16303C" w:rsidR="00087025" w:rsidRPr="004671C0" w:rsidRDefault="00087025" w:rsidP="00AB677E">
      <w:pPr>
        <w:spacing w:line="240" w:lineRule="auto"/>
        <w:rPr>
          <w:rFonts w:eastAsia="Calibri" w:cs="Times New Roman"/>
          <w:sz w:val="28"/>
          <w:szCs w:val="28"/>
        </w:rPr>
      </w:pPr>
    </w:p>
    <w:p w14:paraId="7C5588C7" w14:textId="77777777" w:rsidR="00087025" w:rsidRPr="004671C0" w:rsidRDefault="00087025" w:rsidP="00AB677E">
      <w:pPr>
        <w:spacing w:line="240" w:lineRule="auto"/>
        <w:ind w:firstLine="0"/>
        <w:rPr>
          <w:rFonts w:eastAsia="Calibri" w:cs="Times New Roman"/>
          <w:sz w:val="28"/>
          <w:szCs w:val="28"/>
        </w:rPr>
      </w:pPr>
    </w:p>
    <w:p w14:paraId="786D3A7E" w14:textId="6DE387F0" w:rsidR="00087025" w:rsidRPr="004671C0" w:rsidRDefault="00087025" w:rsidP="00AB677E">
      <w:pPr>
        <w:spacing w:line="240" w:lineRule="auto"/>
        <w:ind w:firstLine="0"/>
        <w:rPr>
          <w:rFonts w:eastAsia="Calibri" w:cs="Times New Roman"/>
          <w:sz w:val="28"/>
          <w:szCs w:val="28"/>
        </w:rPr>
      </w:pPr>
    </w:p>
    <w:p w14:paraId="1169EBE3" w14:textId="2635C49E" w:rsidR="00087025" w:rsidRPr="004671C0" w:rsidRDefault="00087025" w:rsidP="00AB677E">
      <w:pPr>
        <w:spacing w:line="240" w:lineRule="auto"/>
        <w:ind w:firstLine="0"/>
        <w:rPr>
          <w:rFonts w:eastAsia="Calibri" w:cs="Times New Roman"/>
          <w:sz w:val="28"/>
          <w:szCs w:val="28"/>
        </w:rPr>
      </w:pPr>
    </w:p>
    <w:p w14:paraId="278B1D89" w14:textId="77777777" w:rsidR="00087025" w:rsidRPr="004671C0" w:rsidRDefault="00087025" w:rsidP="00AB677E">
      <w:pPr>
        <w:spacing w:line="240" w:lineRule="auto"/>
        <w:ind w:firstLine="0"/>
        <w:rPr>
          <w:rFonts w:eastAsia="Calibri" w:cs="Times New Roman"/>
          <w:sz w:val="28"/>
          <w:szCs w:val="28"/>
        </w:rPr>
      </w:pPr>
    </w:p>
    <w:p w14:paraId="1EF8E1D8" w14:textId="77777777" w:rsidR="00087025" w:rsidRPr="004671C0" w:rsidRDefault="00087025" w:rsidP="00AB677E">
      <w:pPr>
        <w:spacing w:line="240" w:lineRule="auto"/>
        <w:ind w:firstLine="0"/>
        <w:rPr>
          <w:rFonts w:eastAsia="Calibri" w:cs="Times New Roman"/>
          <w:sz w:val="28"/>
          <w:szCs w:val="28"/>
        </w:rPr>
      </w:pPr>
    </w:p>
    <w:p w14:paraId="4CFCE379" w14:textId="77777777" w:rsidR="00087025" w:rsidRPr="004671C0" w:rsidRDefault="00087025" w:rsidP="00AB677E">
      <w:pPr>
        <w:spacing w:line="240" w:lineRule="auto"/>
        <w:ind w:firstLine="0"/>
        <w:rPr>
          <w:rFonts w:eastAsia="Calibri" w:cs="Times New Roman"/>
          <w:sz w:val="28"/>
          <w:szCs w:val="28"/>
        </w:rPr>
      </w:pPr>
    </w:p>
    <w:p w14:paraId="1CAF8827" w14:textId="77777777" w:rsidR="00087025" w:rsidRPr="004671C0" w:rsidRDefault="00087025" w:rsidP="00AB677E">
      <w:pPr>
        <w:spacing w:line="240" w:lineRule="auto"/>
        <w:rPr>
          <w:rFonts w:eastAsia="Calibri" w:cs="Times New Roman"/>
          <w:sz w:val="28"/>
          <w:szCs w:val="28"/>
        </w:rPr>
      </w:pPr>
    </w:p>
    <w:p w14:paraId="150708ED"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sz w:val="28"/>
          <w:szCs w:val="28"/>
        </w:rPr>
        <w:t>В этом алгоритме Т1-Т7 - коды анатомич</w:t>
      </w:r>
      <w:r w:rsidR="005965FC" w:rsidRPr="004671C0">
        <w:rPr>
          <w:rFonts w:eastAsia="Calibri" w:cs="Times New Roman"/>
          <w:sz w:val="28"/>
          <w:szCs w:val="28"/>
        </w:rPr>
        <w:t xml:space="preserve">еской области. Комбинация кодов, </w:t>
      </w:r>
      <w:r w:rsidRPr="004671C0">
        <w:rPr>
          <w:rFonts w:eastAsia="Calibri" w:cs="Times New Roman"/>
          <w:sz w:val="28"/>
          <w:szCs w:val="28"/>
        </w:rPr>
        <w:t>определяющих политравму (Т1-Т6)</w:t>
      </w:r>
      <w:r w:rsidR="005965FC" w:rsidRPr="004671C0">
        <w:rPr>
          <w:rFonts w:eastAsia="Calibri" w:cs="Times New Roman"/>
          <w:sz w:val="28"/>
          <w:szCs w:val="28"/>
        </w:rPr>
        <w:t>,</w:t>
      </w:r>
      <w:r w:rsidRPr="004671C0">
        <w:rPr>
          <w:rFonts w:eastAsia="Calibri" w:cs="Times New Roman"/>
          <w:sz w:val="28"/>
          <w:szCs w:val="28"/>
        </w:rPr>
        <w:t xml:space="preserve"> должна быть из </w:t>
      </w:r>
      <w:r w:rsidRPr="004671C0">
        <w:rPr>
          <w:rFonts w:eastAsia="Calibri" w:cs="Times New Roman"/>
          <w:b/>
          <w:i/>
          <w:sz w:val="28"/>
          <w:szCs w:val="28"/>
        </w:rPr>
        <w:t xml:space="preserve">разных анатомических областей. </w:t>
      </w:r>
    </w:p>
    <w:p w14:paraId="49EE2DE2" w14:textId="77777777" w:rsidR="001475AD" w:rsidRPr="004671C0" w:rsidRDefault="001475AD" w:rsidP="00792CF8">
      <w:pPr>
        <w:spacing w:line="240" w:lineRule="auto"/>
        <w:rPr>
          <w:rFonts w:eastAsia="Calibri" w:cs="Times New Roman"/>
          <w:b/>
          <w:sz w:val="28"/>
          <w:szCs w:val="28"/>
        </w:rPr>
      </w:pPr>
    </w:p>
    <w:p w14:paraId="5163235F" w14:textId="77777777" w:rsidR="001475AD" w:rsidRPr="004671C0" w:rsidRDefault="001475AD" w:rsidP="000A08E2">
      <w:pPr>
        <w:pStyle w:val="2"/>
      </w:pPr>
      <w:r w:rsidRPr="004671C0">
        <w:rPr>
          <w:highlight w:val="yellow"/>
        </w:rPr>
        <w:t>9.3.</w:t>
      </w:r>
      <w:r w:rsidRPr="004671C0">
        <w:t xml:space="preserve"> Формирование КСГ по профилю "Комбустиология"</w:t>
      </w:r>
    </w:p>
    <w:p w14:paraId="6350DF68"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Дополнительные критерии отнесения: комбинация диагнозов</w:t>
      </w:r>
      <w:r w:rsidR="001475AD" w:rsidRPr="004671C0">
        <w:rPr>
          <w:rFonts w:eastAsia="Calibri" w:cs="Times New Roman"/>
          <w:sz w:val="28"/>
          <w:szCs w:val="28"/>
        </w:rPr>
        <w:t>.</w:t>
      </w:r>
    </w:p>
    <w:p w14:paraId="30978833"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КСГ по профилю «Комбустиология» (ожоговые группы) формируются методом комбинации двух диагнозов, один из которых характеризует </w:t>
      </w:r>
      <w:r w:rsidRPr="004671C0">
        <w:rPr>
          <w:rFonts w:eastAsia="Calibri" w:cs="Times New Roman"/>
          <w:b/>
          <w:i/>
          <w:sz w:val="28"/>
          <w:szCs w:val="28"/>
        </w:rPr>
        <w:t>степень ожога</w:t>
      </w:r>
      <w:r w:rsidRPr="004671C0">
        <w:rPr>
          <w:rFonts w:eastAsia="Calibri" w:cs="Times New Roman"/>
          <w:sz w:val="28"/>
          <w:szCs w:val="28"/>
        </w:rPr>
        <w:t xml:space="preserve">, а другой </w:t>
      </w:r>
      <w:r w:rsidRPr="004671C0">
        <w:rPr>
          <w:rFonts w:eastAsia="Calibri" w:cs="Times New Roman"/>
          <w:b/>
          <w:i/>
          <w:sz w:val="28"/>
          <w:szCs w:val="28"/>
        </w:rPr>
        <w:t>площадь ожога</w:t>
      </w:r>
      <w:r w:rsidRPr="004671C0">
        <w:rPr>
          <w:rFonts w:eastAsia="Calibri" w:cs="Times New Roman"/>
          <w:sz w:val="28"/>
          <w:szCs w:val="28"/>
        </w:rPr>
        <w:t>.  Логика формирования групп приведена далее и интегрирована в Группировщике.</w:t>
      </w:r>
    </w:p>
    <w:p w14:paraId="4050EA30" w14:textId="77777777" w:rsidR="00B514C9" w:rsidRPr="004671C0" w:rsidRDefault="00B514C9" w:rsidP="00AB677E">
      <w:pPr>
        <w:spacing w:line="240" w:lineRule="auto"/>
        <w:ind w:firstLine="720"/>
        <w:rPr>
          <w:rFonts w:eastAsia="Calibri" w:cs="Times New Roman"/>
          <w:sz w:val="28"/>
          <w:szCs w:val="28"/>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694"/>
        <w:gridCol w:w="3118"/>
        <w:gridCol w:w="1134"/>
      </w:tblGrid>
      <w:tr w:rsidR="004671C0" w:rsidRPr="004671C0" w14:paraId="4ADE2F4D" w14:textId="77777777" w:rsidTr="00C905E4">
        <w:trPr>
          <w:trHeight w:val="20"/>
        </w:trPr>
        <w:tc>
          <w:tcPr>
            <w:tcW w:w="704" w:type="dxa"/>
            <w:shd w:val="clear" w:color="auto" w:fill="auto"/>
            <w:noWrap/>
            <w:hideMark/>
          </w:tcPr>
          <w:p w14:paraId="7B350F39" w14:textId="77777777" w:rsidR="00087025" w:rsidRPr="004671C0" w:rsidRDefault="00087025" w:rsidP="00792CF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КСГ</w:t>
            </w:r>
          </w:p>
        </w:tc>
        <w:tc>
          <w:tcPr>
            <w:tcW w:w="2126" w:type="dxa"/>
          </w:tcPr>
          <w:p w14:paraId="3D95EB1A" w14:textId="77777777" w:rsidR="00087025" w:rsidRPr="004671C0" w:rsidRDefault="00087025" w:rsidP="00792CF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Наименование КСГ</w:t>
            </w:r>
          </w:p>
        </w:tc>
        <w:tc>
          <w:tcPr>
            <w:tcW w:w="2694" w:type="dxa"/>
            <w:shd w:val="clear" w:color="auto" w:fill="auto"/>
            <w:noWrap/>
            <w:hideMark/>
          </w:tcPr>
          <w:p w14:paraId="3B6925C7" w14:textId="77777777" w:rsidR="00087025" w:rsidRPr="004671C0" w:rsidRDefault="00087025" w:rsidP="00792CF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Комментарий (модель)</w:t>
            </w:r>
          </w:p>
        </w:tc>
        <w:tc>
          <w:tcPr>
            <w:tcW w:w="3118" w:type="dxa"/>
            <w:shd w:val="clear" w:color="auto" w:fill="auto"/>
            <w:hideMark/>
          </w:tcPr>
          <w:p w14:paraId="4BDB1B42" w14:textId="77777777" w:rsidR="00087025" w:rsidRPr="004671C0" w:rsidRDefault="00087025" w:rsidP="00792CF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Коды МКБ</w:t>
            </w:r>
          </w:p>
        </w:tc>
        <w:tc>
          <w:tcPr>
            <w:tcW w:w="1134" w:type="dxa"/>
            <w:shd w:val="clear" w:color="auto" w:fill="auto"/>
            <w:hideMark/>
          </w:tcPr>
          <w:p w14:paraId="2FB19642" w14:textId="77777777" w:rsidR="00087025" w:rsidRPr="004671C0" w:rsidRDefault="00087025" w:rsidP="00792CF8">
            <w:pPr>
              <w:spacing w:line="240" w:lineRule="auto"/>
              <w:ind w:firstLine="0"/>
              <w:jc w:val="center"/>
              <w:rPr>
                <w:rFonts w:eastAsia="Times New Roman" w:cs="Times New Roman"/>
                <w:szCs w:val="24"/>
                <w:lang w:eastAsia="en-CA"/>
              </w:rPr>
            </w:pPr>
            <w:r w:rsidRPr="004671C0">
              <w:rPr>
                <w:rFonts w:eastAsia="Times New Roman" w:cs="Times New Roman"/>
                <w:szCs w:val="24"/>
                <w:lang w:eastAsia="en-CA"/>
              </w:rPr>
              <w:t>Дополни</w:t>
            </w:r>
            <w:r w:rsidR="00792CF8" w:rsidRPr="004671C0">
              <w:rPr>
                <w:rFonts w:eastAsia="Times New Roman" w:cs="Times New Roman"/>
                <w:szCs w:val="24"/>
                <w:lang w:val="en-US" w:eastAsia="en-CA"/>
              </w:rPr>
              <w:t>-</w:t>
            </w:r>
            <w:r w:rsidRPr="004671C0">
              <w:rPr>
                <w:rFonts w:eastAsia="Times New Roman" w:cs="Times New Roman"/>
                <w:szCs w:val="24"/>
                <w:lang w:eastAsia="en-CA"/>
              </w:rPr>
              <w:t>тельные коды МКБ</w:t>
            </w:r>
          </w:p>
        </w:tc>
      </w:tr>
      <w:tr w:rsidR="004671C0" w:rsidRPr="004671C0" w14:paraId="4F72BFC0" w14:textId="77777777" w:rsidTr="00C905E4">
        <w:trPr>
          <w:trHeight w:val="20"/>
        </w:trPr>
        <w:tc>
          <w:tcPr>
            <w:tcW w:w="704" w:type="dxa"/>
            <w:shd w:val="clear" w:color="auto" w:fill="auto"/>
            <w:noWrap/>
            <w:hideMark/>
          </w:tcPr>
          <w:p w14:paraId="48C98832" w14:textId="77777777" w:rsidR="00087025" w:rsidRPr="004671C0" w:rsidRDefault="00B514C9" w:rsidP="00AB677E">
            <w:pPr>
              <w:spacing w:line="240" w:lineRule="auto"/>
              <w:ind w:firstLine="0"/>
              <w:rPr>
                <w:rFonts w:eastAsia="Times New Roman" w:cs="Times New Roman"/>
                <w:szCs w:val="24"/>
                <w:lang w:eastAsia="en-CA"/>
              </w:rPr>
            </w:pPr>
            <w:r w:rsidRPr="004671C0">
              <w:rPr>
                <w:rFonts w:eastAsia="Times New Roman" w:cs="Times New Roman"/>
                <w:szCs w:val="24"/>
                <w:highlight w:val="yellow"/>
                <w:lang w:eastAsia="en-CA"/>
              </w:rPr>
              <w:t>292</w:t>
            </w:r>
          </w:p>
        </w:tc>
        <w:tc>
          <w:tcPr>
            <w:tcW w:w="2126" w:type="dxa"/>
          </w:tcPr>
          <w:p w14:paraId="767ABD3A"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Отморожения (уровень 1)</w:t>
            </w:r>
          </w:p>
        </w:tc>
        <w:tc>
          <w:tcPr>
            <w:tcW w:w="2694" w:type="dxa"/>
            <w:shd w:val="clear" w:color="auto" w:fill="auto"/>
            <w:hideMark/>
          </w:tcPr>
          <w:p w14:paraId="5DBA5CD2"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поверхностными отморожениями</w:t>
            </w:r>
          </w:p>
        </w:tc>
        <w:tc>
          <w:tcPr>
            <w:tcW w:w="3118" w:type="dxa"/>
            <w:shd w:val="clear" w:color="auto" w:fill="auto"/>
            <w:hideMark/>
          </w:tcPr>
          <w:p w14:paraId="5187BCC7" w14:textId="77777777" w:rsidR="00087025" w:rsidRPr="004671C0" w:rsidRDefault="00087025"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Т33.0 - Т33.9, T35.0</w:t>
            </w:r>
          </w:p>
        </w:tc>
        <w:tc>
          <w:tcPr>
            <w:tcW w:w="1134" w:type="dxa"/>
            <w:shd w:val="clear" w:color="auto" w:fill="auto"/>
            <w:hideMark/>
          </w:tcPr>
          <w:p w14:paraId="5F620BFD"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val="en-CA" w:eastAsia="en-CA"/>
              </w:rPr>
              <w:t> </w:t>
            </w:r>
          </w:p>
        </w:tc>
      </w:tr>
      <w:tr w:rsidR="004671C0" w:rsidRPr="004671C0" w14:paraId="539571D3" w14:textId="77777777" w:rsidTr="00EF598D">
        <w:trPr>
          <w:trHeight w:val="871"/>
        </w:trPr>
        <w:tc>
          <w:tcPr>
            <w:tcW w:w="704" w:type="dxa"/>
            <w:shd w:val="clear" w:color="auto" w:fill="auto"/>
            <w:noWrap/>
            <w:hideMark/>
          </w:tcPr>
          <w:p w14:paraId="00331699" w14:textId="77777777" w:rsidR="00087025" w:rsidRPr="004671C0" w:rsidRDefault="00087025"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CA" w:eastAsia="en-CA"/>
              </w:rPr>
              <w:t>2</w:t>
            </w:r>
            <w:r w:rsidR="00B514C9" w:rsidRPr="004671C0">
              <w:rPr>
                <w:rFonts w:eastAsia="Times New Roman" w:cs="Times New Roman"/>
                <w:szCs w:val="24"/>
                <w:highlight w:val="yellow"/>
                <w:lang w:eastAsia="en-CA"/>
              </w:rPr>
              <w:t>93</w:t>
            </w:r>
          </w:p>
        </w:tc>
        <w:tc>
          <w:tcPr>
            <w:tcW w:w="2126" w:type="dxa"/>
          </w:tcPr>
          <w:p w14:paraId="42F6A9FF"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Отморожения (уровень 2)</w:t>
            </w:r>
          </w:p>
        </w:tc>
        <w:tc>
          <w:tcPr>
            <w:tcW w:w="2694" w:type="dxa"/>
            <w:shd w:val="clear" w:color="auto" w:fill="auto"/>
            <w:hideMark/>
          </w:tcPr>
          <w:p w14:paraId="0BE4813F"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отморожением, некрозом ткани</w:t>
            </w:r>
          </w:p>
        </w:tc>
        <w:tc>
          <w:tcPr>
            <w:tcW w:w="3118" w:type="dxa"/>
            <w:shd w:val="clear" w:color="auto" w:fill="auto"/>
            <w:hideMark/>
          </w:tcPr>
          <w:p w14:paraId="583EF513" w14:textId="77777777" w:rsidR="00087025" w:rsidRPr="004671C0" w:rsidRDefault="00A40468"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 xml:space="preserve">Т34.0 - Т34.9, </w:t>
            </w:r>
            <w:r w:rsidR="008C2B02" w:rsidRPr="004671C0">
              <w:rPr>
                <w:rFonts w:eastAsia="Times New Roman" w:cs="Times New Roman"/>
                <w:szCs w:val="24"/>
                <w:lang w:val="en-CA" w:eastAsia="en-CA"/>
              </w:rPr>
              <w:t>T</w:t>
            </w:r>
            <w:r w:rsidR="008C2B02" w:rsidRPr="004671C0">
              <w:rPr>
                <w:rFonts w:eastAsia="Times New Roman" w:cs="Times New Roman"/>
                <w:szCs w:val="24"/>
                <w:lang w:eastAsia="en-CA"/>
              </w:rPr>
              <w:t>35.1</w:t>
            </w:r>
            <w:r w:rsidR="00792CF8" w:rsidRPr="004671C0">
              <w:rPr>
                <w:rFonts w:eastAsia="Times New Roman" w:cs="Times New Roman"/>
                <w:szCs w:val="24"/>
                <w:lang w:eastAsia="en-CA"/>
              </w:rPr>
              <w:t>-</w:t>
            </w:r>
            <w:r w:rsidR="00087025" w:rsidRPr="004671C0">
              <w:rPr>
                <w:rFonts w:eastAsia="Times New Roman" w:cs="Times New Roman"/>
                <w:szCs w:val="24"/>
                <w:lang w:val="en-CA" w:eastAsia="en-CA"/>
              </w:rPr>
              <w:t>T</w:t>
            </w:r>
            <w:r w:rsidR="00087025" w:rsidRPr="004671C0">
              <w:rPr>
                <w:rFonts w:eastAsia="Times New Roman" w:cs="Times New Roman"/>
                <w:szCs w:val="24"/>
                <w:lang w:eastAsia="en-CA"/>
              </w:rPr>
              <w:t>35.7</w:t>
            </w:r>
          </w:p>
        </w:tc>
        <w:tc>
          <w:tcPr>
            <w:tcW w:w="1134" w:type="dxa"/>
            <w:shd w:val="clear" w:color="auto" w:fill="auto"/>
            <w:hideMark/>
          </w:tcPr>
          <w:p w14:paraId="024CB3AC"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val="en-CA" w:eastAsia="en-CA"/>
              </w:rPr>
              <w:t> </w:t>
            </w:r>
          </w:p>
        </w:tc>
      </w:tr>
      <w:tr w:rsidR="004671C0" w:rsidRPr="004671C0" w14:paraId="2A8532DA" w14:textId="77777777" w:rsidTr="00C905E4">
        <w:trPr>
          <w:trHeight w:val="20"/>
        </w:trPr>
        <w:tc>
          <w:tcPr>
            <w:tcW w:w="704" w:type="dxa"/>
            <w:shd w:val="clear" w:color="auto" w:fill="auto"/>
            <w:noWrap/>
            <w:hideMark/>
          </w:tcPr>
          <w:p w14:paraId="273C892B" w14:textId="77777777" w:rsidR="00087025" w:rsidRPr="004671C0" w:rsidRDefault="00B514C9"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eastAsia="en-CA"/>
              </w:rPr>
              <w:t>294</w:t>
            </w:r>
          </w:p>
        </w:tc>
        <w:tc>
          <w:tcPr>
            <w:tcW w:w="2126" w:type="dxa"/>
          </w:tcPr>
          <w:p w14:paraId="5866F51C"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Ожоги (уровень 1)</w:t>
            </w:r>
          </w:p>
        </w:tc>
        <w:tc>
          <w:tcPr>
            <w:tcW w:w="2694" w:type="dxa"/>
            <w:shd w:val="clear" w:color="auto" w:fill="auto"/>
            <w:hideMark/>
          </w:tcPr>
          <w:p w14:paraId="00D61FBF"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поверхностными ожогами 1-2 ст. (площадью менее 10%)</w:t>
            </w:r>
          </w:p>
        </w:tc>
        <w:tc>
          <w:tcPr>
            <w:tcW w:w="3118" w:type="dxa"/>
            <w:shd w:val="clear" w:color="auto" w:fill="auto"/>
          </w:tcPr>
          <w:p w14:paraId="318C9D6E"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T20.1,</w:t>
            </w:r>
            <w:r w:rsidRPr="004671C0">
              <w:rPr>
                <w:rFonts w:eastAsia="Times New Roman" w:cs="Times New Roman"/>
                <w:szCs w:val="24"/>
                <w:lang w:eastAsia="en-CA"/>
              </w:rPr>
              <w:t xml:space="preserve"> </w:t>
            </w:r>
            <w:r w:rsidRPr="004671C0">
              <w:rPr>
                <w:rFonts w:eastAsia="Times New Roman" w:cs="Times New Roman"/>
                <w:szCs w:val="24"/>
                <w:lang w:val="de-DE" w:eastAsia="en-CA"/>
              </w:rPr>
              <w:t>T20.2,</w:t>
            </w:r>
            <w:r w:rsidRPr="004671C0">
              <w:rPr>
                <w:rFonts w:eastAsia="Times New Roman" w:cs="Times New Roman"/>
                <w:szCs w:val="24"/>
                <w:lang w:eastAsia="en-CA"/>
              </w:rPr>
              <w:t xml:space="preserve"> </w:t>
            </w:r>
            <w:r w:rsidRPr="004671C0">
              <w:rPr>
                <w:rFonts w:eastAsia="Times New Roman" w:cs="Times New Roman"/>
                <w:szCs w:val="24"/>
                <w:lang w:val="de-DE" w:eastAsia="en-CA"/>
              </w:rPr>
              <w:t>T20.5,</w:t>
            </w:r>
            <w:r w:rsidRPr="004671C0">
              <w:rPr>
                <w:rFonts w:eastAsia="Times New Roman" w:cs="Times New Roman"/>
                <w:szCs w:val="24"/>
                <w:lang w:eastAsia="en-CA"/>
              </w:rPr>
              <w:t xml:space="preserve"> </w:t>
            </w:r>
            <w:r w:rsidRPr="004671C0">
              <w:rPr>
                <w:rFonts w:eastAsia="Times New Roman" w:cs="Times New Roman"/>
                <w:szCs w:val="24"/>
                <w:lang w:val="de-DE" w:eastAsia="en-CA"/>
              </w:rPr>
              <w:t>T20.6,</w:t>
            </w:r>
            <w:r w:rsidRPr="004671C0">
              <w:rPr>
                <w:rFonts w:eastAsia="Times New Roman" w:cs="Times New Roman"/>
                <w:szCs w:val="24"/>
                <w:lang w:eastAsia="en-CA"/>
              </w:rPr>
              <w:t xml:space="preserve"> </w:t>
            </w:r>
            <w:r w:rsidRPr="004671C0">
              <w:rPr>
                <w:rFonts w:eastAsia="Times New Roman" w:cs="Times New Roman"/>
                <w:szCs w:val="24"/>
                <w:lang w:val="de-DE" w:eastAsia="en-CA"/>
              </w:rPr>
              <w:t>T21.1,</w:t>
            </w:r>
            <w:r w:rsidRPr="004671C0">
              <w:rPr>
                <w:rFonts w:eastAsia="Times New Roman" w:cs="Times New Roman"/>
                <w:szCs w:val="24"/>
                <w:lang w:eastAsia="en-CA"/>
              </w:rPr>
              <w:t xml:space="preserve"> </w:t>
            </w:r>
            <w:r w:rsidRPr="004671C0">
              <w:rPr>
                <w:rFonts w:eastAsia="Times New Roman" w:cs="Times New Roman"/>
                <w:szCs w:val="24"/>
                <w:lang w:val="de-DE" w:eastAsia="en-CA"/>
              </w:rPr>
              <w:t>T21.2,</w:t>
            </w:r>
            <w:r w:rsidRPr="004671C0">
              <w:rPr>
                <w:rFonts w:eastAsia="Times New Roman" w:cs="Times New Roman"/>
                <w:szCs w:val="24"/>
                <w:lang w:eastAsia="en-CA"/>
              </w:rPr>
              <w:t xml:space="preserve"> </w:t>
            </w:r>
            <w:r w:rsidRPr="004671C0">
              <w:rPr>
                <w:rFonts w:eastAsia="Times New Roman" w:cs="Times New Roman"/>
                <w:szCs w:val="24"/>
                <w:lang w:val="de-DE" w:eastAsia="en-CA"/>
              </w:rPr>
              <w:t>T21.5,</w:t>
            </w:r>
            <w:r w:rsidRPr="004671C0">
              <w:rPr>
                <w:rFonts w:eastAsia="Times New Roman" w:cs="Times New Roman"/>
                <w:szCs w:val="24"/>
                <w:lang w:eastAsia="en-CA"/>
              </w:rPr>
              <w:t xml:space="preserve"> </w:t>
            </w:r>
            <w:r w:rsidRPr="004671C0">
              <w:rPr>
                <w:rFonts w:eastAsia="Times New Roman" w:cs="Times New Roman"/>
                <w:szCs w:val="24"/>
                <w:lang w:val="de-DE" w:eastAsia="en-CA"/>
              </w:rPr>
              <w:t>T21.6,</w:t>
            </w:r>
            <w:r w:rsidRPr="004671C0">
              <w:rPr>
                <w:rFonts w:eastAsia="Times New Roman" w:cs="Times New Roman"/>
                <w:szCs w:val="24"/>
                <w:lang w:eastAsia="en-CA"/>
              </w:rPr>
              <w:t xml:space="preserve"> </w:t>
            </w:r>
            <w:r w:rsidRPr="004671C0">
              <w:rPr>
                <w:rFonts w:eastAsia="Times New Roman" w:cs="Times New Roman"/>
                <w:szCs w:val="24"/>
                <w:lang w:val="de-DE" w:eastAsia="en-CA"/>
              </w:rPr>
              <w:t>T22.1,</w:t>
            </w:r>
            <w:r w:rsidRPr="004671C0">
              <w:rPr>
                <w:rFonts w:eastAsia="Times New Roman" w:cs="Times New Roman"/>
                <w:szCs w:val="24"/>
                <w:lang w:eastAsia="en-CA"/>
              </w:rPr>
              <w:t xml:space="preserve"> </w:t>
            </w:r>
            <w:r w:rsidRPr="004671C0">
              <w:rPr>
                <w:rFonts w:eastAsia="Times New Roman" w:cs="Times New Roman"/>
                <w:szCs w:val="24"/>
                <w:lang w:val="de-DE" w:eastAsia="en-CA"/>
              </w:rPr>
              <w:t>T22.2,</w:t>
            </w:r>
            <w:r w:rsidRPr="004671C0">
              <w:rPr>
                <w:rFonts w:eastAsia="Times New Roman" w:cs="Times New Roman"/>
                <w:szCs w:val="24"/>
                <w:lang w:eastAsia="en-CA"/>
              </w:rPr>
              <w:t xml:space="preserve"> </w:t>
            </w:r>
            <w:r w:rsidRPr="004671C0">
              <w:rPr>
                <w:rFonts w:eastAsia="Times New Roman" w:cs="Times New Roman"/>
                <w:szCs w:val="24"/>
                <w:lang w:val="de-DE" w:eastAsia="en-CA"/>
              </w:rPr>
              <w:t>T22.5,</w:t>
            </w:r>
            <w:r w:rsidRPr="004671C0">
              <w:rPr>
                <w:rFonts w:eastAsia="Times New Roman" w:cs="Times New Roman"/>
                <w:szCs w:val="24"/>
                <w:lang w:eastAsia="en-CA"/>
              </w:rPr>
              <w:t xml:space="preserve"> </w:t>
            </w:r>
            <w:r w:rsidRPr="004671C0">
              <w:rPr>
                <w:rFonts w:eastAsia="Times New Roman" w:cs="Times New Roman"/>
                <w:szCs w:val="24"/>
                <w:lang w:val="de-DE" w:eastAsia="en-CA"/>
              </w:rPr>
              <w:t>T22.6,</w:t>
            </w:r>
            <w:r w:rsidRPr="004671C0">
              <w:rPr>
                <w:rFonts w:eastAsia="Times New Roman" w:cs="Times New Roman"/>
                <w:szCs w:val="24"/>
                <w:lang w:eastAsia="en-CA"/>
              </w:rPr>
              <w:t xml:space="preserve"> </w:t>
            </w:r>
            <w:r w:rsidRPr="004671C0">
              <w:rPr>
                <w:rFonts w:eastAsia="Times New Roman" w:cs="Times New Roman"/>
                <w:szCs w:val="24"/>
                <w:lang w:val="de-DE" w:eastAsia="en-CA"/>
              </w:rPr>
              <w:t>T23.1,</w:t>
            </w:r>
            <w:r w:rsidRPr="004671C0">
              <w:rPr>
                <w:rFonts w:eastAsia="Times New Roman" w:cs="Times New Roman"/>
                <w:szCs w:val="24"/>
                <w:lang w:eastAsia="en-CA"/>
              </w:rPr>
              <w:t xml:space="preserve"> </w:t>
            </w:r>
            <w:r w:rsidRPr="004671C0">
              <w:rPr>
                <w:rFonts w:eastAsia="Times New Roman" w:cs="Times New Roman"/>
                <w:szCs w:val="24"/>
                <w:lang w:val="de-DE" w:eastAsia="en-CA"/>
              </w:rPr>
              <w:t>T23.2,</w:t>
            </w:r>
            <w:r w:rsidRPr="004671C0">
              <w:rPr>
                <w:rFonts w:eastAsia="Times New Roman" w:cs="Times New Roman"/>
                <w:szCs w:val="24"/>
                <w:lang w:eastAsia="en-CA"/>
              </w:rPr>
              <w:t xml:space="preserve"> </w:t>
            </w:r>
            <w:r w:rsidRPr="004671C0">
              <w:rPr>
                <w:rFonts w:eastAsia="Times New Roman" w:cs="Times New Roman"/>
                <w:szCs w:val="24"/>
                <w:lang w:val="de-DE" w:eastAsia="en-CA"/>
              </w:rPr>
              <w:t>T23.5,</w:t>
            </w:r>
            <w:r w:rsidRPr="004671C0">
              <w:rPr>
                <w:rFonts w:eastAsia="Times New Roman" w:cs="Times New Roman"/>
                <w:szCs w:val="24"/>
                <w:lang w:eastAsia="en-CA"/>
              </w:rPr>
              <w:t xml:space="preserve"> </w:t>
            </w:r>
            <w:r w:rsidRPr="004671C0">
              <w:rPr>
                <w:rFonts w:eastAsia="Times New Roman" w:cs="Times New Roman"/>
                <w:szCs w:val="24"/>
                <w:lang w:val="de-DE" w:eastAsia="en-CA"/>
              </w:rPr>
              <w:t>T23.6,</w:t>
            </w:r>
            <w:r w:rsidRPr="004671C0">
              <w:rPr>
                <w:rFonts w:eastAsia="Times New Roman" w:cs="Times New Roman"/>
                <w:szCs w:val="24"/>
                <w:lang w:eastAsia="en-CA"/>
              </w:rPr>
              <w:t xml:space="preserve"> </w:t>
            </w:r>
            <w:r w:rsidRPr="004671C0">
              <w:rPr>
                <w:rFonts w:eastAsia="Times New Roman" w:cs="Times New Roman"/>
                <w:szCs w:val="24"/>
                <w:lang w:val="de-DE" w:eastAsia="en-CA"/>
              </w:rPr>
              <w:t>T24.1,</w:t>
            </w:r>
            <w:r w:rsidR="00792CF8" w:rsidRPr="004671C0">
              <w:rPr>
                <w:rFonts w:eastAsia="Times New Roman" w:cs="Times New Roman"/>
                <w:szCs w:val="24"/>
                <w:lang w:eastAsia="en-CA"/>
              </w:rPr>
              <w:t xml:space="preserve"> </w:t>
            </w:r>
            <w:r w:rsidRPr="004671C0">
              <w:rPr>
                <w:rFonts w:eastAsia="Times New Roman" w:cs="Times New Roman"/>
                <w:szCs w:val="24"/>
                <w:lang w:val="de-DE" w:eastAsia="en-CA"/>
              </w:rPr>
              <w:t>T24.2,</w:t>
            </w:r>
            <w:r w:rsidR="00792CF8" w:rsidRPr="004671C0">
              <w:rPr>
                <w:rFonts w:eastAsia="Times New Roman" w:cs="Times New Roman"/>
                <w:szCs w:val="24"/>
                <w:lang w:val="de-DE" w:eastAsia="en-CA"/>
              </w:rPr>
              <w:t xml:space="preserve"> </w:t>
            </w:r>
            <w:r w:rsidRPr="004671C0">
              <w:rPr>
                <w:rFonts w:eastAsia="Times New Roman" w:cs="Times New Roman"/>
                <w:szCs w:val="24"/>
                <w:lang w:val="de-DE" w:eastAsia="en-CA"/>
              </w:rPr>
              <w:t>T24.5,</w:t>
            </w:r>
            <w:r w:rsidRPr="004671C0">
              <w:rPr>
                <w:rFonts w:eastAsia="Times New Roman" w:cs="Times New Roman"/>
                <w:szCs w:val="24"/>
                <w:lang w:eastAsia="en-CA"/>
              </w:rPr>
              <w:t xml:space="preserve"> </w:t>
            </w:r>
            <w:r w:rsidRPr="004671C0">
              <w:rPr>
                <w:rFonts w:eastAsia="Times New Roman" w:cs="Times New Roman"/>
                <w:szCs w:val="24"/>
                <w:lang w:val="de-DE" w:eastAsia="en-CA"/>
              </w:rPr>
              <w:t>T24.6,</w:t>
            </w:r>
            <w:r w:rsidR="00792CF8" w:rsidRPr="004671C0">
              <w:rPr>
                <w:rFonts w:eastAsia="Times New Roman" w:cs="Times New Roman"/>
                <w:szCs w:val="24"/>
                <w:lang w:val="de-DE" w:eastAsia="en-CA"/>
              </w:rPr>
              <w:t xml:space="preserve"> </w:t>
            </w:r>
            <w:r w:rsidRPr="004671C0">
              <w:rPr>
                <w:rFonts w:eastAsia="Times New Roman" w:cs="Times New Roman"/>
                <w:szCs w:val="24"/>
                <w:lang w:val="de-DE" w:eastAsia="en-CA"/>
              </w:rPr>
              <w:t>T25.1,</w:t>
            </w:r>
            <w:r w:rsidRPr="004671C0">
              <w:rPr>
                <w:rFonts w:eastAsia="Times New Roman" w:cs="Times New Roman"/>
                <w:szCs w:val="24"/>
                <w:lang w:eastAsia="en-CA"/>
              </w:rPr>
              <w:t xml:space="preserve"> </w:t>
            </w:r>
            <w:r w:rsidRPr="004671C0">
              <w:rPr>
                <w:rFonts w:eastAsia="Times New Roman" w:cs="Times New Roman"/>
                <w:szCs w:val="24"/>
                <w:lang w:val="de-DE" w:eastAsia="en-CA"/>
              </w:rPr>
              <w:t>T25.2,</w:t>
            </w:r>
            <w:r w:rsidRPr="004671C0">
              <w:rPr>
                <w:rFonts w:eastAsia="Times New Roman" w:cs="Times New Roman"/>
                <w:szCs w:val="24"/>
                <w:lang w:eastAsia="en-CA"/>
              </w:rPr>
              <w:t xml:space="preserve"> </w:t>
            </w:r>
            <w:r w:rsidRPr="004671C0">
              <w:rPr>
                <w:rFonts w:eastAsia="Times New Roman" w:cs="Times New Roman"/>
                <w:szCs w:val="24"/>
                <w:lang w:val="de-DE" w:eastAsia="en-CA"/>
              </w:rPr>
              <w:t>T25.5,</w:t>
            </w:r>
            <w:r w:rsidRPr="004671C0">
              <w:rPr>
                <w:rFonts w:eastAsia="Times New Roman" w:cs="Times New Roman"/>
                <w:szCs w:val="24"/>
                <w:lang w:eastAsia="en-CA"/>
              </w:rPr>
              <w:t xml:space="preserve"> </w:t>
            </w:r>
            <w:r w:rsidRPr="004671C0">
              <w:rPr>
                <w:rFonts w:eastAsia="Times New Roman" w:cs="Times New Roman"/>
                <w:szCs w:val="24"/>
                <w:lang w:val="de-DE" w:eastAsia="en-CA"/>
              </w:rPr>
              <w:t>T25.6,</w:t>
            </w:r>
            <w:r w:rsidRPr="004671C0">
              <w:rPr>
                <w:rFonts w:eastAsia="Times New Roman" w:cs="Times New Roman"/>
                <w:szCs w:val="24"/>
                <w:lang w:eastAsia="en-CA"/>
              </w:rPr>
              <w:t xml:space="preserve"> </w:t>
            </w:r>
            <w:r w:rsidRPr="004671C0">
              <w:rPr>
                <w:rFonts w:eastAsia="Times New Roman" w:cs="Times New Roman"/>
                <w:szCs w:val="24"/>
                <w:lang w:val="de-DE" w:eastAsia="en-CA"/>
              </w:rPr>
              <w:t>T29.1,</w:t>
            </w:r>
            <w:r w:rsidRPr="004671C0">
              <w:rPr>
                <w:rFonts w:eastAsia="Times New Roman" w:cs="Times New Roman"/>
                <w:szCs w:val="24"/>
                <w:lang w:eastAsia="en-CA"/>
              </w:rPr>
              <w:t xml:space="preserve"> </w:t>
            </w:r>
            <w:r w:rsidRPr="004671C0">
              <w:rPr>
                <w:rFonts w:eastAsia="Times New Roman" w:cs="Times New Roman"/>
                <w:szCs w:val="24"/>
                <w:lang w:val="de-DE" w:eastAsia="en-CA"/>
              </w:rPr>
              <w:t>T29.2,</w:t>
            </w:r>
            <w:r w:rsidRPr="004671C0">
              <w:rPr>
                <w:rFonts w:eastAsia="Times New Roman" w:cs="Times New Roman"/>
                <w:szCs w:val="24"/>
                <w:lang w:eastAsia="en-CA"/>
              </w:rPr>
              <w:t xml:space="preserve"> </w:t>
            </w:r>
            <w:r w:rsidRPr="004671C0">
              <w:rPr>
                <w:rFonts w:eastAsia="Times New Roman" w:cs="Times New Roman"/>
                <w:szCs w:val="24"/>
                <w:lang w:val="de-DE" w:eastAsia="en-CA"/>
              </w:rPr>
              <w:t>T29.5,</w:t>
            </w:r>
            <w:r w:rsidRPr="004671C0">
              <w:rPr>
                <w:rFonts w:eastAsia="Times New Roman" w:cs="Times New Roman"/>
                <w:szCs w:val="24"/>
                <w:lang w:eastAsia="en-CA"/>
              </w:rPr>
              <w:t xml:space="preserve"> </w:t>
            </w:r>
            <w:r w:rsidRPr="004671C0">
              <w:rPr>
                <w:rFonts w:eastAsia="Times New Roman" w:cs="Times New Roman"/>
                <w:szCs w:val="24"/>
                <w:lang w:val="de-DE" w:eastAsia="en-CA"/>
              </w:rPr>
              <w:t>T29.6,</w:t>
            </w:r>
            <w:r w:rsidRPr="004671C0">
              <w:rPr>
                <w:rFonts w:eastAsia="Times New Roman" w:cs="Times New Roman"/>
                <w:szCs w:val="24"/>
                <w:lang w:eastAsia="en-CA"/>
              </w:rPr>
              <w:t xml:space="preserve"> </w:t>
            </w:r>
            <w:r w:rsidRPr="004671C0">
              <w:rPr>
                <w:rFonts w:eastAsia="Times New Roman" w:cs="Times New Roman"/>
                <w:szCs w:val="24"/>
                <w:lang w:val="de-DE" w:eastAsia="en-CA"/>
              </w:rPr>
              <w:t>T30.0,</w:t>
            </w:r>
            <w:r w:rsidRPr="004671C0">
              <w:rPr>
                <w:rFonts w:eastAsia="Times New Roman" w:cs="Times New Roman"/>
                <w:szCs w:val="24"/>
                <w:lang w:eastAsia="en-CA"/>
              </w:rPr>
              <w:t xml:space="preserve"> </w:t>
            </w:r>
            <w:r w:rsidRPr="004671C0">
              <w:rPr>
                <w:rFonts w:eastAsia="Times New Roman" w:cs="Times New Roman"/>
                <w:szCs w:val="24"/>
                <w:lang w:val="de-DE" w:eastAsia="en-CA"/>
              </w:rPr>
              <w:t>T30.1,</w:t>
            </w:r>
            <w:r w:rsidRPr="004671C0">
              <w:rPr>
                <w:rFonts w:eastAsia="Times New Roman" w:cs="Times New Roman"/>
                <w:szCs w:val="24"/>
                <w:lang w:eastAsia="en-CA"/>
              </w:rPr>
              <w:t xml:space="preserve"> </w:t>
            </w:r>
            <w:r w:rsidRPr="004671C0">
              <w:rPr>
                <w:rFonts w:eastAsia="Times New Roman" w:cs="Times New Roman"/>
                <w:szCs w:val="24"/>
                <w:lang w:val="en-US" w:eastAsia="en-CA"/>
              </w:rPr>
              <w:t>T</w:t>
            </w:r>
            <w:r w:rsidRPr="004671C0">
              <w:rPr>
                <w:rFonts w:eastAsia="Times New Roman" w:cs="Times New Roman"/>
                <w:szCs w:val="24"/>
                <w:lang w:eastAsia="en-CA"/>
              </w:rPr>
              <w:t xml:space="preserve">30.2, </w:t>
            </w:r>
            <w:r w:rsidRPr="004671C0">
              <w:rPr>
                <w:rFonts w:eastAsia="Times New Roman" w:cs="Times New Roman"/>
                <w:szCs w:val="24"/>
                <w:lang w:val="en-US" w:eastAsia="en-CA"/>
              </w:rPr>
              <w:t>T</w:t>
            </w:r>
            <w:r w:rsidRPr="004671C0">
              <w:rPr>
                <w:rFonts w:eastAsia="Times New Roman" w:cs="Times New Roman"/>
                <w:szCs w:val="24"/>
                <w:lang w:eastAsia="en-CA"/>
              </w:rPr>
              <w:t xml:space="preserve">30.4, </w:t>
            </w:r>
            <w:r w:rsidRPr="004671C0">
              <w:rPr>
                <w:rFonts w:eastAsia="Times New Roman" w:cs="Times New Roman"/>
                <w:szCs w:val="24"/>
                <w:lang w:val="en-US" w:eastAsia="en-CA"/>
              </w:rPr>
              <w:t>T</w:t>
            </w:r>
            <w:r w:rsidRPr="004671C0">
              <w:rPr>
                <w:rFonts w:eastAsia="Times New Roman" w:cs="Times New Roman"/>
                <w:szCs w:val="24"/>
                <w:lang w:eastAsia="en-CA"/>
              </w:rPr>
              <w:t>30.5</w:t>
            </w:r>
          </w:p>
        </w:tc>
        <w:tc>
          <w:tcPr>
            <w:tcW w:w="1134" w:type="dxa"/>
            <w:shd w:val="clear" w:color="auto" w:fill="auto"/>
            <w:hideMark/>
          </w:tcPr>
          <w:p w14:paraId="7A8063E5"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Т31.0, Т32.0</w:t>
            </w:r>
          </w:p>
        </w:tc>
      </w:tr>
      <w:tr w:rsidR="004671C0" w:rsidRPr="004671C0" w14:paraId="052251D4" w14:textId="77777777" w:rsidTr="00C905E4">
        <w:trPr>
          <w:trHeight w:val="20"/>
        </w:trPr>
        <w:tc>
          <w:tcPr>
            <w:tcW w:w="704" w:type="dxa"/>
            <w:shd w:val="clear" w:color="auto" w:fill="auto"/>
            <w:noWrap/>
            <w:hideMark/>
          </w:tcPr>
          <w:p w14:paraId="52FCB195" w14:textId="77777777" w:rsidR="00087025" w:rsidRPr="004671C0" w:rsidRDefault="00087025"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CA" w:eastAsia="en-CA"/>
              </w:rPr>
              <w:t>2</w:t>
            </w:r>
            <w:r w:rsidR="00B514C9" w:rsidRPr="004671C0">
              <w:rPr>
                <w:rFonts w:eastAsia="Times New Roman" w:cs="Times New Roman"/>
                <w:szCs w:val="24"/>
                <w:highlight w:val="yellow"/>
                <w:lang w:eastAsia="en-CA"/>
              </w:rPr>
              <w:t>95</w:t>
            </w:r>
          </w:p>
        </w:tc>
        <w:tc>
          <w:tcPr>
            <w:tcW w:w="2126" w:type="dxa"/>
          </w:tcPr>
          <w:p w14:paraId="4335798B"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Ожоги (уровень 2)</w:t>
            </w:r>
          </w:p>
        </w:tc>
        <w:tc>
          <w:tcPr>
            <w:tcW w:w="2694" w:type="dxa"/>
            <w:shd w:val="clear" w:color="auto" w:fill="auto"/>
            <w:hideMark/>
          </w:tcPr>
          <w:p w14:paraId="7584B038"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поверхностными ожогами 1-2 ст. (площадью 10% и более)</w:t>
            </w:r>
          </w:p>
        </w:tc>
        <w:tc>
          <w:tcPr>
            <w:tcW w:w="3118" w:type="dxa"/>
            <w:shd w:val="clear" w:color="auto" w:fill="auto"/>
            <w:hideMark/>
          </w:tcPr>
          <w:p w14:paraId="7E6955AB"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T20.1,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T20.5,</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T20.6,</w:t>
            </w:r>
            <w:r w:rsidR="00792CF8" w:rsidRPr="004671C0">
              <w:rPr>
                <w:rFonts w:eastAsia="Times New Roman" w:cs="Times New Roman"/>
                <w:szCs w:val="24"/>
                <w:lang w:val="de-DE" w:eastAsia="en-CA"/>
              </w:rPr>
              <w:t xml:space="preserve"> </w:t>
            </w:r>
            <w:r w:rsidRPr="004671C0">
              <w:rPr>
                <w:rFonts w:eastAsia="Times New Roman" w:cs="Times New Roman"/>
                <w:szCs w:val="24"/>
                <w:lang w:val="de-DE" w:eastAsia="en-CA"/>
              </w:rPr>
              <w:t>T21.1,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T21.2,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T21.5,</w:t>
            </w:r>
            <w:r w:rsidRPr="004671C0">
              <w:rPr>
                <w:rFonts w:eastAsia="Times New Roman" w:cs="Times New Roman"/>
                <w:szCs w:val="24"/>
                <w:lang w:val="en-US" w:eastAsia="en-CA"/>
              </w:rPr>
              <w:t xml:space="preserve"> </w:t>
            </w:r>
            <w:r w:rsidR="00792CF8" w:rsidRPr="004671C0">
              <w:rPr>
                <w:rFonts w:eastAsia="Times New Roman" w:cs="Times New Roman"/>
                <w:szCs w:val="24"/>
                <w:lang w:val="de-DE" w:eastAsia="en-CA"/>
              </w:rPr>
              <w:t xml:space="preserve">T21.6, </w:t>
            </w:r>
            <w:r w:rsidRPr="004671C0">
              <w:rPr>
                <w:rFonts w:eastAsia="Times New Roman" w:cs="Times New Roman"/>
                <w:szCs w:val="24"/>
                <w:lang w:val="de-DE" w:eastAsia="en-CA"/>
              </w:rPr>
              <w:t>T22.1,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T22.5,</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T22.6,</w:t>
            </w:r>
          </w:p>
          <w:p w14:paraId="2A086EBE"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T23.1,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T23.2,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T23.5,</w:t>
            </w:r>
            <w:r w:rsidRPr="004671C0">
              <w:rPr>
                <w:rFonts w:eastAsia="Times New Roman" w:cs="Times New Roman"/>
                <w:szCs w:val="24"/>
                <w:lang w:val="en-US" w:eastAsia="en-CA"/>
              </w:rPr>
              <w:t xml:space="preserve"> </w:t>
            </w:r>
            <w:r w:rsidR="00792CF8" w:rsidRPr="004671C0">
              <w:rPr>
                <w:rFonts w:eastAsia="Times New Roman" w:cs="Times New Roman"/>
                <w:szCs w:val="24"/>
                <w:lang w:val="de-DE" w:eastAsia="en-CA"/>
              </w:rPr>
              <w:t xml:space="preserve">T23.6, </w:t>
            </w:r>
            <w:r w:rsidRPr="004671C0">
              <w:rPr>
                <w:rFonts w:eastAsia="Times New Roman" w:cs="Times New Roman"/>
                <w:szCs w:val="24"/>
                <w:lang w:val="de-DE" w:eastAsia="en-CA"/>
              </w:rPr>
              <w:t>T24.1,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T24.2,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T24.5,</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w:t>
            </w:r>
            <w:r w:rsidR="00792CF8" w:rsidRPr="004671C0">
              <w:rPr>
                <w:rFonts w:eastAsia="Times New Roman" w:cs="Times New Roman"/>
                <w:szCs w:val="24"/>
                <w:lang w:val="de-DE" w:eastAsia="en-CA"/>
              </w:rPr>
              <w:t xml:space="preserve">24.6, </w:t>
            </w:r>
            <w:r w:rsidRPr="004671C0">
              <w:rPr>
                <w:rFonts w:eastAsia="Times New Roman" w:cs="Times New Roman"/>
                <w:szCs w:val="24"/>
                <w:lang w:val="de-DE" w:eastAsia="en-CA"/>
              </w:rPr>
              <w:t>T25.1,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T25.2,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T25.5,</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T25.6,</w:t>
            </w:r>
          </w:p>
          <w:p w14:paraId="208D3EF9"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lastRenderedPageBreak/>
              <w:t>T29.1,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T29.2,</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T29.5,</w:t>
            </w:r>
            <w:r w:rsidRPr="004671C0">
              <w:rPr>
                <w:rFonts w:eastAsia="Times New Roman" w:cs="Times New Roman"/>
                <w:szCs w:val="24"/>
                <w:lang w:val="en-US" w:eastAsia="en-CA"/>
              </w:rPr>
              <w:t xml:space="preserve"> </w:t>
            </w:r>
            <w:r w:rsidR="00792CF8" w:rsidRPr="004671C0">
              <w:rPr>
                <w:rFonts w:eastAsia="Times New Roman" w:cs="Times New Roman"/>
                <w:szCs w:val="24"/>
                <w:lang w:val="de-DE" w:eastAsia="en-CA"/>
              </w:rPr>
              <w:t xml:space="preserve">T29.6, </w:t>
            </w:r>
            <w:r w:rsidRPr="004671C0">
              <w:rPr>
                <w:rFonts w:eastAsia="Times New Roman" w:cs="Times New Roman"/>
                <w:szCs w:val="24"/>
                <w:lang w:val="de-DE" w:eastAsia="en-CA"/>
              </w:rPr>
              <w:t>T30.0,</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T30.1,</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T30.2,</w:t>
            </w:r>
            <w:r w:rsidRPr="004671C0">
              <w:rPr>
                <w:rFonts w:eastAsia="Times New Roman" w:cs="Times New Roman"/>
                <w:szCs w:val="24"/>
                <w:lang w:val="en-US" w:eastAsia="en-CA"/>
              </w:rPr>
              <w:t xml:space="preserve"> </w:t>
            </w:r>
            <w:r w:rsidR="00792CF8" w:rsidRPr="004671C0">
              <w:rPr>
                <w:rFonts w:eastAsia="Times New Roman" w:cs="Times New Roman"/>
                <w:szCs w:val="24"/>
                <w:lang w:val="de-DE" w:eastAsia="en-CA"/>
              </w:rPr>
              <w:t xml:space="preserve">T30.4, </w:t>
            </w:r>
            <w:r w:rsidRPr="004671C0">
              <w:rPr>
                <w:rFonts w:eastAsia="Times New Roman" w:cs="Times New Roman"/>
                <w:szCs w:val="24"/>
                <w:lang w:val="de-DE" w:eastAsia="en-CA"/>
              </w:rPr>
              <w:t>T30.5,</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T30.6</w:t>
            </w:r>
          </w:p>
        </w:tc>
        <w:tc>
          <w:tcPr>
            <w:tcW w:w="1134" w:type="dxa"/>
            <w:shd w:val="clear" w:color="auto" w:fill="auto"/>
            <w:hideMark/>
          </w:tcPr>
          <w:p w14:paraId="65B5A907" w14:textId="77777777" w:rsidR="00087025" w:rsidRPr="004671C0" w:rsidRDefault="007C5D76"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lastRenderedPageBreak/>
              <w:t>Т31.1-Т31.9, Т32.1</w:t>
            </w:r>
            <w:r w:rsidRPr="004671C0">
              <w:rPr>
                <w:rFonts w:eastAsia="Times New Roman" w:cs="Times New Roman"/>
                <w:szCs w:val="24"/>
                <w:lang w:eastAsia="en-CA"/>
              </w:rPr>
              <w:t>-</w:t>
            </w:r>
            <w:r w:rsidR="00087025" w:rsidRPr="004671C0">
              <w:rPr>
                <w:rFonts w:eastAsia="Times New Roman" w:cs="Times New Roman"/>
                <w:szCs w:val="24"/>
                <w:lang w:val="en-CA" w:eastAsia="en-CA"/>
              </w:rPr>
              <w:t>Т32.7</w:t>
            </w:r>
          </w:p>
        </w:tc>
      </w:tr>
      <w:tr w:rsidR="004671C0" w:rsidRPr="004671C0" w14:paraId="5A7E0FAB" w14:textId="77777777" w:rsidTr="00C905E4">
        <w:trPr>
          <w:trHeight w:val="20"/>
        </w:trPr>
        <w:tc>
          <w:tcPr>
            <w:tcW w:w="704" w:type="dxa"/>
            <w:shd w:val="clear" w:color="auto" w:fill="auto"/>
            <w:noWrap/>
            <w:hideMark/>
          </w:tcPr>
          <w:p w14:paraId="10A9F528" w14:textId="77777777" w:rsidR="00087025" w:rsidRPr="004671C0" w:rsidRDefault="00B514C9"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eastAsia="en-CA"/>
              </w:rPr>
              <w:lastRenderedPageBreak/>
              <w:t>296</w:t>
            </w:r>
          </w:p>
        </w:tc>
        <w:tc>
          <w:tcPr>
            <w:tcW w:w="2126" w:type="dxa"/>
          </w:tcPr>
          <w:p w14:paraId="632EA96A"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Ожоги (уровень 3)</w:t>
            </w:r>
          </w:p>
        </w:tc>
        <w:tc>
          <w:tcPr>
            <w:tcW w:w="2694" w:type="dxa"/>
            <w:shd w:val="clear" w:color="auto" w:fill="auto"/>
            <w:hideMark/>
          </w:tcPr>
          <w:p w14:paraId="102635F5"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глубокими ожогами 3 ст. (площадью менее 10%)</w:t>
            </w:r>
          </w:p>
        </w:tc>
        <w:tc>
          <w:tcPr>
            <w:tcW w:w="3118" w:type="dxa"/>
            <w:shd w:val="clear" w:color="auto" w:fill="auto"/>
            <w:hideMark/>
          </w:tcPr>
          <w:p w14:paraId="24F0A171"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T20.0,</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T20.3,</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T20.4,</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T20.7,</w:t>
            </w:r>
            <w:r w:rsidR="00792CF8" w:rsidRPr="004671C0">
              <w:rPr>
                <w:rFonts w:eastAsia="Times New Roman" w:cs="Times New Roman"/>
                <w:szCs w:val="24"/>
                <w:lang w:val="de-DE" w:eastAsia="en-CA"/>
              </w:rPr>
              <w:t xml:space="preserve"> </w:t>
            </w:r>
            <w:r w:rsidRPr="004671C0">
              <w:rPr>
                <w:rFonts w:eastAsia="Times New Roman" w:cs="Times New Roman"/>
                <w:szCs w:val="24"/>
                <w:lang w:val="de-DE" w:eastAsia="en-CA"/>
              </w:rPr>
              <w:t>T21.0,</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T21.3,</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T21.4,</w:t>
            </w:r>
            <w:r w:rsidRPr="004671C0">
              <w:rPr>
                <w:rFonts w:eastAsia="Times New Roman" w:cs="Times New Roman"/>
                <w:szCs w:val="24"/>
                <w:lang w:val="en-US" w:eastAsia="en-CA"/>
              </w:rPr>
              <w:t xml:space="preserve"> </w:t>
            </w:r>
            <w:r w:rsidR="00792CF8" w:rsidRPr="004671C0">
              <w:rPr>
                <w:rFonts w:eastAsia="Times New Roman" w:cs="Times New Roman"/>
                <w:szCs w:val="24"/>
                <w:lang w:val="de-DE" w:eastAsia="en-CA"/>
              </w:rPr>
              <w:t xml:space="preserve">T21.7, </w:t>
            </w:r>
            <w:r w:rsidRPr="004671C0">
              <w:rPr>
                <w:rFonts w:eastAsia="Times New Roman" w:cs="Times New Roman"/>
                <w:szCs w:val="24"/>
                <w:lang w:val="de-DE" w:eastAsia="en-CA"/>
              </w:rPr>
              <w:t>T22.0,</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T22.3,</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T22.4,</w:t>
            </w:r>
            <w:r w:rsidRPr="004671C0">
              <w:rPr>
                <w:rFonts w:eastAsia="Times New Roman" w:cs="Times New Roman"/>
                <w:szCs w:val="24"/>
                <w:lang w:val="en-US" w:eastAsia="en-CA"/>
              </w:rPr>
              <w:t xml:space="preserve"> </w:t>
            </w:r>
            <w:r w:rsidRPr="004671C0">
              <w:rPr>
                <w:rFonts w:eastAsia="Times New Roman" w:cs="Times New Roman"/>
                <w:szCs w:val="24"/>
                <w:lang w:val="de-DE" w:eastAsia="en-CA"/>
              </w:rPr>
              <w:t>T22.7,</w:t>
            </w:r>
          </w:p>
          <w:p w14:paraId="3E6E30AF" w14:textId="77777777" w:rsidR="00087025" w:rsidRPr="004671C0" w:rsidRDefault="00792CF8"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 xml:space="preserve">T23.0, T23.3, T23.4, T23.7, T24.0, T24.3, T24.4, T24.7, </w:t>
            </w:r>
            <w:r w:rsidR="00087025" w:rsidRPr="004671C0">
              <w:rPr>
                <w:rFonts w:eastAsia="Times New Roman" w:cs="Times New Roman"/>
                <w:szCs w:val="24"/>
                <w:lang w:val="de-DE" w:eastAsia="en-CA"/>
              </w:rPr>
              <w:t>T25.0, T25.3, T25.4, T25.7,</w:t>
            </w:r>
          </w:p>
          <w:p w14:paraId="244E921A" w14:textId="77777777" w:rsidR="00087025" w:rsidRPr="004671C0" w:rsidRDefault="00792CF8"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 xml:space="preserve">T29.0, T29.3, T29.4, T29.7, </w:t>
            </w:r>
            <w:r w:rsidR="00087025" w:rsidRPr="004671C0">
              <w:rPr>
                <w:rFonts w:eastAsia="Times New Roman" w:cs="Times New Roman"/>
                <w:szCs w:val="24"/>
                <w:lang w:val="de-DE" w:eastAsia="en-CA"/>
              </w:rPr>
              <w:t>T30.3, T30.7</w:t>
            </w:r>
          </w:p>
        </w:tc>
        <w:tc>
          <w:tcPr>
            <w:tcW w:w="1134" w:type="dxa"/>
            <w:shd w:val="clear" w:color="auto" w:fill="auto"/>
            <w:hideMark/>
          </w:tcPr>
          <w:p w14:paraId="7547B1D4"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Т31.0, Т32.0</w:t>
            </w:r>
          </w:p>
        </w:tc>
      </w:tr>
      <w:tr w:rsidR="004671C0" w:rsidRPr="004671C0" w14:paraId="4935E259" w14:textId="77777777" w:rsidTr="00C905E4">
        <w:trPr>
          <w:trHeight w:val="20"/>
        </w:trPr>
        <w:tc>
          <w:tcPr>
            <w:tcW w:w="704" w:type="dxa"/>
            <w:vMerge w:val="restart"/>
            <w:shd w:val="clear" w:color="auto" w:fill="auto"/>
            <w:noWrap/>
            <w:hideMark/>
          </w:tcPr>
          <w:p w14:paraId="312C047D" w14:textId="77777777" w:rsidR="00087025" w:rsidRPr="004671C0" w:rsidRDefault="00087025"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CA" w:eastAsia="en-CA"/>
              </w:rPr>
              <w:t>2</w:t>
            </w:r>
            <w:r w:rsidR="00B514C9" w:rsidRPr="004671C0">
              <w:rPr>
                <w:rFonts w:eastAsia="Times New Roman" w:cs="Times New Roman"/>
                <w:szCs w:val="24"/>
                <w:highlight w:val="yellow"/>
                <w:lang w:eastAsia="en-CA"/>
              </w:rPr>
              <w:t>97</w:t>
            </w:r>
          </w:p>
        </w:tc>
        <w:tc>
          <w:tcPr>
            <w:tcW w:w="2126" w:type="dxa"/>
            <w:vMerge w:val="restart"/>
          </w:tcPr>
          <w:p w14:paraId="00B5026F"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Ожоги (уровень 4)</w:t>
            </w:r>
          </w:p>
        </w:tc>
        <w:tc>
          <w:tcPr>
            <w:tcW w:w="2694" w:type="dxa"/>
            <w:shd w:val="clear" w:color="auto" w:fill="auto"/>
            <w:hideMark/>
          </w:tcPr>
          <w:p w14:paraId="3B2B19B1"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глубокими ожогами 3 ст. (площадью  10% - 29%)</w:t>
            </w:r>
          </w:p>
        </w:tc>
        <w:tc>
          <w:tcPr>
            <w:tcW w:w="3118" w:type="dxa"/>
            <w:shd w:val="clear" w:color="auto" w:fill="auto"/>
            <w:hideMark/>
          </w:tcPr>
          <w:p w14:paraId="7F856C12"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T20.0,T20.3,T20.4,T20.7,</w:t>
            </w:r>
          </w:p>
          <w:p w14:paraId="3C8FF2DD"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T21.0,T21.3,T21.4,T21.7,</w:t>
            </w:r>
          </w:p>
          <w:p w14:paraId="7964D9BB"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T22.0,T22.3,T22.4,T22.7,</w:t>
            </w:r>
          </w:p>
          <w:p w14:paraId="2D01C5C8"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T23.0,T23.3,T23.4,T23.7,</w:t>
            </w:r>
          </w:p>
          <w:p w14:paraId="380D6465"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T24.0,T24.3,T24.4,T24.7,</w:t>
            </w:r>
          </w:p>
          <w:p w14:paraId="74D14F41"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T25.0,T25.3,T25.4,T25.7,</w:t>
            </w:r>
          </w:p>
          <w:p w14:paraId="1CDA6547" w14:textId="77777777" w:rsidR="00087025" w:rsidRPr="004671C0" w:rsidRDefault="00087025"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T29.0,T29.3,T29.4,T29.7,</w:t>
            </w:r>
          </w:p>
          <w:p w14:paraId="016C2798" w14:textId="77777777" w:rsidR="00087025" w:rsidRPr="004671C0" w:rsidRDefault="00087025"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T30.3,T30.7</w:t>
            </w:r>
          </w:p>
        </w:tc>
        <w:tc>
          <w:tcPr>
            <w:tcW w:w="1134" w:type="dxa"/>
            <w:shd w:val="clear" w:color="auto" w:fill="auto"/>
            <w:hideMark/>
          </w:tcPr>
          <w:p w14:paraId="2D379AAE"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val="en-CA" w:eastAsia="en-CA"/>
              </w:rPr>
              <w:t>Т31.1, Т31.2, Т32.1, Т32.2</w:t>
            </w:r>
          </w:p>
        </w:tc>
      </w:tr>
      <w:tr w:rsidR="004671C0" w:rsidRPr="004671C0" w14:paraId="02AD1F21" w14:textId="77777777" w:rsidTr="00C905E4">
        <w:trPr>
          <w:trHeight w:val="20"/>
        </w:trPr>
        <w:tc>
          <w:tcPr>
            <w:tcW w:w="704" w:type="dxa"/>
            <w:vMerge/>
            <w:shd w:val="clear" w:color="auto" w:fill="auto"/>
            <w:noWrap/>
          </w:tcPr>
          <w:p w14:paraId="33394D35" w14:textId="77777777" w:rsidR="00087025" w:rsidRPr="004671C0" w:rsidRDefault="00087025" w:rsidP="00AB677E">
            <w:pPr>
              <w:spacing w:line="240" w:lineRule="auto"/>
              <w:ind w:firstLine="0"/>
              <w:rPr>
                <w:rFonts w:eastAsia="Times New Roman" w:cs="Times New Roman"/>
                <w:szCs w:val="24"/>
                <w:highlight w:val="yellow"/>
                <w:lang w:val="en-CA" w:eastAsia="en-CA"/>
              </w:rPr>
            </w:pPr>
          </w:p>
        </w:tc>
        <w:tc>
          <w:tcPr>
            <w:tcW w:w="2126" w:type="dxa"/>
            <w:vMerge/>
          </w:tcPr>
          <w:p w14:paraId="3853B662" w14:textId="77777777" w:rsidR="00087025" w:rsidRPr="004671C0" w:rsidRDefault="00087025" w:rsidP="00AB677E">
            <w:pPr>
              <w:spacing w:line="240" w:lineRule="auto"/>
              <w:ind w:firstLine="0"/>
              <w:rPr>
                <w:rFonts w:eastAsia="Times New Roman" w:cs="Times New Roman"/>
                <w:szCs w:val="24"/>
                <w:lang w:eastAsia="en-CA"/>
              </w:rPr>
            </w:pPr>
          </w:p>
        </w:tc>
        <w:tc>
          <w:tcPr>
            <w:tcW w:w="2694" w:type="dxa"/>
            <w:shd w:val="clear" w:color="auto" w:fill="auto"/>
          </w:tcPr>
          <w:p w14:paraId="7E88960E"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Термические и химические ожоги внутренних органов</w:t>
            </w:r>
          </w:p>
        </w:tc>
        <w:tc>
          <w:tcPr>
            <w:tcW w:w="3118" w:type="dxa"/>
            <w:shd w:val="clear" w:color="auto" w:fill="auto"/>
          </w:tcPr>
          <w:p w14:paraId="58F189BA" w14:textId="77777777" w:rsidR="00087025" w:rsidRPr="004671C0" w:rsidRDefault="00087025"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T27.0, T27.1, T27.2, T27.3</w:t>
            </w:r>
            <w:r w:rsidR="00792CF8" w:rsidRPr="004671C0">
              <w:rPr>
                <w:rFonts w:eastAsia="Times New Roman" w:cs="Times New Roman"/>
                <w:szCs w:val="24"/>
                <w:lang w:val="en-US" w:eastAsia="en-CA"/>
              </w:rPr>
              <w:t xml:space="preserve"> </w:t>
            </w:r>
            <w:r w:rsidRPr="004671C0">
              <w:rPr>
                <w:rFonts w:eastAsia="Times New Roman" w:cs="Times New Roman"/>
                <w:szCs w:val="24"/>
                <w:lang w:eastAsia="en-CA"/>
              </w:rPr>
              <w:t>T27.4, T27.5, T27.6, T27.7</w:t>
            </w:r>
          </w:p>
          <w:p w14:paraId="453D7B1D" w14:textId="77777777" w:rsidR="00087025" w:rsidRPr="004671C0" w:rsidRDefault="00087025" w:rsidP="00792CF8">
            <w:pPr>
              <w:spacing w:line="240" w:lineRule="auto"/>
              <w:ind w:firstLine="0"/>
              <w:jc w:val="left"/>
              <w:rPr>
                <w:rFonts w:eastAsia="Times New Roman" w:cs="Times New Roman"/>
                <w:szCs w:val="24"/>
                <w:lang w:eastAsia="en-CA"/>
              </w:rPr>
            </w:pPr>
          </w:p>
        </w:tc>
        <w:tc>
          <w:tcPr>
            <w:tcW w:w="1134" w:type="dxa"/>
            <w:shd w:val="clear" w:color="auto" w:fill="auto"/>
          </w:tcPr>
          <w:p w14:paraId="62A8D981" w14:textId="77777777" w:rsidR="00087025" w:rsidRPr="004671C0" w:rsidRDefault="00087025" w:rsidP="00AB677E">
            <w:pPr>
              <w:spacing w:line="240" w:lineRule="auto"/>
              <w:ind w:firstLine="0"/>
              <w:rPr>
                <w:rFonts w:eastAsia="Times New Roman" w:cs="Times New Roman"/>
                <w:szCs w:val="24"/>
                <w:lang w:val="en-CA" w:eastAsia="en-CA"/>
              </w:rPr>
            </w:pPr>
          </w:p>
        </w:tc>
      </w:tr>
      <w:tr w:rsidR="004671C0" w:rsidRPr="00EF371F" w14:paraId="5488AE8D" w14:textId="77777777" w:rsidTr="00C905E4">
        <w:trPr>
          <w:trHeight w:val="20"/>
        </w:trPr>
        <w:tc>
          <w:tcPr>
            <w:tcW w:w="704" w:type="dxa"/>
            <w:shd w:val="clear" w:color="auto" w:fill="auto"/>
            <w:noWrap/>
            <w:hideMark/>
          </w:tcPr>
          <w:p w14:paraId="468FF2BB" w14:textId="77777777" w:rsidR="00087025" w:rsidRPr="004671C0" w:rsidRDefault="00087025" w:rsidP="00AB677E">
            <w:pPr>
              <w:spacing w:line="240" w:lineRule="auto"/>
              <w:ind w:firstLine="0"/>
              <w:rPr>
                <w:rFonts w:eastAsia="Times New Roman" w:cs="Times New Roman"/>
                <w:szCs w:val="24"/>
                <w:highlight w:val="yellow"/>
                <w:lang w:eastAsia="en-CA"/>
              </w:rPr>
            </w:pPr>
            <w:r w:rsidRPr="004671C0">
              <w:rPr>
                <w:rFonts w:eastAsia="Times New Roman" w:cs="Times New Roman"/>
                <w:szCs w:val="24"/>
                <w:highlight w:val="yellow"/>
                <w:lang w:val="en-CA" w:eastAsia="en-CA"/>
              </w:rPr>
              <w:t>2</w:t>
            </w:r>
            <w:r w:rsidR="00B514C9" w:rsidRPr="004671C0">
              <w:rPr>
                <w:rFonts w:eastAsia="Times New Roman" w:cs="Times New Roman"/>
                <w:szCs w:val="24"/>
                <w:highlight w:val="yellow"/>
                <w:lang w:eastAsia="en-CA"/>
              </w:rPr>
              <w:t>98</w:t>
            </w:r>
          </w:p>
        </w:tc>
        <w:tc>
          <w:tcPr>
            <w:tcW w:w="2126" w:type="dxa"/>
          </w:tcPr>
          <w:p w14:paraId="1B5FBD31" w14:textId="77777777" w:rsidR="00087025" w:rsidRPr="004671C0" w:rsidRDefault="00087025" w:rsidP="00AB677E">
            <w:pPr>
              <w:spacing w:line="240" w:lineRule="auto"/>
              <w:ind w:firstLine="0"/>
              <w:rPr>
                <w:rFonts w:eastAsia="Times New Roman" w:cs="Times New Roman"/>
                <w:szCs w:val="24"/>
                <w:lang w:eastAsia="en-CA"/>
              </w:rPr>
            </w:pPr>
            <w:r w:rsidRPr="004671C0">
              <w:rPr>
                <w:rFonts w:eastAsia="Times New Roman" w:cs="Times New Roman"/>
                <w:szCs w:val="24"/>
                <w:lang w:eastAsia="en-CA"/>
              </w:rPr>
              <w:t>Ожоги (уровень 5)</w:t>
            </w:r>
          </w:p>
        </w:tc>
        <w:tc>
          <w:tcPr>
            <w:tcW w:w="2694" w:type="dxa"/>
            <w:shd w:val="clear" w:color="auto" w:fill="auto"/>
            <w:hideMark/>
          </w:tcPr>
          <w:p w14:paraId="42E9AF55" w14:textId="77777777" w:rsidR="00087025" w:rsidRPr="004671C0" w:rsidRDefault="00087025" w:rsidP="007C5D76">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Лечение пострадавших с глубокими ожогами 3 ст. (площадью  более 30%)</w:t>
            </w:r>
          </w:p>
        </w:tc>
        <w:tc>
          <w:tcPr>
            <w:tcW w:w="3118" w:type="dxa"/>
            <w:shd w:val="clear" w:color="auto" w:fill="auto"/>
            <w:hideMark/>
          </w:tcPr>
          <w:p w14:paraId="19F82201"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T20.0,T20.3,T20.4,T20.7,</w:t>
            </w:r>
          </w:p>
          <w:p w14:paraId="5F3D36D6"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T21.0,T21.3,T21.4,T21.7,</w:t>
            </w:r>
          </w:p>
          <w:p w14:paraId="4A6D8B9B"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T22.0,T22.3,T22.4,T22.7,</w:t>
            </w:r>
          </w:p>
          <w:p w14:paraId="6791874F"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T23.0,T23.3,T23.4,T23.7,</w:t>
            </w:r>
          </w:p>
          <w:p w14:paraId="5500BEE9"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T24.0,T24.3,T24.4,T24.7,</w:t>
            </w:r>
          </w:p>
          <w:p w14:paraId="18A8C8FD" w14:textId="77777777" w:rsidR="00087025" w:rsidRPr="004671C0" w:rsidRDefault="00087025" w:rsidP="00792CF8">
            <w:pPr>
              <w:spacing w:line="240" w:lineRule="auto"/>
              <w:ind w:firstLine="0"/>
              <w:jc w:val="left"/>
              <w:rPr>
                <w:rFonts w:eastAsia="Times New Roman" w:cs="Times New Roman"/>
                <w:szCs w:val="24"/>
                <w:lang w:val="de-DE" w:eastAsia="en-CA"/>
              </w:rPr>
            </w:pPr>
            <w:r w:rsidRPr="004671C0">
              <w:rPr>
                <w:rFonts w:eastAsia="Times New Roman" w:cs="Times New Roman"/>
                <w:szCs w:val="24"/>
                <w:lang w:val="de-DE" w:eastAsia="en-CA"/>
              </w:rPr>
              <w:t>T25.0,T25.3,T25.4,T25.7,</w:t>
            </w:r>
          </w:p>
          <w:p w14:paraId="1E334B4F" w14:textId="77777777" w:rsidR="00087025" w:rsidRPr="004671C0" w:rsidRDefault="00087025" w:rsidP="00792CF8">
            <w:pPr>
              <w:spacing w:line="240" w:lineRule="auto"/>
              <w:ind w:firstLine="0"/>
              <w:jc w:val="left"/>
              <w:rPr>
                <w:rFonts w:eastAsia="Times New Roman" w:cs="Times New Roman"/>
                <w:szCs w:val="24"/>
                <w:lang w:eastAsia="en-CA"/>
              </w:rPr>
            </w:pPr>
            <w:r w:rsidRPr="004671C0">
              <w:rPr>
                <w:rFonts w:eastAsia="Times New Roman" w:cs="Times New Roman"/>
                <w:szCs w:val="24"/>
                <w:lang w:eastAsia="en-CA"/>
              </w:rPr>
              <w:t>T29.0,T29.3,T29.4,T29.7,</w:t>
            </w:r>
          </w:p>
          <w:p w14:paraId="30DCCE6C" w14:textId="77777777" w:rsidR="00087025" w:rsidRPr="004671C0" w:rsidRDefault="00087025" w:rsidP="00792CF8">
            <w:pPr>
              <w:spacing w:line="240" w:lineRule="auto"/>
              <w:ind w:firstLine="0"/>
              <w:jc w:val="left"/>
              <w:rPr>
                <w:rFonts w:eastAsia="Times New Roman" w:cs="Times New Roman"/>
                <w:szCs w:val="24"/>
                <w:lang w:val="en-CA" w:eastAsia="en-CA"/>
              </w:rPr>
            </w:pPr>
            <w:r w:rsidRPr="004671C0">
              <w:rPr>
                <w:rFonts w:eastAsia="Times New Roman" w:cs="Times New Roman"/>
                <w:szCs w:val="24"/>
                <w:lang w:eastAsia="en-CA"/>
              </w:rPr>
              <w:t>T30.3,T30.7</w:t>
            </w:r>
          </w:p>
        </w:tc>
        <w:tc>
          <w:tcPr>
            <w:tcW w:w="1134" w:type="dxa"/>
            <w:shd w:val="clear" w:color="auto" w:fill="auto"/>
            <w:hideMark/>
          </w:tcPr>
          <w:p w14:paraId="21E7CBF8" w14:textId="77777777" w:rsidR="00087025" w:rsidRPr="004671C0" w:rsidRDefault="00087025" w:rsidP="00AB677E">
            <w:pPr>
              <w:spacing w:line="240" w:lineRule="auto"/>
              <w:ind w:firstLine="0"/>
              <w:rPr>
                <w:rFonts w:eastAsia="Times New Roman" w:cs="Times New Roman"/>
                <w:szCs w:val="24"/>
                <w:lang w:val="en-CA" w:eastAsia="en-CA"/>
              </w:rPr>
            </w:pPr>
            <w:r w:rsidRPr="004671C0">
              <w:rPr>
                <w:rFonts w:eastAsia="Times New Roman" w:cs="Times New Roman"/>
                <w:szCs w:val="24"/>
                <w:lang w:eastAsia="en-CA"/>
              </w:rPr>
              <w:t>Т</w:t>
            </w:r>
            <w:r w:rsidRPr="004671C0">
              <w:rPr>
                <w:rFonts w:eastAsia="Times New Roman" w:cs="Times New Roman"/>
                <w:szCs w:val="24"/>
                <w:lang w:val="en-CA" w:eastAsia="en-CA"/>
              </w:rPr>
              <w:t xml:space="preserve">31.3, </w:t>
            </w:r>
            <w:r w:rsidRPr="004671C0">
              <w:rPr>
                <w:rFonts w:eastAsia="Times New Roman" w:cs="Times New Roman"/>
                <w:szCs w:val="24"/>
                <w:lang w:eastAsia="en-CA"/>
              </w:rPr>
              <w:t>Т</w:t>
            </w:r>
            <w:r w:rsidRPr="004671C0">
              <w:rPr>
                <w:rFonts w:eastAsia="Times New Roman" w:cs="Times New Roman"/>
                <w:szCs w:val="24"/>
                <w:lang w:val="en-CA" w:eastAsia="en-CA"/>
              </w:rPr>
              <w:t xml:space="preserve">31.4, </w:t>
            </w:r>
            <w:r w:rsidRPr="004671C0">
              <w:rPr>
                <w:rFonts w:eastAsia="Times New Roman" w:cs="Times New Roman"/>
                <w:szCs w:val="24"/>
                <w:lang w:eastAsia="en-CA"/>
              </w:rPr>
              <w:t>Т</w:t>
            </w:r>
            <w:r w:rsidRPr="004671C0">
              <w:rPr>
                <w:rFonts w:eastAsia="Times New Roman" w:cs="Times New Roman"/>
                <w:szCs w:val="24"/>
                <w:lang w:val="en-CA" w:eastAsia="en-CA"/>
              </w:rPr>
              <w:t xml:space="preserve">31.5, </w:t>
            </w:r>
            <w:r w:rsidRPr="004671C0">
              <w:rPr>
                <w:rFonts w:eastAsia="Times New Roman" w:cs="Times New Roman"/>
                <w:szCs w:val="24"/>
                <w:lang w:eastAsia="en-CA"/>
              </w:rPr>
              <w:t>Т</w:t>
            </w:r>
            <w:r w:rsidRPr="004671C0">
              <w:rPr>
                <w:rFonts w:eastAsia="Times New Roman" w:cs="Times New Roman"/>
                <w:szCs w:val="24"/>
                <w:lang w:val="en-CA" w:eastAsia="en-CA"/>
              </w:rPr>
              <w:t xml:space="preserve">31.6, </w:t>
            </w:r>
            <w:r w:rsidRPr="004671C0">
              <w:rPr>
                <w:rFonts w:eastAsia="Times New Roman" w:cs="Times New Roman"/>
                <w:szCs w:val="24"/>
                <w:lang w:eastAsia="en-CA"/>
              </w:rPr>
              <w:t>Т</w:t>
            </w:r>
            <w:r w:rsidRPr="004671C0">
              <w:rPr>
                <w:rFonts w:eastAsia="Times New Roman" w:cs="Times New Roman"/>
                <w:szCs w:val="24"/>
                <w:lang w:val="en-CA" w:eastAsia="en-CA"/>
              </w:rPr>
              <w:t xml:space="preserve">31.7, </w:t>
            </w:r>
            <w:r w:rsidRPr="004671C0">
              <w:rPr>
                <w:rFonts w:eastAsia="Times New Roman" w:cs="Times New Roman"/>
                <w:szCs w:val="24"/>
                <w:lang w:eastAsia="en-CA"/>
              </w:rPr>
              <w:t>Т</w:t>
            </w:r>
            <w:r w:rsidRPr="004671C0">
              <w:rPr>
                <w:rFonts w:eastAsia="Times New Roman" w:cs="Times New Roman"/>
                <w:szCs w:val="24"/>
                <w:lang w:val="en-CA" w:eastAsia="en-CA"/>
              </w:rPr>
              <w:t xml:space="preserve">31.8, </w:t>
            </w:r>
            <w:r w:rsidRPr="004671C0">
              <w:rPr>
                <w:rFonts w:eastAsia="Times New Roman" w:cs="Times New Roman"/>
                <w:szCs w:val="24"/>
                <w:lang w:eastAsia="en-CA"/>
              </w:rPr>
              <w:t>Т</w:t>
            </w:r>
            <w:r w:rsidRPr="004671C0">
              <w:rPr>
                <w:rFonts w:eastAsia="Times New Roman" w:cs="Times New Roman"/>
                <w:szCs w:val="24"/>
                <w:lang w:val="en-CA" w:eastAsia="en-CA"/>
              </w:rPr>
              <w:t xml:space="preserve">31.9, </w:t>
            </w:r>
            <w:r w:rsidRPr="004671C0">
              <w:rPr>
                <w:rFonts w:eastAsia="Times New Roman" w:cs="Times New Roman"/>
                <w:szCs w:val="24"/>
                <w:lang w:eastAsia="en-CA"/>
              </w:rPr>
              <w:t>Т</w:t>
            </w:r>
            <w:r w:rsidRPr="004671C0">
              <w:rPr>
                <w:rFonts w:eastAsia="Times New Roman" w:cs="Times New Roman"/>
                <w:szCs w:val="24"/>
                <w:lang w:val="en-CA" w:eastAsia="en-CA"/>
              </w:rPr>
              <w:t xml:space="preserve">32.3, </w:t>
            </w:r>
            <w:r w:rsidRPr="004671C0">
              <w:rPr>
                <w:rFonts w:eastAsia="Times New Roman" w:cs="Times New Roman"/>
                <w:szCs w:val="24"/>
                <w:lang w:eastAsia="en-CA"/>
              </w:rPr>
              <w:t>Т</w:t>
            </w:r>
            <w:r w:rsidRPr="004671C0">
              <w:rPr>
                <w:rFonts w:eastAsia="Times New Roman" w:cs="Times New Roman"/>
                <w:szCs w:val="24"/>
                <w:lang w:val="en-CA" w:eastAsia="en-CA"/>
              </w:rPr>
              <w:t xml:space="preserve">32.4, </w:t>
            </w:r>
            <w:r w:rsidRPr="004671C0">
              <w:rPr>
                <w:rFonts w:eastAsia="Times New Roman" w:cs="Times New Roman"/>
                <w:szCs w:val="24"/>
                <w:lang w:eastAsia="en-CA"/>
              </w:rPr>
              <w:t>Т</w:t>
            </w:r>
            <w:r w:rsidRPr="004671C0">
              <w:rPr>
                <w:rFonts w:eastAsia="Times New Roman" w:cs="Times New Roman"/>
                <w:szCs w:val="24"/>
                <w:lang w:val="en-CA" w:eastAsia="en-CA"/>
              </w:rPr>
              <w:t xml:space="preserve">32.5, </w:t>
            </w:r>
            <w:r w:rsidRPr="004671C0">
              <w:rPr>
                <w:rFonts w:eastAsia="Times New Roman" w:cs="Times New Roman"/>
                <w:szCs w:val="24"/>
                <w:lang w:eastAsia="en-CA"/>
              </w:rPr>
              <w:t>Т</w:t>
            </w:r>
            <w:r w:rsidRPr="004671C0">
              <w:rPr>
                <w:rFonts w:eastAsia="Times New Roman" w:cs="Times New Roman"/>
                <w:szCs w:val="24"/>
                <w:lang w:val="en-CA" w:eastAsia="en-CA"/>
              </w:rPr>
              <w:t xml:space="preserve">32.6, </w:t>
            </w:r>
            <w:r w:rsidRPr="004671C0">
              <w:rPr>
                <w:rFonts w:eastAsia="Times New Roman" w:cs="Times New Roman"/>
                <w:szCs w:val="24"/>
                <w:lang w:eastAsia="en-CA"/>
              </w:rPr>
              <w:t>Т</w:t>
            </w:r>
            <w:r w:rsidRPr="004671C0">
              <w:rPr>
                <w:rFonts w:eastAsia="Times New Roman" w:cs="Times New Roman"/>
                <w:szCs w:val="24"/>
                <w:lang w:val="en-CA" w:eastAsia="en-CA"/>
              </w:rPr>
              <w:t xml:space="preserve">32.7, </w:t>
            </w:r>
            <w:r w:rsidRPr="004671C0">
              <w:rPr>
                <w:rFonts w:eastAsia="Times New Roman" w:cs="Times New Roman"/>
                <w:szCs w:val="24"/>
                <w:lang w:eastAsia="en-CA"/>
              </w:rPr>
              <w:t>Т</w:t>
            </w:r>
            <w:r w:rsidRPr="004671C0">
              <w:rPr>
                <w:rFonts w:eastAsia="Times New Roman" w:cs="Times New Roman"/>
                <w:szCs w:val="24"/>
                <w:lang w:val="en-CA" w:eastAsia="en-CA"/>
              </w:rPr>
              <w:t xml:space="preserve">32.8, </w:t>
            </w:r>
            <w:r w:rsidRPr="004671C0">
              <w:rPr>
                <w:rFonts w:eastAsia="Times New Roman" w:cs="Times New Roman"/>
                <w:szCs w:val="24"/>
                <w:lang w:eastAsia="en-CA"/>
              </w:rPr>
              <w:t>Т</w:t>
            </w:r>
            <w:r w:rsidRPr="004671C0">
              <w:rPr>
                <w:rFonts w:eastAsia="Times New Roman" w:cs="Times New Roman"/>
                <w:szCs w:val="24"/>
                <w:lang w:val="en-CA" w:eastAsia="en-CA"/>
              </w:rPr>
              <w:t>32.9</w:t>
            </w:r>
          </w:p>
        </w:tc>
      </w:tr>
    </w:tbl>
    <w:p w14:paraId="1A9D3FAD" w14:textId="77777777" w:rsidR="00087025" w:rsidRPr="004671C0" w:rsidRDefault="00087025" w:rsidP="00AB677E">
      <w:pPr>
        <w:spacing w:line="240" w:lineRule="auto"/>
        <w:rPr>
          <w:rFonts w:eastAsia="Calibri" w:cs="Times New Roman"/>
          <w:b/>
          <w:sz w:val="28"/>
          <w:szCs w:val="28"/>
          <w:lang w:val="en-CA"/>
        </w:rPr>
      </w:pPr>
    </w:p>
    <w:p w14:paraId="1DA08B45"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Исключением являются ожоги дыхательной системы (коды МКБ-10), при наличии к</w:t>
      </w:r>
      <w:r w:rsidR="00B514C9" w:rsidRPr="004671C0">
        <w:rPr>
          <w:rFonts w:eastAsia="Calibri" w:cs="Times New Roman"/>
          <w:sz w:val="28"/>
          <w:szCs w:val="28"/>
        </w:rPr>
        <w:t xml:space="preserve">оторых случай относится к КСГ </w:t>
      </w:r>
      <w:r w:rsidR="00B514C9" w:rsidRPr="004671C0">
        <w:rPr>
          <w:rFonts w:eastAsia="Calibri" w:cs="Times New Roman"/>
          <w:sz w:val="28"/>
          <w:szCs w:val="28"/>
          <w:highlight w:val="yellow"/>
        </w:rPr>
        <w:t>297</w:t>
      </w:r>
      <w:r w:rsidRPr="004671C0">
        <w:rPr>
          <w:rFonts w:eastAsia="Calibri" w:cs="Times New Roman"/>
          <w:sz w:val="28"/>
          <w:szCs w:val="28"/>
        </w:rPr>
        <w:t xml:space="preserve"> </w:t>
      </w:r>
      <w:r w:rsidRPr="004671C0">
        <w:rPr>
          <w:rFonts w:eastAsia="Times New Roman" w:cs="Times New Roman"/>
          <w:sz w:val="28"/>
          <w:szCs w:val="28"/>
          <w:lang w:eastAsia="ru-RU"/>
        </w:rPr>
        <w:t xml:space="preserve">Ожоги (уровень 4) </w:t>
      </w:r>
      <w:r w:rsidRPr="004671C0">
        <w:rPr>
          <w:rFonts w:eastAsia="Calibri" w:cs="Times New Roman"/>
          <w:sz w:val="28"/>
          <w:szCs w:val="28"/>
        </w:rPr>
        <w:t xml:space="preserve">независимо от степени и площади ожога туловища. </w:t>
      </w:r>
    </w:p>
    <w:p w14:paraId="330B8B1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Ожоги других внутренних органов относятся к КСГ иных профилей, например: </w:t>
      </w:r>
    </w:p>
    <w:p w14:paraId="5CE4C873" w14:textId="77777777" w:rsidR="00B514C9" w:rsidRPr="004671C0" w:rsidRDefault="00B514C9" w:rsidP="00AB677E">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1037"/>
        <w:gridCol w:w="3490"/>
        <w:gridCol w:w="576"/>
        <w:gridCol w:w="4678"/>
      </w:tblGrid>
      <w:tr w:rsidR="004671C0" w:rsidRPr="004671C0" w14:paraId="599F2A23" w14:textId="77777777" w:rsidTr="007C5D76">
        <w:trPr>
          <w:trHeight w:val="288"/>
        </w:trPr>
        <w:tc>
          <w:tcPr>
            <w:tcW w:w="1037" w:type="dxa"/>
            <w:hideMark/>
          </w:tcPr>
          <w:p w14:paraId="4FEAD9B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T28.5</w:t>
            </w:r>
          </w:p>
        </w:tc>
        <w:tc>
          <w:tcPr>
            <w:tcW w:w="3490" w:type="dxa"/>
            <w:hideMark/>
          </w:tcPr>
          <w:p w14:paraId="7FAF1792"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Химический ожог рта и глотки</w:t>
            </w:r>
          </w:p>
        </w:tc>
        <w:tc>
          <w:tcPr>
            <w:tcW w:w="576" w:type="dxa"/>
            <w:vAlign w:val="center"/>
          </w:tcPr>
          <w:p w14:paraId="7B2830ED"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Calibri" w:cs="Times New Roman"/>
                <w:szCs w:val="24"/>
              </w:rPr>
              <w:t>19</w:t>
            </w:r>
            <w:r w:rsidR="00227C31" w:rsidRPr="004671C0">
              <w:rPr>
                <w:rFonts w:eastAsia="Calibri" w:cs="Times New Roman"/>
                <w:szCs w:val="24"/>
                <w:lang w:val="ru-RU"/>
              </w:rPr>
              <w:t>8</w:t>
            </w:r>
          </w:p>
        </w:tc>
        <w:tc>
          <w:tcPr>
            <w:tcW w:w="4678" w:type="dxa"/>
            <w:vAlign w:val="center"/>
          </w:tcPr>
          <w:p w14:paraId="4FE9DBB9"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Calibri" w:cs="Times New Roman"/>
                <w:szCs w:val="24"/>
                <w:lang w:val="ru-RU"/>
              </w:rPr>
              <w:t>Другие болезни органов пищеварения, взрослые</w:t>
            </w:r>
          </w:p>
        </w:tc>
      </w:tr>
      <w:tr w:rsidR="004671C0" w:rsidRPr="004671C0" w14:paraId="6DFB8415" w14:textId="77777777" w:rsidTr="007C5D76">
        <w:trPr>
          <w:trHeight w:val="288"/>
        </w:trPr>
        <w:tc>
          <w:tcPr>
            <w:tcW w:w="1037" w:type="dxa"/>
            <w:hideMark/>
          </w:tcPr>
          <w:p w14:paraId="4A206A10"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T28.5</w:t>
            </w:r>
          </w:p>
        </w:tc>
        <w:tc>
          <w:tcPr>
            <w:tcW w:w="3490" w:type="dxa"/>
            <w:hideMark/>
          </w:tcPr>
          <w:p w14:paraId="5891D07C"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Химический ожог рта и глотки</w:t>
            </w:r>
          </w:p>
        </w:tc>
        <w:tc>
          <w:tcPr>
            <w:tcW w:w="576" w:type="dxa"/>
            <w:vAlign w:val="center"/>
          </w:tcPr>
          <w:p w14:paraId="6CF81BBB"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Calibri" w:cs="Times New Roman"/>
                <w:szCs w:val="24"/>
              </w:rPr>
              <w:t>1</w:t>
            </w:r>
            <w:r w:rsidR="00227C31" w:rsidRPr="004671C0">
              <w:rPr>
                <w:rFonts w:eastAsia="Calibri" w:cs="Times New Roman"/>
                <w:szCs w:val="24"/>
                <w:lang w:val="ru-RU"/>
              </w:rPr>
              <w:t>69</w:t>
            </w:r>
          </w:p>
        </w:tc>
        <w:tc>
          <w:tcPr>
            <w:tcW w:w="4678" w:type="dxa"/>
            <w:vAlign w:val="center"/>
          </w:tcPr>
          <w:p w14:paraId="054CCA5A"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Calibri" w:cs="Times New Roman"/>
                <w:szCs w:val="24"/>
                <w:lang w:val="ru-RU"/>
              </w:rPr>
              <w:t>Другие болезни органов пищеварения, дети</w:t>
            </w:r>
          </w:p>
        </w:tc>
      </w:tr>
      <w:tr w:rsidR="004671C0" w:rsidRPr="004671C0" w14:paraId="500215BC" w14:textId="77777777" w:rsidTr="007C5D76">
        <w:trPr>
          <w:trHeight w:val="288"/>
        </w:trPr>
        <w:tc>
          <w:tcPr>
            <w:tcW w:w="1037" w:type="dxa"/>
            <w:hideMark/>
          </w:tcPr>
          <w:p w14:paraId="65070BF8"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T28.0</w:t>
            </w:r>
          </w:p>
        </w:tc>
        <w:tc>
          <w:tcPr>
            <w:tcW w:w="3490" w:type="dxa"/>
            <w:hideMark/>
          </w:tcPr>
          <w:p w14:paraId="5A630A20"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Термический ожог рта и глотки</w:t>
            </w:r>
          </w:p>
        </w:tc>
        <w:tc>
          <w:tcPr>
            <w:tcW w:w="576" w:type="dxa"/>
            <w:vAlign w:val="center"/>
          </w:tcPr>
          <w:p w14:paraId="24885015"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Calibri" w:cs="Times New Roman"/>
                <w:szCs w:val="24"/>
              </w:rPr>
              <w:t>19</w:t>
            </w:r>
            <w:r w:rsidR="00227C31" w:rsidRPr="004671C0">
              <w:rPr>
                <w:rFonts w:eastAsia="Calibri" w:cs="Times New Roman"/>
                <w:szCs w:val="24"/>
                <w:lang w:val="ru-RU"/>
              </w:rPr>
              <w:t>8</w:t>
            </w:r>
          </w:p>
        </w:tc>
        <w:tc>
          <w:tcPr>
            <w:tcW w:w="4678" w:type="dxa"/>
            <w:vAlign w:val="center"/>
          </w:tcPr>
          <w:p w14:paraId="1C750308"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Calibri" w:cs="Times New Roman"/>
                <w:szCs w:val="24"/>
                <w:lang w:val="ru-RU"/>
              </w:rPr>
              <w:t>Другие болезни органов пищеварения, взрослые</w:t>
            </w:r>
          </w:p>
        </w:tc>
      </w:tr>
      <w:tr w:rsidR="00087025" w:rsidRPr="004671C0" w14:paraId="4643451B" w14:textId="77777777" w:rsidTr="007C5D76">
        <w:trPr>
          <w:trHeight w:val="288"/>
        </w:trPr>
        <w:tc>
          <w:tcPr>
            <w:tcW w:w="1037" w:type="dxa"/>
            <w:hideMark/>
          </w:tcPr>
          <w:p w14:paraId="7B08A03D"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T28.0</w:t>
            </w:r>
          </w:p>
        </w:tc>
        <w:tc>
          <w:tcPr>
            <w:tcW w:w="3490" w:type="dxa"/>
            <w:hideMark/>
          </w:tcPr>
          <w:p w14:paraId="14F8474A"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Термический ожог рта и глотки</w:t>
            </w:r>
          </w:p>
        </w:tc>
        <w:tc>
          <w:tcPr>
            <w:tcW w:w="576" w:type="dxa"/>
            <w:vAlign w:val="center"/>
          </w:tcPr>
          <w:p w14:paraId="13D39091"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Calibri" w:cs="Times New Roman"/>
                <w:szCs w:val="24"/>
              </w:rPr>
              <w:t>1</w:t>
            </w:r>
            <w:r w:rsidR="00227C31" w:rsidRPr="004671C0">
              <w:rPr>
                <w:rFonts w:eastAsia="Calibri" w:cs="Times New Roman"/>
                <w:szCs w:val="24"/>
                <w:lang w:val="ru-RU"/>
              </w:rPr>
              <w:t>69</w:t>
            </w:r>
          </w:p>
        </w:tc>
        <w:tc>
          <w:tcPr>
            <w:tcW w:w="4678" w:type="dxa"/>
            <w:vAlign w:val="center"/>
          </w:tcPr>
          <w:p w14:paraId="365DC45F"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Calibri" w:cs="Times New Roman"/>
                <w:szCs w:val="24"/>
                <w:lang w:val="ru-RU"/>
              </w:rPr>
              <w:t>Другие болезни органов пищеварения, дети</w:t>
            </w:r>
          </w:p>
        </w:tc>
      </w:tr>
    </w:tbl>
    <w:p w14:paraId="1DBEF96C" w14:textId="77777777" w:rsidR="00624896" w:rsidRPr="004671C0" w:rsidRDefault="00624896" w:rsidP="00AB677E">
      <w:pPr>
        <w:spacing w:line="240" w:lineRule="auto"/>
        <w:ind w:firstLine="0"/>
        <w:rPr>
          <w:rFonts w:eastAsia="Calibri" w:cs="Times New Roman"/>
          <w:b/>
          <w:sz w:val="28"/>
          <w:szCs w:val="28"/>
        </w:rPr>
      </w:pPr>
    </w:p>
    <w:p w14:paraId="42736B31" w14:textId="77777777" w:rsidR="00087025" w:rsidRPr="004671C0" w:rsidRDefault="001475AD" w:rsidP="000A08E2">
      <w:pPr>
        <w:pStyle w:val="2"/>
      </w:pPr>
      <w:r w:rsidRPr="004671C0">
        <w:rPr>
          <w:highlight w:val="yellow"/>
        </w:rPr>
        <w:lastRenderedPageBreak/>
        <w:t>9.4.</w:t>
      </w:r>
      <w:r w:rsidRPr="004671C0">
        <w:t xml:space="preserve"> </w:t>
      </w:r>
      <w:r w:rsidR="00087025" w:rsidRPr="004671C0">
        <w:t>Группы, формируемые с учетом возраст</w:t>
      </w:r>
      <w:r w:rsidR="00D62EE0" w:rsidRPr="004671C0">
        <w:t>а</w:t>
      </w:r>
    </w:p>
    <w:p w14:paraId="60E4112A" w14:textId="77777777" w:rsidR="00087025" w:rsidRPr="004671C0" w:rsidRDefault="00087025" w:rsidP="00AB677E">
      <w:pPr>
        <w:spacing w:line="240" w:lineRule="auto"/>
        <w:rPr>
          <w:rFonts w:eastAsia="Times New Roman" w:cs="Times New Roman"/>
          <w:b/>
          <w:i/>
          <w:sz w:val="28"/>
          <w:szCs w:val="28"/>
        </w:rPr>
      </w:pPr>
      <w:r w:rsidRPr="004671C0">
        <w:rPr>
          <w:rFonts w:eastAsia="Times New Roman" w:cs="Times New Roman"/>
          <w:b/>
          <w:i/>
          <w:sz w:val="28"/>
          <w:szCs w:val="28"/>
        </w:rPr>
        <w:t>К</w:t>
      </w:r>
      <w:r w:rsidR="00B66218" w:rsidRPr="004671C0">
        <w:rPr>
          <w:rFonts w:eastAsia="Times New Roman" w:cs="Times New Roman"/>
          <w:b/>
          <w:i/>
          <w:sz w:val="28"/>
          <w:szCs w:val="28"/>
        </w:rPr>
        <w:t xml:space="preserve">СГ </w:t>
      </w:r>
      <w:r w:rsidR="00B66218" w:rsidRPr="004671C0">
        <w:rPr>
          <w:rFonts w:eastAsia="Times New Roman" w:cs="Times New Roman"/>
          <w:b/>
          <w:i/>
          <w:sz w:val="28"/>
          <w:szCs w:val="28"/>
          <w:highlight w:val="yellow"/>
        </w:rPr>
        <w:t>45</w:t>
      </w:r>
      <w:r w:rsidRPr="004671C0">
        <w:rPr>
          <w:rFonts w:eastAsia="Times New Roman" w:cs="Times New Roman"/>
          <w:b/>
          <w:i/>
          <w:sz w:val="28"/>
          <w:szCs w:val="28"/>
        </w:rPr>
        <w:t xml:space="preserve"> Детская хирургия, уровень 1</w:t>
      </w:r>
    </w:p>
    <w:p w14:paraId="28735459" w14:textId="77777777" w:rsidR="00087025" w:rsidRPr="004671C0" w:rsidRDefault="00B66218" w:rsidP="00AB677E">
      <w:pPr>
        <w:spacing w:line="240" w:lineRule="auto"/>
        <w:rPr>
          <w:rFonts w:eastAsia="Times New Roman" w:cs="Times New Roman"/>
          <w:b/>
          <w:i/>
          <w:sz w:val="28"/>
          <w:szCs w:val="28"/>
        </w:rPr>
      </w:pPr>
      <w:r w:rsidRPr="004671C0">
        <w:rPr>
          <w:rFonts w:eastAsia="Times New Roman" w:cs="Times New Roman"/>
          <w:b/>
          <w:i/>
          <w:sz w:val="28"/>
          <w:szCs w:val="28"/>
        </w:rPr>
        <w:t xml:space="preserve">КСГ </w:t>
      </w:r>
      <w:r w:rsidRPr="004671C0">
        <w:rPr>
          <w:rFonts w:eastAsia="Times New Roman" w:cs="Times New Roman"/>
          <w:b/>
          <w:i/>
          <w:sz w:val="28"/>
          <w:szCs w:val="28"/>
          <w:highlight w:val="yellow"/>
        </w:rPr>
        <w:t>46</w:t>
      </w:r>
      <w:r w:rsidR="00087025" w:rsidRPr="004671C0">
        <w:rPr>
          <w:rFonts w:eastAsia="Times New Roman" w:cs="Times New Roman"/>
          <w:b/>
          <w:i/>
          <w:sz w:val="28"/>
          <w:szCs w:val="28"/>
        </w:rPr>
        <w:t xml:space="preserve"> Детская хирургия, уровень 2</w:t>
      </w:r>
    </w:p>
    <w:p w14:paraId="6B7796DF"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 xml:space="preserve">Дополнительный критерий отнесения: возраст и сопутствующий диагноз. </w:t>
      </w:r>
    </w:p>
    <w:p w14:paraId="65E3E038" w14:textId="77777777" w:rsidR="00B514C9" w:rsidRPr="004671C0" w:rsidRDefault="00B514C9" w:rsidP="00AB677E">
      <w:pPr>
        <w:spacing w:line="240" w:lineRule="auto"/>
        <w:ind w:firstLine="0"/>
        <w:rPr>
          <w:rFonts w:eastAsia="Calibri" w:cs="Times New Roman"/>
          <w:b/>
          <w:sz w:val="28"/>
          <w:szCs w:val="28"/>
        </w:rPr>
      </w:pPr>
    </w:p>
    <w:p w14:paraId="721DC43E"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t>Алгоритм формирования групп:</w:t>
      </w:r>
    </w:p>
    <w:p w14:paraId="7AFE810C" w14:textId="77777777" w:rsidR="00087025" w:rsidRPr="004671C0" w:rsidRDefault="00087025" w:rsidP="00AB677E">
      <w:pPr>
        <w:spacing w:line="240" w:lineRule="auto"/>
        <w:ind w:firstLine="0"/>
        <w:rPr>
          <w:rFonts w:eastAsia="Calibri" w:cs="Times New Roman"/>
          <w:b/>
          <w:sz w:val="28"/>
          <w:szCs w:val="28"/>
        </w:rPr>
      </w:pPr>
      <w:r w:rsidRPr="004671C0">
        <w:rPr>
          <w:noProof/>
          <w:sz w:val="28"/>
          <w:szCs w:val="28"/>
          <w:lang w:eastAsia="ru-RU"/>
        </w:rPr>
        <mc:AlternateContent>
          <mc:Choice Requires="wpg">
            <w:drawing>
              <wp:anchor distT="0" distB="0" distL="114300" distR="114300" simplePos="0" relativeHeight="251664896" behindDoc="0" locked="0" layoutInCell="1" allowOverlap="1" wp14:anchorId="767BA929" wp14:editId="01158455">
                <wp:simplePos x="0" y="0"/>
                <wp:positionH relativeFrom="margin">
                  <wp:posOffset>328295</wp:posOffset>
                </wp:positionH>
                <wp:positionV relativeFrom="paragraph">
                  <wp:posOffset>46356</wp:posOffset>
                </wp:positionV>
                <wp:extent cx="5867400" cy="2686049"/>
                <wp:effectExtent l="0" t="0" r="19050" b="1968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2686049"/>
                          <a:chOff x="0" y="-106865"/>
                          <a:chExt cx="5964555" cy="3013638"/>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0" y="-106865"/>
                            <a:ext cx="5964555" cy="3013638"/>
                            <a:chOff x="0" y="-106865"/>
                            <a:chExt cx="5964555" cy="3013638"/>
                          </a:xfrm>
                        </wpg:grpSpPr>
                        <wpg:grpSp>
                          <wpg:cNvPr id="338" name="Группа 198"/>
                          <wpg:cNvGrpSpPr/>
                          <wpg:grpSpPr>
                            <a:xfrm>
                              <a:off x="2313296" y="1125941"/>
                              <a:ext cx="3263455" cy="1780832"/>
                              <a:chOff x="0" y="0"/>
                              <a:chExt cx="3263455" cy="1780832"/>
                            </a:xfrm>
                          </wpg:grpSpPr>
                          <wps:wsp>
                            <wps:cNvPr id="339" name="Прямоугольник 3"/>
                            <wps:cNvSpPr/>
                            <wps:spPr>
                              <a:xfrm>
                                <a:off x="2743200" y="0"/>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A31A827" w14:textId="77777777" w:rsidR="00F07B0D" w:rsidRPr="008C0DBD" w:rsidRDefault="00F07B0D" w:rsidP="00087025">
                                  <w:pPr>
                                    <w:spacing w:line="240" w:lineRule="auto"/>
                                    <w:ind w:firstLine="0"/>
                                    <w:jc w:val="center"/>
                                    <w:rPr>
                                      <w:b/>
                                      <w:sz w:val="20"/>
                                      <w:szCs w:val="20"/>
                                    </w:rPr>
                                  </w:pPr>
                                  <w:r w:rsidRPr="008C0DBD">
                                    <w:rPr>
                                      <w:b/>
                                      <w:sz w:val="20"/>
                                      <w:szCs w:val="20"/>
                                    </w:rPr>
                                    <w:t>КСГ 4</w:t>
                                  </w:r>
                                  <w:r>
                                    <w:rPr>
                                      <w:b/>
                                      <w:sz w:val="20"/>
                                      <w:szCs w:val="2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7EA002D" w14:textId="77777777" w:rsidR="00F07B0D" w:rsidRPr="008C0DBD" w:rsidRDefault="00F07B0D" w:rsidP="00087025">
                                  <w:pPr>
                                    <w:spacing w:line="240" w:lineRule="auto"/>
                                    <w:ind w:firstLine="0"/>
                                    <w:jc w:val="center"/>
                                    <w:rPr>
                                      <w:b/>
                                      <w:sz w:val="20"/>
                                      <w:szCs w:val="20"/>
                                    </w:rPr>
                                  </w:pPr>
                                  <w:r w:rsidRPr="008C0DBD">
                                    <w:rPr>
                                      <w:b/>
                                      <w:sz w:val="20"/>
                                      <w:szCs w:val="20"/>
                                    </w:rPr>
                                    <w:t>КСГ 4</w:t>
                                  </w:r>
                                  <w:r>
                                    <w:rPr>
                                      <w:b/>
                                      <w:sz w:val="20"/>
                                      <w:szCs w:val="2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0" y="-106865"/>
                              <a:ext cx="5964555" cy="3012625"/>
                              <a:chOff x="0" y="-106866"/>
                              <a:chExt cx="5965065" cy="3012644"/>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0" y="-106866"/>
                                <a:ext cx="5965065" cy="3012644"/>
                                <a:chOff x="0" y="-106866"/>
                                <a:chExt cx="5965065" cy="3012644"/>
                              </a:xfrm>
                            </wpg:grpSpPr>
                            <wps:wsp>
                              <wps:cNvPr id="346" name="Надпись 10"/>
                              <wps:cNvSpPr txBox="1"/>
                              <wps:spPr>
                                <a:xfrm>
                                  <a:off x="25879" y="-106866"/>
                                  <a:ext cx="1392865" cy="528157"/>
                                </a:xfrm>
                                <a:prstGeom prst="rect">
                                  <a:avLst/>
                                </a:prstGeom>
                                <a:solidFill>
                                  <a:sysClr val="window" lastClr="FFFFFF"/>
                                </a:solidFill>
                                <a:ln w="6350">
                                  <a:noFill/>
                                </a:ln>
                                <a:effectLst/>
                              </wps:spPr>
                              <wps:txbx>
                                <w:txbxContent>
                                  <w:p w14:paraId="330634E7"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1337094" y="34505"/>
                                  <a:ext cx="1541721" cy="404037"/>
                                </a:xfrm>
                                <a:prstGeom prst="rect">
                                  <a:avLst/>
                                </a:prstGeom>
                                <a:solidFill>
                                  <a:sysClr val="window" lastClr="FFFFFF"/>
                                </a:solidFill>
                                <a:ln w="6350">
                                  <a:noFill/>
                                </a:ln>
                                <a:effectLst/>
                              </wps:spPr>
                              <wps:txbx>
                                <w:txbxContent>
                                  <w:p w14:paraId="765DBE44"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34504"/>
                                  <a:ext cx="1073888" cy="404037"/>
                                </a:xfrm>
                                <a:prstGeom prst="rect">
                                  <a:avLst/>
                                </a:prstGeom>
                                <a:solidFill>
                                  <a:sysClr val="window" lastClr="FFFFFF"/>
                                </a:solidFill>
                                <a:ln w="6350">
                                  <a:noFill/>
                                </a:ln>
                                <a:effectLst/>
                              </wps:spPr>
                              <wps:txbx>
                                <w:txbxContent>
                                  <w:p w14:paraId="4BE9A507"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0"/>
                                  <a:ext cx="1073888" cy="404037"/>
                                </a:xfrm>
                                <a:prstGeom prst="rect">
                                  <a:avLst/>
                                </a:prstGeom>
                                <a:solidFill>
                                  <a:sysClr val="window" lastClr="FFFFFF"/>
                                </a:solidFill>
                                <a:ln w="6350">
                                  <a:noFill/>
                                </a:ln>
                                <a:effectLst/>
                              </wps:spPr>
                              <wps:txbx>
                                <w:txbxContent>
                                  <w:p w14:paraId="31E34F8B"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3ED524D" w14:textId="77777777" w:rsidR="00F07B0D" w:rsidRPr="008C0DBD" w:rsidRDefault="00F07B0D" w:rsidP="00087025">
                                    <w:pPr>
                                      <w:spacing w:line="240" w:lineRule="auto"/>
                                      <w:ind w:firstLine="0"/>
                                      <w:jc w:val="center"/>
                                      <w:rPr>
                                        <w:b/>
                                        <w:sz w:val="20"/>
                                        <w:szCs w:val="20"/>
                                      </w:rPr>
                                    </w:pPr>
                                    <w:r w:rsidRPr="008C0DBD">
                                      <w:rPr>
                                        <w:b/>
                                        <w:sz w:val="20"/>
                                        <w:szCs w:val="20"/>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C65418A"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081C12E" w14:textId="77777777" w:rsidR="00F07B0D" w:rsidRPr="008C0DBD" w:rsidRDefault="00F07B0D" w:rsidP="00087025">
                                    <w:pPr>
                                      <w:spacing w:line="240" w:lineRule="auto"/>
                                      <w:ind w:firstLine="0"/>
                                      <w:jc w:val="center"/>
                                      <w:rPr>
                                        <w:b/>
                                        <w:sz w:val="20"/>
                                        <w:szCs w:val="20"/>
                                      </w:rPr>
                                    </w:pPr>
                                    <w:r w:rsidRPr="008C0DBD">
                                      <w:rPr>
                                        <w:b/>
                                        <w:sz w:val="20"/>
                                        <w:szCs w:val="20"/>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09A597D" w14:textId="77777777" w:rsidR="00F07B0D" w:rsidRPr="008C0DBD" w:rsidRDefault="00F07B0D" w:rsidP="00087025">
                                    <w:pPr>
                                      <w:spacing w:line="240" w:lineRule="auto"/>
                                      <w:ind w:firstLine="0"/>
                                      <w:jc w:val="center"/>
                                      <w:rPr>
                                        <w:b/>
                                        <w:sz w:val="20"/>
                                        <w:szCs w:val="20"/>
                                      </w:rPr>
                                    </w:pPr>
                                    <w:r w:rsidRPr="008C0DBD">
                                      <w:rPr>
                                        <w:b/>
                                        <w:sz w:val="20"/>
                                        <w:szCs w:val="20"/>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99B0A88" w14:textId="77777777" w:rsidR="00F07B0D" w:rsidRPr="008C0DBD" w:rsidRDefault="00F07B0D" w:rsidP="00087025">
                                    <w:pPr>
                                      <w:spacing w:line="240" w:lineRule="auto"/>
                                      <w:ind w:firstLine="0"/>
                                      <w:jc w:val="center"/>
                                      <w:rPr>
                                        <w:b/>
                                        <w:sz w:val="20"/>
                                        <w:szCs w:val="20"/>
                                      </w:rPr>
                                    </w:pPr>
                                    <w:r w:rsidRPr="008C0DBD">
                                      <w:rPr>
                                        <w:b/>
                                        <w:sz w:val="20"/>
                                        <w:szCs w:val="20"/>
                                      </w:rPr>
                                      <w:t>&lt;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21592"/>
                                  <a:ext cx="1596488" cy="742046"/>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FDBBF76" w14:textId="77777777" w:rsidR="00F07B0D" w:rsidRPr="008C0DBD" w:rsidRDefault="00F07B0D" w:rsidP="00087025">
                                    <w:pPr>
                                      <w:spacing w:line="240" w:lineRule="auto"/>
                                      <w:ind w:firstLine="0"/>
                                      <w:jc w:val="center"/>
                                      <w:rPr>
                                        <w:b/>
                                        <w:sz w:val="20"/>
                                        <w:szCs w:val="20"/>
                                      </w:rPr>
                                    </w:pPr>
                                    <w:r w:rsidRPr="008C0DBD">
                                      <w:rPr>
                                        <w:b/>
                                        <w:sz w:val="20"/>
                                        <w:szCs w:val="20"/>
                                      </w:rPr>
                                      <w:t>&lt; от 28 до 90 дней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40" y="594835"/>
                                  <a:ext cx="72548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A499AF9" w14:textId="77777777" w:rsidR="00F07B0D" w:rsidRPr="008C0DBD" w:rsidRDefault="00F07B0D" w:rsidP="00087025">
                                    <w:pPr>
                                      <w:spacing w:line="240" w:lineRule="auto"/>
                                      <w:ind w:firstLine="0"/>
                                      <w:jc w:val="center"/>
                                      <w:rPr>
                                        <w:b/>
                                        <w:sz w:val="20"/>
                                        <w:szCs w:val="20"/>
                                      </w:rPr>
                                    </w:pPr>
                                    <w:r w:rsidRPr="008C0DBD">
                                      <w:rPr>
                                        <w:b/>
                                        <w:sz w:val="20"/>
                                        <w:szCs w:val="20"/>
                                      </w:rPr>
                                      <w:t>Соответ. хир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7BA929" id="Группа 203" o:spid="_x0000_s1049" style="position:absolute;left:0;text-align:left;margin-left:25.85pt;margin-top:3.65pt;width:462pt;height:211.5pt;z-index:251664896;mso-position-horizontal-relative:margin" coordorigin=",-1068" coordsize="59645,3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U83gkAAFdNAAAOAAAAZHJzL2Uyb0RvYy54bWzsXNuO28YZvi/QdyB0H4sz5PAgeB1s17Fb&#10;wE0M2G2uuRQlsaVIluRau7nK4TZALnpdFH0DA22ANkmdV5DeqN8cOJQo0ZbW1m52y11AoEgOOYf/&#10;+w/f/48efnw5T4xXUVHGWXoyIA/MgRGlYTaO0+nJ4A8vn3zkDYyyCtJxkGRpdDK4isrBx49+/auH&#10;i3wU0WyWJeOoMPCQtBwt8pPBrKry0XBYhrNoHpQPsjxKcXGSFfOgwtdiOhwXwQJPnydDaprOcJEV&#10;47zIwqgscfaxvDh4JJ4/mURh9dlkUkaVkZwM0LdKfBbi85x/Dh89DEbTIshncai6EVyjF/MgTvFS&#10;/ajHQRUYF0W89ah5HBZZmU2qB2E2H2aTSRxGYgwYDTFbo3laZBe5GMt0tJjmepowta15uvZjw09f&#10;PS+MeHwysCw2MNJgjkVa/nX15eqb5c/4f21Q0+KztMinI9z8tMhf5M8LOVQcPsvCP5e4PGxf59+n&#10;zc2Xk2LOG2HExqWY/is9/dFlZYQ4yTzHtU2sUohr1PEc0/blAoUzrGLT7iNi4iqrr31St/cdmzGM&#10;gre3TGI5lsfvGQYj+XrRSd2pRQ6RK5tZLd9vVl/MgjwSi1XyidKz6uhZ/Ttm9bvlT8vXq++M1VfL&#10;N/hYfb36cvn98sflD8s3y/8Ytpxp8YCz9Hkh5r0clWrG+SiMSRLnfwTUhLip6bR8l9i+PzAwcGJR&#10;y7PEmgWjemqJ6Tmeha6IqSEbsxKM8qKsnkbZ3OAHJ4OyKoJ4OqvOsjQFgLJCvit49ays5HTWDfiK&#10;ptmTOElwPhglqbFAB3yT8UUMAOdJElQ4nOcQsDKdDowgmUJPhFUhul9mSTzmzXnr8qo8SwrjVQCo&#10;AuHjbPES3R8YSVBWuABxEX+q7xtNeX8eB+VMNhaX+G3BaB5XUC9JPD8ZeLp1MKqCOPkkHRvVVQ5x&#10;r4o4SKdJpJ6cpLxlJJSHGjEXFbkI/Og8G1+JtYE8CRGS6BCCpYGi19/V67+OKoLVEqu7jip1Qkto&#10;Lbct2GyIf73CrEP4g9GRwKPgvT1gaPwdaoT4AoubauKdA6YWxNmH3HLBJpT5tpDdRrAt6lgAvRRs&#10;4nqmZ1G59K1hK1Ufzmpt0dXydrUFMKwmr9YWb6CJ/wnt8OPq2+V/l/9e/mAofSy0BFfGYhZrAd2S&#10;GeraFiylmEI1CVpmiGVbRCkFnzFP6B89AVuKoYA2ELjtUAUbmCyL6bnGs2uePrZd0Ta5mP8+G0uk&#10;ol/oGfoP3XEx5zpeoF9AlZ9GV9Rj5PG6urgjygZDeKdCqS7PL4UNJnpppY4xikx6LGUePomh5J5B&#10;Fz4PCrgoWFC4XdVn+JgkGdRupo4Gxiwrvth1nt8PG4erA2MBlwcq+S8XQRFBxf4uhfXDI6v6oKgP&#10;zuuD9GJ+lkE1Q17QG3GIBkWV1IeTIpt/Dm/slL8Fl4I0xLuksldfzirpesGfC6PTU3Eb/KA8qJ6l&#10;L/KQP5zLAlfnLy8/D4pcWaQKEvtpVlvYYNSSP3kvb5lmpxdVNomFnWp0tfBPtKq+CbNvYwIUkP8B&#10;8H6//BegC/iuvubmXkCZuwGw/PI0PIJvhDvA3a43y58MuocvwEe84VBZwLPbArltmS5Fb7jlJxRe&#10;gicsTzfKz6O0Mf1Wg3f+tulYjSoY/wmCMJknEEVg1mAEToeCrFgdAdjeT9jyE25E+LA077YiQk44&#10;RuCt7mNGmGlCKKWL6TFqC3veWGJIQG9Mjuy5HmZMtAbpjckdNyZ0C8/dMSQcOuUQAteHBJHEAYRd&#10;FUQyzyKwYcI1q93FPog8bhDZ0BNvCyhtSwvDekDpylU/VjhJHar5lh1cjCMlpYmuEI4yExRNzcVQ&#10;x94MLprBcjZJBdKa4ToOF4Mu1Hbxek6ZCmHfys8Il52Bx+KhjWBrfiuc5l28DaWm78Ef40bVJwQ+&#10;1CbiHOYzFwQC991sSl3nENeNNq6bDKV6b2zLG+siMWxI7g4S4305GwWTWqF2gaSDs7kjIGsIz78t&#10;XyPu+RlRz1erbw3SdjiN6vI3GXhfbbDWec612IYyT5klyXy1ZpFYPuVssEAJox5hQhd2BziH0Rhb&#10;rOQaI/lE/HHM4m0b7IdkJxwLTKiMSxVJepgHJ1RuE8beLB3gE5tHsZISsJkIIiUtoK5IakBduTY9&#10;AIZXMgX/R+RAwwm3IKKhoGKyfSFCLMT9vozOwIeaylbXioYwm7hUMX22aZvWvYGIUAY9RO4df9Zk&#10;EVoQEfT+Gm2xL0SoR5EcAPLgS3GICHe0oS+I6Vqeh7cKX+teQUSFBnXiqrci94RibnJFLYjoLMKB&#10;VsT2EITweAMQ2Yr97y08dFB3GzRZ72RBlR+l8ILXILRI8Jo02ycdQzR7eiCN5jlU5quFY9yCEeJ5&#10;xqiK6FGnwTZJka2MaxKnvKZkK+PFqzU24opfTPFFMuWFGJLG2Fl9sU8EtLPC4iYyJ2yfzAnRYZnS&#10;r4pv7QpfUdVEFK3KKxhYO341KXP5DaI2x3dUSvxDxa99Gl7F5wek4RXPczsek465cdCn4fcslaxr&#10;A1RgUFdfse3MyXY9DdEx5F54Br8EiCJSgJckSpLagHYZM6EjFJ6ZI6PxHs8fsoZvHyuiy2pQ/qBU&#10;9G24eD2eZS33QTXKXXhukl/d9XFEB7x74Zm6DPXEUBTAM8yzb7V8NkK5fe7xfNSa3MPwrGnSHs93&#10;u7IB8U87SNthn3WEvi+eTQ/JJmGfCTKsbpvqA6DhZfcG+phF9ocBWpO6PaDvOKCbxPlbDLSOr/YH&#10;NJURNIWtJq4gONe4ezD7Dt8lICPo3uNGTvWD75o5DNCagu4BfccB3ZRzdAO6CbD2BjR2rEkL7VDC&#10;fLVnp8lXYzdTnYxzbWraIkSHCNb7COtaJrVB4LCSjp4SO5gSa7Yj9IC+44Buik9qQNd5ke0NqagZ&#10;UcwJgN1RTLxWqaWcbtv2qawwaWw0CkhpvU9PBNjdYO73nyLhc+j+0xvJjjRFGXuIjvbp9xIdQn3L&#10;VywMQerMc1pRWy9AvKJYcVNH2MB8IwLUlCxcrwCbar+yW6h27pCnfA+sKpAjFvFclDlAszX6iW+T&#10;QyJAhBCow+ab5XG9W0ldb5dcvYJ4br9LTpb9S3+CzzXP3eAHGW5qN4ADa/V+WzTX80YdxnGnMNqW&#10;7dpMpYQZcWy5N74RRt8nHv85DlGL5jooyjmCMPo+s+ryg14Yb1sY9yk8oIcRodiAQz1ewi0TG1yi&#10;NlSeS5nt9XmNX1BeQxeW9EHW3Q6yuCPbUXy2I8hap0MPsSP42R+HOzIc4K4PB7nl0/ANm6aDlCm3&#10;I8hxvt2I9GHXwWFXs4lRuC96N9nWefx6l3Am1S+N8Z8HW/8uWje/h/bofwAAAP//AwBQSwMEFAAG&#10;AAgAAAAhAEYI887fAAAACAEAAA8AAABkcnMvZG93bnJldi54bWxMj0FLw0AUhO+C/2F5gje7iTFG&#10;Y15KKeqpFGwF8faafU1Cs7shu03Sf+960uMww8w3xXLWnRh5cK01CPEiAsGmsqo1NcLn/u3uCYTz&#10;ZBR11jDChR0sy+urgnJlJ/PB487XIpQYlxNC432fS+mqhjW5he3ZBO9oB00+yKGWaqAplOtO3kfR&#10;o9TUmrDQUM/rhqvT7qwR3ieaVkn8Om5Ox/Xle59uvzYxI97ezKsXEJ5n/xeGX/yADmVgOtizUU50&#10;CGmchSRCloAI9nOWBn1AeEiiBGRZyP8Hyh8AAAD//wMAUEsBAi0AFAAGAAgAAAAhALaDOJL+AAAA&#10;4QEAABMAAAAAAAAAAAAAAAAAAAAAAFtDb250ZW50X1R5cGVzXS54bWxQSwECLQAUAAYACAAAACEA&#10;OP0h/9YAAACUAQAACwAAAAAAAAAAAAAAAAAvAQAAX3JlbHMvLnJlbHNQSwECLQAUAAYACAAAACEA&#10;71BFPN4JAABXTQAADgAAAAAAAAAAAAAAAAAuAgAAZHJzL2Uyb0RvYy54bWxQSwECLQAUAAYACAAA&#10;ACEARgjzzt8AAAAIAQAADwAAAAAAAAAAAAAAAAA4DAAAZHJzL2Rvd25yZXYueG1sUEsFBgAAAAAE&#10;AAQA8wAAAEQNAAAAAA==&#10;">
                <v:shape id="Прямая со стрелкой 4" o:spid="_x0000_s1050" type="#_x0000_t32" style="position:absolute;left:39714;top:13238;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4FxgAAANwAAAAPAAAAZHJzL2Rvd25yZXYueG1sRI9Ba8JA&#10;FITvQv/D8oReRDdWtBJdpRRKWzyZiuDtmX3JBrNv0+yq8d93C4LHYWa+YZbrztbiQq2vHCsYjxIQ&#10;xLnTFZcKdj8fwzkIH5A11o5JwY08rFdPvSWm2l15S5cslCJC2KeowITQpFL63JBFP3INcfQK11oM&#10;Ubal1C1eI9zW8iVJZtJixXHBYEPvhvJTdrYKfovXrMDBfnceH6b58fO2+S7NRqnnfve2ABGoC4/w&#10;vf2lFUwmM/g/E4+AXP0BAAD//wMAUEsBAi0AFAAGAAgAAAAhANvh9svuAAAAhQEAABMAAAAAAAAA&#10;AAAAAAAAAAAAAFtDb250ZW50X1R5cGVzXS54bWxQSwECLQAUAAYACAAAACEAWvQsW78AAAAVAQAA&#10;CwAAAAAAAAAAAAAAAAAfAQAAX3JlbHMvLnJlbHNQSwECLQAUAAYACAAAACEAlVyeBcYAAADcAAAA&#10;DwAAAAAAAAAAAAAAAAAHAgAAZHJzL2Rvd25yZXYueG1sUEsFBgAAAAADAAMAtwAAAPoCAAAAAA==&#10;" strokecolor="windowText" strokeweight="1.5pt">
                  <v:stroke endarrow="block" joinstyle="miter"/>
                </v:shape>
                <v:group id="Группа 199" o:spid="_x0000_s1051" style="position:absolute;top:-1068;width:59645;height:30135" coordorigin=",-1068" coordsize="59645,3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Группа 198" o:spid="_x0000_s1052" style="position:absolute;left:23132;top:11259;width:32635;height:17808" coordsize="32634,1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Прямоугольник 3" o:spid="_x0000_s1053" style="position:absolute;left:27432;width:5134;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SjxgAAANwAAAAPAAAAZHJzL2Rvd25yZXYueG1sRI9Pa8JA&#10;FMTvgt9heUIvUnejUGzqKiIGiqf659Dja/Y1SZt9G7KbGL+9Wyh4HGbmN8xqM9ha9NT6yrGGZKZA&#10;EOfOVFxouJyz5yUIH5AN1o5Jw408bNbj0QpT4658pP4UChEh7FPUUIbQpFL6vCSLfuYa4uh9u9Zi&#10;iLItpGnxGuG2lnOlXqTFiuNCiQ3tSsp/T53VsLyp6SHLVJd87L9UL7tzcvz80fppMmzfQAQawiP8&#10;3343GhaLV/g7E4+AXN8BAAD//wMAUEsBAi0AFAAGAAgAAAAhANvh9svuAAAAhQEAABMAAAAAAAAA&#10;AAAAAAAAAAAAAFtDb250ZW50X1R5cGVzXS54bWxQSwECLQAUAAYACAAAACEAWvQsW78AAAAVAQAA&#10;CwAAAAAAAAAAAAAAAAAfAQAAX3JlbHMvLnJlbHNQSwECLQAUAAYACAAAACEAHUTko8YAAADcAAAA&#10;DwAAAAAAAAAAAAAAAAAHAgAAZHJzL2Rvd25yZXYueG1sUEsFBgAAAAADAAMAtwAAAPoCAAAAAA==&#10;" fillcolor="#e2f0d9" strokecolor="windowText" strokeweight="1.5pt">
                      <v:textbox inset="0,0,0,0">
                        <w:txbxContent>
                          <w:p w14:paraId="3A31A827" w14:textId="77777777" w:rsidR="00F07B0D" w:rsidRPr="008C0DBD" w:rsidRDefault="00F07B0D" w:rsidP="00087025">
                            <w:pPr>
                              <w:spacing w:line="240" w:lineRule="auto"/>
                              <w:ind w:firstLine="0"/>
                              <w:jc w:val="center"/>
                              <w:rPr>
                                <w:b/>
                                <w:sz w:val="20"/>
                                <w:szCs w:val="20"/>
                              </w:rPr>
                            </w:pPr>
                            <w:r w:rsidRPr="008C0DBD">
                              <w:rPr>
                                <w:b/>
                                <w:sz w:val="20"/>
                                <w:szCs w:val="20"/>
                              </w:rPr>
                              <w:t>КСГ 4</w:t>
                            </w:r>
                            <w:r>
                              <w:rPr>
                                <w:b/>
                                <w:sz w:val="20"/>
                                <w:szCs w:val="20"/>
                              </w:rPr>
                              <w:t>6</w:t>
                            </w:r>
                          </w:p>
                        </w:txbxContent>
                      </v:textbox>
                    </v:rect>
                    <v:shape id="Соединительная линия уступом 24" o:spid="_x0000_s1054" type="#_x0000_t34" style="position:absolute;top:3343;width:4307;height:12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0nwwAAANwAAAAPAAAAZHJzL2Rvd25yZXYueG1sRE9da8Iw&#10;FH0f+B/CFfY207kyZ2cUETYUhmAnDt8uzV1TbG5qE2399+ZhsMfD+Z4teluLK7W+cqzgeZSAIC6c&#10;rrhUsP/+eHoD4QOyxtoxKbiRh8V88DDDTLuOd3TNQyliCPsMFZgQmkxKXxiy6EeuIY7cr2sthgjb&#10;UuoWuxhuazlOkldpseLYYLChlaHilF+sgkP3c56evprP/SZPjxtjt5P0SEo9DvvlO4hAffgX/7nX&#10;WsFLGufHM/EIyPkdAAD//wMAUEsBAi0AFAAGAAgAAAAhANvh9svuAAAAhQEAABMAAAAAAAAAAAAA&#10;AAAAAAAAAFtDb250ZW50X1R5cGVzXS54bWxQSwECLQAUAAYACAAAACEAWvQsW78AAAAVAQAACwAA&#10;AAAAAAAAAAAAAAAfAQAAX3JlbHMvLnJlbHNQSwECLQAUAAYACAAAACEAdsQdJ8MAAADcAAAADwAA&#10;AAAAAAAAAAAAAAAHAgAAZHJzL2Rvd25yZXYueG1sUEsFBgAAAAADAAMAtwAAAPcCAAAAAA==&#10;" adj="11099" strokecolor="windowText" strokeweight="1.5pt">
                      <v:stroke endarrow="block"/>
                    </v:shape>
                    <v:rect id="Прямоугольник 30" o:spid="_x0000_s1055" style="position:absolute;left:27500;top:13852;width:5134;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vYxQAAANwAAAAPAAAAZHJzL2Rvd25yZXYueG1sRI9Ba8JA&#10;FITvBf/D8oReSt1Nl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C7NJvYxQAAANwAAAAP&#10;AAAAAAAAAAAAAAAAAAcCAABkcnMvZG93bnJldi54bWxQSwUGAAAAAAMAAwC3AAAA+QIAAAAA&#10;" fillcolor="#e2f0d9" strokecolor="windowText" strokeweight="1.5pt">
                      <v:textbox inset="0,0,0,0">
                        <w:txbxContent>
                          <w:p w14:paraId="67EA002D" w14:textId="77777777" w:rsidR="00F07B0D" w:rsidRPr="008C0DBD" w:rsidRDefault="00F07B0D" w:rsidP="00087025">
                            <w:pPr>
                              <w:spacing w:line="240" w:lineRule="auto"/>
                              <w:ind w:firstLine="0"/>
                              <w:jc w:val="center"/>
                              <w:rPr>
                                <w:b/>
                                <w:sz w:val="20"/>
                                <w:szCs w:val="20"/>
                              </w:rPr>
                            </w:pPr>
                            <w:r w:rsidRPr="008C0DBD">
                              <w:rPr>
                                <w:b/>
                                <w:sz w:val="20"/>
                                <w:szCs w:val="20"/>
                              </w:rPr>
                              <w:t>КСГ 4</w:t>
                            </w:r>
                            <w:r>
                              <w:rPr>
                                <w:b/>
                                <w:sz w:val="20"/>
                                <w:szCs w:val="20"/>
                              </w:rPr>
                              <w:t>5</w:t>
                            </w:r>
                          </w:p>
                        </w:txbxContent>
                      </v:textbox>
                    </v:rect>
                    <v:shape id="Прямая со стрелкой 31" o:spid="_x0000_s1056" type="#_x0000_t32" style="position:absolute;left:16513;top:15831;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t7xwAAANwAAAAPAAAAZHJzL2Rvd25yZXYueG1sRI9Ba8JA&#10;FITvhf6H5RV6Ed1orUrqKiKUVjw1FcHba/YlG8y+jdlV47/vFoQeh5n5hpkvO1uLC7W+cqxgOEhA&#10;EOdOV1wq2H2/92cgfEDWWDsmBTfysFw8Pswx1e7KX3TJQikihH2KCkwITSqlzw1Z9APXEEevcK3F&#10;EGVbSt3iNcJtLUdJMpEWK44LBhtaG8qP2dkqOBXTrMDefnceHl7zn4/bdlOarVLPT93qDUSgLvyH&#10;7+1PreBlPIK/M/EIyMUvAAAA//8DAFBLAQItABQABgAIAAAAIQDb4fbL7gAAAIUBAAATAAAAAAAA&#10;AAAAAAAAAAAAAABbQ29udGVudF9UeXBlc10ueG1sUEsBAi0AFAAGAAgAAAAhAFr0LFu/AAAAFQEA&#10;AAsAAAAAAAAAAAAAAAAAHwEAAF9yZWxzLy5yZWxzUEsBAi0AFAAGAAgAAAAhALJh63vHAAAA3AAA&#10;AA8AAAAAAAAAAAAAAAAABwIAAGRycy9kb3ducmV2LnhtbFBLBQYAAAAAAwADALcAAAD7AgAAAAA=&#10;" strokecolor="windowText" strokeweight="1.5pt">
                      <v:stroke endarrow="block" joinstyle="miter"/>
                    </v:shape>
                  </v:group>
                  <v:group id="Группа 7" o:spid="_x0000_s1057" style="position:absolute;top:-1068;width:59645;height:30125" coordorigin=",-1068" coordsize="59650,3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33" coordsize="21600,21600" o:spt="33" o:oned="t" path="m,l21600,r,21600e" filled="f">
                      <v:stroke joinstyle="miter"/>
                      <v:path arrowok="t" fillok="f" o:connecttype="none"/>
                      <o:lock v:ext="edit" shapetype="t"/>
                    </v:shapetype>
                    <v:shape id="Соединительная линия уступом 8" o:spid="_x0000_s1058" type="#_x0000_t33" style="position:absolute;left:22098;top:9111;width:6596;height:42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BixQAAANwAAAAPAAAAZHJzL2Rvd25yZXYueG1sRI/BbsIw&#10;EETvSPyDtUi9gQOllAYMqloVFW4N4b6NlyTCXqexC+Hv60pIHEcz80azXHfWiDO1vnasYDxKQBAX&#10;TtdcKsj3H8M5CB+QNRrHpOBKHtarfm+JqXYX/qJzFkoRIexTVFCF0KRS+qIii37kGuLoHV1rMUTZ&#10;llK3eIlwa+QkSWbSYs1xocKG3ioqTtmvVfBiNj/PW7c7vJs8G3/np8bNj09KPQy61wWIQF24h2/t&#10;T63gcTqF/zPxCMjVHwAAAP//AwBQSwECLQAUAAYACAAAACEA2+H2y+4AAACFAQAAEwAAAAAAAAAA&#10;AAAAAAAAAAAAW0NvbnRlbnRfVHlwZXNdLnhtbFBLAQItABQABgAIAAAAIQBa9CxbvwAAABUBAAAL&#10;AAAAAAAAAAAAAAAAAB8BAABfcmVscy8ucmVsc1BLAQItABQABgAIAAAAIQDk9cBixQAAANwAAAAP&#10;AAAAAAAAAAAAAAAAAAcCAABkcnMvZG93bnJldi54bWxQSwUGAAAAAAMAAwC3AAAA+QIAAAAA&#10;" strokecolor="windowText" strokeweight="1.5pt">
                      <v:stroke endarrow="block"/>
                    </v:shape>
                    <v:group id="Группа 9" o:spid="_x0000_s1059" style="position:absolute;top:-1068;width:59650;height:30125" coordorigin=",-1068" coordsize="59650,3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Надпись 10" o:spid="_x0000_s1060" type="#_x0000_t202" style="position:absolute;left:258;top:-1068;width:13929;height: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pdxgAAANwAAAAPAAAAZHJzL2Rvd25yZXYueG1sRI9Ba8JA&#10;FITvQv/D8oTedKMW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4reqXcYAAADcAAAA&#10;DwAAAAAAAAAAAAAAAAAHAgAAZHJzL2Rvd25yZXYueG1sUEsFBgAAAAADAAMAtwAAAPoCAAAAAA==&#10;" fillcolor="window" stroked="f" strokeweight=".5pt">
                        <v:textbox>
                          <w:txbxContent>
                            <w:p w14:paraId="330634E7"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1" o:spid="_x0000_s1061" type="#_x0000_t202" style="position:absolute;left:13370;top:345;width:15418;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xwAAANwAAAAPAAAAZHJzL2Rvd25yZXYueG1sRI9Ba8JA&#10;FITvQv/D8gredNNabI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I37D8bHAAAA3AAA&#10;AA8AAAAAAAAAAAAAAAAABwIAAGRycy9kb3ducmV2LnhtbFBLBQYAAAAAAwADALcAAAD7AgAAAAA=&#10;" fillcolor="window" stroked="f" strokeweight=".5pt">
                        <v:textbox>
                          <w:txbxContent>
                            <w:p w14:paraId="765DBE44"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2" o:spid="_x0000_s1062" type="#_x0000_t202" style="position:absolute;left:28208;top:345;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u0wwAAANwAAAAPAAAAZHJzL2Rvd25yZXYueG1sRE9da8Iw&#10;FH0X9h/CFXybqdsYoxpFxsYUVpxV8PXSXNu65qYk0Xb++uVB8PFwvmeL3jTiQs7XlhVMxgkI4sLq&#10;mksF+93n4xsIH5A1NpZJwR95WMwfBjNMte14S5c8lCKGsE9RQRVCm0rpi4oM+rFtiSN3tM5giNCV&#10;UjvsYrhp5FOSvEqDNceGClt6r6j4zc9GwaHLv9xmvT79tKvsurnm2Td9ZEqNhv1yCiJQH+7im3ul&#10;FTy/xLXxTDwCcv4PAAD//wMAUEsBAi0AFAAGAAgAAAAhANvh9svuAAAAhQEAABMAAAAAAAAAAAAA&#10;AAAAAAAAAFtDb250ZW50X1R5cGVzXS54bWxQSwECLQAUAAYACAAAACEAWvQsW78AAAAVAQAACwAA&#10;AAAAAAAAAAAAAAAfAQAAX3JlbHMvLnJlbHNQSwECLQAUAAYACAAAACEA/GSbtMMAAADcAAAADwAA&#10;AAAAAAAAAAAAAAAHAgAAZHJzL2Rvd25yZXYueG1sUEsFBgAAAAADAAMAtwAAAPcCAAAAAA==&#10;" fillcolor="window" stroked="f" strokeweight=".5pt">
                        <v:textbox>
                          <w:txbxContent>
                            <w:p w14:paraId="4BE9A507"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3" o:spid="_x0000_s1063"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4vxwAAANwAAAAPAAAAZHJzL2Rvd25yZXYueG1sRI9Ba8JA&#10;FITvQv/D8gredNNapI2uUopSBYNtWuj1kX0mabNvw+7WpP56Vyh4HGbmG2a+7E0jjuR8bVnB3TgB&#10;QVxYXXOp4PNjPXoE4QOyxsYyKfgjD8vFzWCOqbYdv9MxD6WIEPYpKqhCaFMpfVGRQT+2LXH0DtYZ&#10;DFG6UmqHXYSbRt4nyVQarDkuVNjSS0XFT/5rFHx1+avbb7ffb+0mO+1PebajVabU8LZ/noEI1Idr&#10;+L+90QomD09wOROPgFycAQAA//8DAFBLAQItABQABgAIAAAAIQDb4fbL7gAAAIUBAAATAAAAAAAA&#10;AAAAAAAAAAAAAABbQ29udGVudF9UeXBlc10ueG1sUEsBAi0AFAAGAAgAAAAhAFr0LFu/AAAAFQEA&#10;AAsAAAAAAAAAAAAAAAAAHwEAAF9yZWxzLy5yZWxzUEsBAi0AFAAGAAgAAAAhAJMoPi/HAAAA3AAA&#10;AA8AAAAAAAAAAAAAAAAABwIAAGRycy9kb3ducmV2LnhtbFBLBQYAAAAAAwADALcAAAD7AgAAAAA=&#10;" fillcolor="window" stroked="f" strokeweight=".5pt">
                        <v:textbox>
                          <w:txbxContent>
                            <w:p w14:paraId="31E34F8B"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4" o:spid="_x0000_s1064"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TEvwAAANwAAAAPAAAAZHJzL2Rvd25yZXYueG1sRE/LisIw&#10;FN0P+A/hCu7GVMVXNYo4FJyVaP2AS3Ntqs1NaTJa/94sBlweznu97WwtHtT6yrGC0TABQVw4XXGp&#10;4JJn3wsQPiBrrB2Tghd52G56X2tMtXvyiR7nUIoYwj5FBSaEJpXSF4Ys+qFriCN3da3FEGFbSt3i&#10;M4bbWo6TZCYtVhwbDDa0N1Tcz39WweKYT+SPnP/uj8uOM2NzPmQ3pQb9brcCEagLH/G/+6AVTKZx&#10;fjwTj4DcvAEAAP//AwBQSwECLQAUAAYACAAAACEA2+H2y+4AAACFAQAAEwAAAAAAAAAAAAAAAAAA&#10;AAAAW0NvbnRlbnRfVHlwZXNdLnhtbFBLAQItABQABgAIAAAAIQBa9CxbvwAAABUBAAALAAAAAAAA&#10;AAAAAAAAAB8BAABfcmVscy8ucmVsc1BLAQItABQABgAIAAAAIQDuLPTEvwAAANwAAAAPAAAAAAAA&#10;AAAAAAAAAAcCAABkcnMvZG93bnJldi54bWxQSwUGAAAAAAMAAwC3AAAA8wIAAAAA&#10;" strokecolor="windowText" strokeweight="1.5pt">
                        <v:stroke dashstyle="longDash" joinstyle="miter"/>
                      </v:line>
                      <v:rect id="Прямоугольник 15" o:spid="_x0000_s106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0FxQAAANwAAAAPAAAAZHJzL2Rvd25yZXYueG1sRI9Ba8JA&#10;FITvBf/D8oReSt1Nx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A+7Q0FxQAAANwAAAAP&#10;AAAAAAAAAAAAAAAAAAcCAABkcnMvZG93bnJldi54bWxQSwUGAAAAAAMAAwC3AAAA+QIAAAAA&#10;" fillcolor="#e2f0d9" strokecolor="windowText" strokeweight="1.5pt">
                        <v:textbox inset="0,0,0,0">
                          <w:txbxContent>
                            <w:p w14:paraId="63ED524D" w14:textId="77777777" w:rsidR="00F07B0D" w:rsidRPr="008C0DBD" w:rsidRDefault="00F07B0D" w:rsidP="00087025">
                              <w:pPr>
                                <w:spacing w:line="240" w:lineRule="auto"/>
                                <w:ind w:firstLine="0"/>
                                <w:jc w:val="center"/>
                                <w:rPr>
                                  <w:b/>
                                  <w:sz w:val="20"/>
                                  <w:szCs w:val="20"/>
                                </w:rPr>
                              </w:pPr>
                              <w:r w:rsidRPr="008C0DBD">
                                <w:rPr>
                                  <w:b/>
                                  <w:sz w:val="20"/>
                                  <w:szCs w:val="20"/>
                                </w:rPr>
                                <w:t>Код операции</w:t>
                              </w:r>
                            </w:p>
                          </w:txbxContent>
                        </v:textbox>
                      </v:rect>
                      <v:rect id="Прямоугольник 16" o:spid="_x0000_s1066"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NyxgAAANwAAAAPAAAAZHJzL2Rvd25yZXYueG1sRI9Pa8JA&#10;FMTvBb/D8oReSt2NpUVSVxFpQDz57+DxNfuaRLNvQ3YT47fvCoUeh5n5DTNfDrYWPbW+cqwhmSgQ&#10;xLkzFRcaTsfsdQbCB2SDtWPScCcPy8XoaY6pcTfeU38IhYgQ9ilqKENoUil9XpJFP3ENcfR+XGsx&#10;RNkW0rR4i3Bby6lSH9JixXGhxIbWJeXXQ2c1zO7qZZtlqkt2X9+ql90x2Z8vWj+Ph9UniEBD+A//&#10;tTdGw9v7FB5n4hGQi18AAAD//wMAUEsBAi0AFAAGAAgAAAAhANvh9svuAAAAhQEAABMAAAAAAAAA&#10;AAAAAAAAAAAAAFtDb250ZW50X1R5cGVzXS54bWxQSwECLQAUAAYACAAAACEAWvQsW78AAAAVAQAA&#10;CwAAAAAAAAAAAAAAAAAfAQAAX3JlbHMvLnJlbHNQSwECLQAUAAYACAAAACEAzj+TcsYAAADcAAAA&#10;DwAAAAAAAAAAAAAAAAAHAgAAZHJzL2Rvd25yZXYueG1sUEsFBgAAAAADAAMAtwAAAPoCAAAAAA==&#10;" fillcolor="#e2f0d9" strokecolor="windowText" strokeweight="1.5pt">
                        <v:textbox inset="0,0,0,0">
                          <w:txbxContent>
                            <w:p w14:paraId="6C65418A"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v:textbox>
                      </v:rect>
                      <v:rect id="Прямоугольник 17" o:spid="_x0000_s1067" style="position:absolute;left:27510;top:5949;width:1225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bpxgAAANwAAAAPAAAAZHJzL2Rvd25yZXYueG1sRI9Pa8JA&#10;FMTvBb/D8gQvpe6m0iKpq4g0ID357+DxNfuaRLNvQ3YT47fvCoUeh5n5DbNYDbYWPbW+cqwhmSoQ&#10;xLkzFRcaTsfsZQ7CB2SDtWPScCcPq+XoaYGpcTfeU38IhYgQ9ilqKENoUil9XpJFP3UNcfR+XGsx&#10;RNkW0rR4i3Bby1el3qXFiuNCiQ1tSsqvh85qmN/V81eWqS7ZfX6rXnbHZH++aD0ZD+sPEIGG8B/+&#10;a2+NhtnbDB5n4hGQy18AAAD//wMAUEsBAi0AFAAGAAgAAAAhANvh9svuAAAAhQEAABMAAAAAAAAA&#10;AAAAAAAAAAAAAFtDb250ZW50X1R5cGVzXS54bWxQSwECLQAUAAYACAAAACEAWvQsW78AAAAVAQAA&#10;CwAAAAAAAAAAAAAAAAAfAQAAX3JlbHMvLnJlbHNQSwECLQAUAAYACAAAACEAoXM26cYAAADcAAAA&#10;DwAAAAAAAAAAAAAAAAAHAgAAZHJzL2Rvd25yZXYueG1sUEsFBgAAAAADAAMAtwAAAPoCAAAAAA==&#10;" fillcolor="#e2f0d9" strokecolor="windowText" strokeweight="1.5pt">
                        <v:textbox inset="0,0,0,0">
                          <w:txbxContent>
                            <w:p w14:paraId="5081C12E" w14:textId="77777777" w:rsidR="00F07B0D" w:rsidRPr="008C0DBD" w:rsidRDefault="00F07B0D" w:rsidP="00087025">
                              <w:pPr>
                                <w:spacing w:line="240" w:lineRule="auto"/>
                                <w:ind w:firstLine="0"/>
                                <w:jc w:val="center"/>
                                <w:rPr>
                                  <w:b/>
                                  <w:sz w:val="20"/>
                                  <w:szCs w:val="20"/>
                                </w:rPr>
                              </w:pPr>
                              <w:r w:rsidRPr="008C0DBD">
                                <w:rPr>
                                  <w:b/>
                                  <w:sz w:val="20"/>
                                  <w:szCs w:val="20"/>
                                </w:rPr>
                                <w:t>&gt; 1 года</w:t>
                              </w:r>
                            </w:p>
                          </w:txbxContent>
                        </v:textbox>
                      </v:rect>
                      <v:rect id="Прямоугольник 18" o:spid="_x0000_s1068" style="position:absolute;left:27508;top:11209;width:122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6dxgAAANwAAAAPAAAAZHJzL2Rvd25yZXYueG1sRI9Ba8JA&#10;FITvgv9heUIvortpbZHoKlIaKD1V7cHjM/uapGbfhuwmxn/fLQg9DjPzDbPeDrYWPbW+cqwhmSsQ&#10;xLkzFRcavo7ZbAnCB2SDtWPScCMP2814tMbUuCvvqT+EQkQI+xQ1lCE0qZQ+L8min7uGOHrfrrUY&#10;omwLaVq8Rrit5aNSL9JixXGhxIZeS8ovh85qWN7U9CPLVJd8vp1VL7tjsj/9aP0wGXYrEIGG8B++&#10;t9+NhqfnBfydiUdAbn4BAAD//wMAUEsBAi0AFAAGAAgAAAAhANvh9svuAAAAhQEAABMAAAAAAAAA&#10;AAAAAAAAAAAAAFtDb250ZW50X1R5cGVzXS54bWxQSwECLQAUAAYACAAAACEAWvQsW78AAAAVAQAA&#10;CwAAAAAAAAAAAAAAAAAfAQAAX3JlbHMvLnJlbHNQSwECLQAUAAYACAAAACEALpquncYAAADcAAAA&#10;DwAAAAAAAAAAAAAAAAAHAgAAZHJzL2Rvd25yZXYueG1sUEsFBgAAAAADAAMAtwAAAPoCAAAAAA==&#10;" fillcolor="#e2f0d9" strokecolor="windowText" strokeweight="1.5pt">
                        <v:textbox inset="0,0,0,0">
                          <w:txbxContent>
                            <w:p w14:paraId="609A597D" w14:textId="77777777" w:rsidR="00F07B0D" w:rsidRPr="008C0DBD" w:rsidRDefault="00F07B0D" w:rsidP="00087025">
                              <w:pPr>
                                <w:spacing w:line="240" w:lineRule="auto"/>
                                <w:ind w:firstLine="0"/>
                                <w:jc w:val="center"/>
                                <w:rPr>
                                  <w:b/>
                                  <w:sz w:val="20"/>
                                  <w:szCs w:val="20"/>
                                </w:rPr>
                              </w:pPr>
                              <w:r w:rsidRPr="008C0DBD">
                                <w:rPr>
                                  <w:b/>
                                  <w:sz w:val="20"/>
                                  <w:szCs w:val="20"/>
                                </w:rPr>
                                <w:t>&lt; 28 дней</w:t>
                              </w:r>
                            </w:p>
                          </w:txbxContent>
                        </v:textbox>
                      </v:rect>
                      <v:rect id="Прямоугольник 19" o:spid="_x0000_s1069" style="position:absolute;left:27508;top:25101;width:1208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sGxgAAANwAAAAPAAAAZHJzL2Rvd25yZXYueG1sRI9Pa8JA&#10;FMTvBb/D8gQvpe6mxSKpq4g0ID3VPwePr9nXJJp9G7KbGL99VxB6HGbmN8xiNdha9NT6yrGGZKpA&#10;EOfOVFxoOB6ylzkIH5AN1o5Jw408rJajpwWmxl15R/0+FCJC2KeooQyhSaX0eUkW/dQ1xNH7da3F&#10;EGVbSNPiNcJtLV+VepcWK44LJTa0KSm/7DurYX5Tz19Zprrk+/NH9bI7JLvTWevJeFh/gAg0hP/w&#10;o701Gt5mM7ifiUdALv8AAAD//wMAUEsBAi0AFAAGAAgAAAAhANvh9svuAAAAhQEAABMAAAAAAAAA&#10;AAAAAAAAAAAAAFtDb250ZW50X1R5cGVzXS54bWxQSwECLQAUAAYACAAAACEAWvQsW78AAAAVAQAA&#10;CwAAAAAAAAAAAAAAAAAfAQAAX3JlbHMvLnJlbHNQSwECLQAUAAYACAAAACEAQdYLBsYAAADcAAAA&#10;DwAAAAAAAAAAAAAAAAAHAgAAZHJzL2Rvd25yZXYueG1sUEsFBgAAAAADAAMAtwAAAPoCAAAAAA==&#10;" fillcolor="#e2f0d9" strokecolor="windowText" strokeweight="1.5pt">
                        <v:textbox inset="0,0,0,0">
                          <w:txbxContent>
                            <w:p w14:paraId="599B0A88" w14:textId="77777777" w:rsidR="00F07B0D" w:rsidRPr="008C0DBD" w:rsidRDefault="00F07B0D" w:rsidP="00087025">
                              <w:pPr>
                                <w:spacing w:line="240" w:lineRule="auto"/>
                                <w:ind w:firstLine="0"/>
                                <w:jc w:val="center"/>
                                <w:rPr>
                                  <w:b/>
                                  <w:sz w:val="20"/>
                                  <w:szCs w:val="20"/>
                                </w:rPr>
                              </w:pPr>
                              <w:r w:rsidRPr="008C0DBD">
                                <w:rPr>
                                  <w:b/>
                                  <w:sz w:val="20"/>
                                  <w:szCs w:val="20"/>
                                </w:rPr>
                                <w:t>&lt; 1 года</w:t>
                              </w:r>
                            </w:p>
                          </w:txbxContent>
                        </v:textbox>
                      </v:rect>
                      <v:rect id="Прямоугольник 20" o:spid="_x0000_s1070" style="position:absolute;left:27509;top:16215;width:15965;height:7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VxxgAAANwAAAAPAAAAZHJzL2Rvd25yZXYueG1sRI9Pa8JA&#10;FMTvBb/D8oReSt1NRZHUVaQ0IJ7qn0OPr9nXJDX7NmQ3MX57tyB4HGbmN8xyPdha9NT6yrGGZKJA&#10;EOfOVFxoOB2z1wUIH5AN1o5Jw5U8rFejpyWmxl14T/0hFCJC2KeooQyhSaX0eUkW/cQ1xNH7da3F&#10;EGVbSNPiJcJtLd+UmkuLFceFEhv6KCk/HzqrYXFVL7ssU13y9fmjetkdk/33n9bP42HzDiLQEB7h&#10;e3trNExnc/g/E4+AXN0AAAD//wMAUEsBAi0AFAAGAAgAAAAhANvh9svuAAAAhQEAABMAAAAAAAAA&#10;AAAAAAAAAAAAAFtDb250ZW50X1R5cGVzXS54bWxQSwECLQAUAAYACAAAACEAWvQsW78AAAAVAQAA&#10;CwAAAAAAAAAAAAAAAAAfAQAAX3JlbHMvLnJlbHNQSwECLQAUAAYACAAAACEAsQSVccYAAADcAAAA&#10;DwAAAAAAAAAAAAAAAAAHAgAAZHJzL2Rvd25yZXYueG1sUEsFBgAAAAADAAMAtwAAAPoCAAAAAA==&#10;" fillcolor="#e2f0d9" strokecolor="windowText" strokeweight="1.5pt">
                        <v:textbox inset="0,0,0,0">
                          <w:txbxContent>
                            <w:p w14:paraId="2FDBBF76" w14:textId="77777777" w:rsidR="00F07B0D" w:rsidRPr="008C0DBD" w:rsidRDefault="00F07B0D" w:rsidP="00087025">
                              <w:pPr>
                                <w:spacing w:line="240" w:lineRule="auto"/>
                                <w:ind w:firstLine="0"/>
                                <w:jc w:val="center"/>
                                <w:rPr>
                                  <w:b/>
                                  <w:sz w:val="20"/>
                                  <w:szCs w:val="20"/>
                                </w:rPr>
                              </w:pPr>
                              <w:r w:rsidRPr="008C0DBD">
                                <w:rPr>
                                  <w:b/>
                                  <w:sz w:val="20"/>
                                  <w:szCs w:val="20"/>
                                </w:rPr>
                                <w:t>&lt; от 28 до 90 дней с диагнозами Р05.0, Р05.1, Р05.2, Р05.9, Р07.0, Р07.1, Р07.2, Р07.3</w:t>
                              </w:r>
                            </w:p>
                          </w:txbxContent>
                        </v:textbox>
                      </v:rect>
                      <v:shape id="Прямая со стрелкой 21" o:spid="_x0000_s1071"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1VCxAAAANwAAAAPAAAAZHJzL2Rvd25yZXYueG1sRI9Ba8JA&#10;FITvhf6H5RV6q5taNBpdpUhLxVtV8PrIPpNg9m2yu82m/75bKPQ4zMw3zHo7mlYM5HxjWcHzJANB&#10;XFrdcKXgfHp/WoDwAVlja5kUfJOH7eb+bo2FtpE/aTiGSiQI+wIV1CF0hZS+rMmgn9iOOHlX6wyG&#10;JF0ltcOY4KaV0yybS4MNp4UaO9rVVN6OX0bBBd9c38flkO8/zjN9yWMfD1Gpx4fxdQUi0Bj+w3/t&#10;vVbwMsvh90w6AnLzAwAA//8DAFBLAQItABQABgAIAAAAIQDb4fbL7gAAAIUBAAATAAAAAAAAAAAA&#10;AAAAAAAAAABbQ29udGVudF9UeXBlc10ueG1sUEsBAi0AFAAGAAgAAAAhAFr0LFu/AAAAFQEAAAsA&#10;AAAAAAAAAAAAAAAAHwEAAF9yZWxzLy5yZWxzUEsBAi0AFAAGAAgAAAAhAMHfVULEAAAA3AAAAA8A&#10;AAAAAAAAAAAAAAAABwIAAGRycy9kb3ducmV2LnhtbFBLBQYAAAAAAwADALcAAAD4AgAAAAA=&#10;" strokecolor="windowText" strokeweight="1.5pt">
                        <v:stroke endarrow="block" joinstyle="miter"/>
                      </v:shape>
                      <v:shape id="Прямая со стрелкой 22" o:spid="_x0000_s1072"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EwwgAAANwAAAAPAAAAZHJzL2Rvd25yZXYueG1sRE9ba8Iw&#10;FH4f7D+EI/g2UyeurjPKGBNlb17A10Nz1pY1J22SNfXfm4fBHj+++3o7mlYM5HxjWcF8loEgLq1u&#10;uFJwOe+eViB8QNbYWiYFN/Kw3Tw+rLHQNvKRhlOoRAphX6CCOoSukNKXNRn0M9sRJ+7bOoMhQVdJ&#10;7TCmcNPK5yx7kQYbTg01dvRRU/lz+jUKrvjp+j6+Dvlhf1nqax77+BWVmk7G9zcQgcbwL/5zH7SC&#10;xTKtTWfSEZCbOwAAAP//AwBQSwECLQAUAAYACAAAACEA2+H2y+4AAACFAQAAEwAAAAAAAAAAAAAA&#10;AAAAAAAAW0NvbnRlbnRfVHlwZXNdLnhtbFBLAQItABQABgAIAAAAIQBa9CxbvwAAABUBAAALAAAA&#10;AAAAAAAAAAAAAB8BAABfcmVscy8ucmVsc1BLAQItABQABgAIAAAAIQCwQMEwwgAAANwAAAAPAAAA&#10;AAAAAAAAAAAAAAcCAABkcnMvZG93bnJldi54bWxQSwUGAAAAAAMAAwC3AAAA9gIAAAAA&#10;" strokecolor="windowText" strokeweight="1.5pt">
                        <v:stroke endarrow="block" joinstyle="miter"/>
                      </v:shape>
                      <v:shape id="Соединительная линия уступом 23" o:spid="_x0000_s1073" type="#_x0000_t34" style="position:absolute;left:23200;top:13187;width:4308;height:1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0cxQAAANwAAAAPAAAAZHJzL2Rvd25yZXYueG1sRI9Ba8JA&#10;FITvBf/D8oTe6kbFqqmraKjYo0YPentkn0lo9m3Y3Wrqr+8WCj0OM/MNs1h1phE3cr62rGA4SEAQ&#10;F1bXXCo4HbcvMxA+IGtsLJOCb/KwWvaeFphqe+cD3fJQighhn6KCKoQ2ldIXFRn0A9sSR+9qncEQ&#10;pSuldniPcNPIUZK8SoM1x4UKW8oqKj7zL6Ng+77G8eb6yI6jfJK5aX057/atUs/9bv0GIlAX/sN/&#10;7Q+tYDyZw++ZeATk8gcAAP//AwBQSwECLQAUAAYACAAAACEA2+H2y+4AAACFAQAAEwAAAAAAAAAA&#10;AAAAAAAAAAAAW0NvbnRlbnRfVHlwZXNdLnhtbFBLAQItABQABgAIAAAAIQBa9CxbvwAAABUBAAAL&#10;AAAAAAAAAAAAAAAAAB8BAABfcmVscy8ucmVsc1BLAQItABQABgAIAAAAIQDgMm0cxQAAANwAAAAP&#10;AAAAAAAAAAAAAAAAAAcCAABkcnMvZG93bnJldi54bWxQSwUGAAAAAAMAAwC3AAAA+QIAAAAA&#10;" strokecolor="windowText" strokeweight="1.5pt">
                        <v:stroke endarrow="block"/>
                      </v:shape>
                      <v:shape id="Соединительная линия уступом 26" o:spid="_x0000_s1074" type="#_x0000_t34" style="position:absolute;left:43474;top:15164;width:9918;height:4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VwAAAANwAAAAPAAAAZHJzL2Rvd25yZXYueG1sRE9Ni8Iw&#10;EL0L/ocwgjdNXUWkGkWFBREW2SqCt6EZ22IzKUnUur/eHIQ9Pt73YtWaWjzI+cqygtEwAUGcW11x&#10;oeB0/B7MQPiArLG2TApe5GG17HYWmGr75F96ZKEQMYR9igrKEJpUSp+XZNAPbUMcuat1BkOErpDa&#10;4TOGm1p+JclUGqw4NpTY0Lak/JbdjYJJdmHt9vVIMm0Of+3PfncuUKl+r13PQQRqw7/4495pBeNp&#10;nB/PxCMgl28AAAD//wMAUEsBAi0AFAAGAAgAAAAhANvh9svuAAAAhQEAABMAAAAAAAAAAAAAAAAA&#10;AAAAAFtDb250ZW50X1R5cGVzXS54bWxQSwECLQAUAAYACAAAACEAWvQsW78AAAAVAQAACwAAAAAA&#10;AAAAAAAAAAAfAQAAX3JlbHMvLnJlbHNQSwECLQAUAAYACAAAACEAefqmFcAAAADcAAAADwAAAAAA&#10;AAAAAAAAAAAHAgAAZHJzL2Rvd25yZXYueG1sUEsFBgAAAAADAAMAtwAAAPQCAAAAAA==&#10;" adj="21499" strokecolor="windowText" strokeweight="1.5pt">
                        <v:stroke endarrow="block"/>
                      </v:shape>
                      <v:rect id="Прямоугольник 28" o:spid="_x0000_s1075" style="position:absolute;left:50628;top:5948;width:725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ce4xQAAANwAAAAPAAAAZHJzL2Rvd25yZXYueG1sRI9Pa8JA&#10;FMTvBb/D8gQvRXfTgkjqKiIGiqf65+DxNfuapGbfhuwmxm/fLQgeh5n5DbNcD7YWPbW+cqwhmSkQ&#10;xLkzFRcazqdsugDhA7LB2jFpuJOH9Wr0ssTUuBsfqD+GQkQI+xQ1lCE0qZQ+L8min7mGOHo/rrUY&#10;omwLaVq8Rbit5ZtSc2mx4rhQYkPbkvLrsbMaFnf1us8y1SVfu2/Vy+6UHC6/Wk/Gw+YDRKAhPMOP&#10;9qfR8D5P4P9MPAJy9QcAAP//AwBQSwECLQAUAAYACAAAACEA2+H2y+4AAACFAQAAEwAAAAAAAAAA&#10;AAAAAAAAAAAAW0NvbnRlbnRfVHlwZXNdLnhtbFBLAQItABQABgAIAAAAIQBa9CxbvwAAABUBAAAL&#10;AAAAAAAAAAAAAAAAAB8BAABfcmVscy8ucmVsc1BLAQItABQABgAIAAAAIQDwgce4xQAAANwAAAAP&#10;AAAAAAAAAAAAAAAAAAcCAABkcnMvZG93bnJldi54bWxQSwUGAAAAAAMAAwC3AAAA+QIAAAAA&#10;" fillcolor="#e2f0d9" strokecolor="windowText" strokeweight="1.5pt">
                        <v:textbox inset="0,0,0,0">
                          <w:txbxContent>
                            <w:p w14:paraId="4A499AF9" w14:textId="77777777" w:rsidR="00F07B0D" w:rsidRPr="008C0DBD" w:rsidRDefault="00F07B0D" w:rsidP="00087025">
                              <w:pPr>
                                <w:spacing w:line="240" w:lineRule="auto"/>
                                <w:ind w:firstLine="0"/>
                                <w:jc w:val="center"/>
                                <w:rPr>
                                  <w:b/>
                                  <w:sz w:val="20"/>
                                  <w:szCs w:val="20"/>
                                </w:rPr>
                              </w:pPr>
                              <w:r w:rsidRPr="008C0DBD">
                                <w:rPr>
                                  <w:b/>
                                  <w:sz w:val="20"/>
                                  <w:szCs w:val="20"/>
                                </w:rPr>
                                <w:t>Соответ. хир КСГ</w:t>
                              </w:r>
                            </w:p>
                          </w:txbxContent>
                        </v:textbox>
                      </v:rect>
                      <v:shape id="Прямая со стрелкой 29" o:spid="_x0000_s1076" type="#_x0000_t32" style="position:absolute;left:39767;top:7926;width:108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LcbxgAAANwAAAAPAAAAZHJzL2Rvd25yZXYueG1sRI9Ba8JA&#10;FITvQv/D8oReRDcqtRJdpRRKK56aiuDtmX3JBrNv0+yq8d+7QqHHYWa+YZbrztbiQq2vHCsYjxIQ&#10;xLnTFZcKdj8fwzkIH5A11o5JwY08rFdPvSWm2l35my5ZKEWEsE9RgQmhSaX0uSGLfuQa4ugVrrUY&#10;omxLqVu8Rrit5SRJZtJixXHBYEPvhvJTdrYKfovXrMDBfnceH17y4+dtuynNVqnnfve2ABGoC//h&#10;v/aXVjCdTeBxJh4BuboDAAD//wMAUEsBAi0AFAAGAAgAAAAhANvh9svuAAAAhQEAABMAAAAAAAAA&#10;AAAAAAAAAAAAAFtDb250ZW50X1R5cGVzXS54bWxQSwECLQAUAAYACAAAACEAWvQsW78AAAAVAQAA&#10;CwAAAAAAAAAAAAAAAAAfAQAAX3JlbHMvLnJlbHNQSwECLQAUAAYACAAAACEA+dS3G8YAAADcAAAA&#10;DwAAAAAAAAAAAAAAAAAHAgAAZHJzL2Rvd25yZXYueG1sUEsFBgAAAAADAAMAtwAAAPoCAAAAAA==&#10;" strokecolor="windowText" strokeweight="1.5pt">
                        <v:stroke endarrow="block" joinstyle="miter"/>
                      </v:shape>
                    </v:group>
                  </v:group>
                </v:group>
                <w10:wrap type="topAndBottom" anchorx="margin"/>
              </v:group>
            </w:pict>
          </mc:Fallback>
        </mc:AlternateContent>
      </w:r>
    </w:p>
    <w:p w14:paraId="10A99363"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При отнесении случая к КСГ </w:t>
      </w:r>
      <w:r w:rsidRPr="004671C0">
        <w:rPr>
          <w:rFonts w:eastAsia="Calibri" w:cs="Times New Roman"/>
          <w:sz w:val="28"/>
          <w:szCs w:val="28"/>
          <w:highlight w:val="yellow"/>
        </w:rPr>
        <w:t>4</w:t>
      </w:r>
      <w:r w:rsidR="00B66218" w:rsidRPr="004671C0">
        <w:rPr>
          <w:rFonts w:eastAsia="Calibri" w:cs="Times New Roman"/>
          <w:sz w:val="28"/>
          <w:szCs w:val="28"/>
          <w:highlight w:val="yellow"/>
        </w:rPr>
        <w:t>6</w:t>
      </w:r>
      <w:r w:rsidRPr="004671C0">
        <w:rPr>
          <w:rFonts w:eastAsia="Calibri" w:cs="Times New Roman"/>
          <w:sz w:val="28"/>
          <w:szCs w:val="28"/>
        </w:rP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14:paraId="5487F157" w14:textId="77777777" w:rsidR="00087025" w:rsidRPr="004671C0" w:rsidRDefault="00087025" w:rsidP="00AB677E">
      <w:pPr>
        <w:spacing w:line="240" w:lineRule="auto"/>
        <w:ind w:firstLine="720"/>
        <w:rPr>
          <w:rFonts w:eastAsia="Calibri" w:cs="Times New Roman"/>
          <w:sz w:val="28"/>
          <w:szCs w:val="28"/>
        </w:rPr>
      </w:pPr>
      <w:r w:rsidRPr="004671C0">
        <w:rPr>
          <w:rFonts w:eastAsia="Calibri" w:cs="Times New Roman"/>
          <w:sz w:val="28"/>
          <w:szCs w:val="28"/>
        </w:rPr>
        <w:t xml:space="preserve">Дети возрастом от 90 дней до года классифицируются по тем же операциям в КСГ </w:t>
      </w:r>
      <w:r w:rsidRPr="004671C0">
        <w:rPr>
          <w:rFonts w:eastAsia="Calibri" w:cs="Times New Roman"/>
          <w:sz w:val="28"/>
          <w:szCs w:val="28"/>
          <w:highlight w:val="yellow"/>
        </w:rPr>
        <w:t>4</w:t>
      </w:r>
      <w:r w:rsidR="00B66218" w:rsidRPr="004671C0">
        <w:rPr>
          <w:rFonts w:eastAsia="Calibri" w:cs="Times New Roman"/>
          <w:sz w:val="28"/>
          <w:szCs w:val="28"/>
          <w:highlight w:val="yellow"/>
        </w:rPr>
        <w:t>5</w:t>
      </w:r>
      <w:r w:rsidRPr="004671C0">
        <w:rPr>
          <w:rFonts w:eastAsia="Calibri" w:cs="Times New Roman"/>
          <w:sz w:val="28"/>
          <w:szCs w:val="28"/>
        </w:rPr>
        <w:t>.</w:t>
      </w:r>
    </w:p>
    <w:p w14:paraId="7E426F2B" w14:textId="77777777" w:rsidR="00087025" w:rsidRPr="004671C0" w:rsidRDefault="00087025" w:rsidP="00AB677E">
      <w:pPr>
        <w:spacing w:line="240" w:lineRule="auto"/>
        <w:rPr>
          <w:rFonts w:eastAsia="Calibri" w:cs="Times New Roman"/>
          <w:b/>
          <w:sz w:val="28"/>
          <w:szCs w:val="28"/>
        </w:rPr>
      </w:pPr>
      <w:r w:rsidRPr="004671C0">
        <w:rPr>
          <w:rFonts w:eastAsia="Calibri" w:cs="Times New Roman"/>
          <w:b/>
          <w:sz w:val="28"/>
          <w:szCs w:val="28"/>
        </w:rPr>
        <w:t xml:space="preserve">КСГ </w:t>
      </w:r>
      <w:r w:rsidRPr="004671C0">
        <w:rPr>
          <w:rFonts w:eastAsia="Calibri" w:cs="Times New Roman"/>
          <w:b/>
          <w:sz w:val="28"/>
          <w:szCs w:val="28"/>
          <w:highlight w:val="yellow"/>
        </w:rPr>
        <w:t>10</w:t>
      </w:r>
      <w:r w:rsidR="00B66218" w:rsidRPr="004671C0">
        <w:rPr>
          <w:rFonts w:eastAsia="Calibri" w:cs="Times New Roman"/>
          <w:b/>
          <w:sz w:val="28"/>
          <w:szCs w:val="28"/>
          <w:highlight w:val="yellow"/>
        </w:rPr>
        <w:t>9</w:t>
      </w:r>
      <w:r w:rsidRPr="004671C0">
        <w:rPr>
          <w:rFonts w:eastAsia="Calibri" w:cs="Times New Roman"/>
          <w:b/>
          <w:sz w:val="28"/>
          <w:szCs w:val="28"/>
        </w:rPr>
        <w:t xml:space="preserve"> «</w:t>
      </w:r>
      <w:r w:rsidRPr="004671C0">
        <w:rPr>
          <w:rFonts w:eastAsia="Times New Roman" w:cs="Times New Roman"/>
          <w:b/>
          <w:sz w:val="28"/>
          <w:szCs w:val="28"/>
          <w:lang w:eastAsia="ru-RU"/>
        </w:rPr>
        <w:t>Лечение новорожденных с тяжелой патологией с применением аппаратных методов поддержки или замещения витальных функций»</w:t>
      </w:r>
    </w:p>
    <w:p w14:paraId="55AFB94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Дополнительный критерий отнесения: возраст</w:t>
      </w:r>
      <w:r w:rsidR="001475AD" w:rsidRPr="004671C0">
        <w:rPr>
          <w:rFonts w:eastAsia="Calibri" w:cs="Times New Roman"/>
          <w:sz w:val="28"/>
          <w:szCs w:val="28"/>
        </w:rPr>
        <w:t>.</w:t>
      </w:r>
    </w:p>
    <w:p w14:paraId="5163F851"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Формирование данной группы осуществляется с применением кодов номенклатуры:</w:t>
      </w:r>
    </w:p>
    <w:tbl>
      <w:tblPr>
        <w:tblStyle w:val="2f4"/>
        <w:tblW w:w="0" w:type="auto"/>
        <w:tblInd w:w="108" w:type="dxa"/>
        <w:shd w:val="clear" w:color="auto" w:fill="FFFFFF" w:themeFill="background1"/>
        <w:tblLook w:val="04A0" w:firstRow="1" w:lastRow="0" w:firstColumn="1" w:lastColumn="0" w:noHBand="0" w:noVBand="1"/>
      </w:tblPr>
      <w:tblGrid>
        <w:gridCol w:w="1770"/>
        <w:gridCol w:w="8074"/>
      </w:tblGrid>
      <w:tr w:rsidR="004671C0" w:rsidRPr="004671C0" w14:paraId="1F6FA557" w14:textId="77777777" w:rsidTr="00B66218">
        <w:trPr>
          <w:cantSplit/>
          <w:trHeight w:val="284"/>
          <w:tblHeader/>
        </w:trPr>
        <w:tc>
          <w:tcPr>
            <w:tcW w:w="1588" w:type="dxa"/>
            <w:shd w:val="clear" w:color="auto" w:fill="FFFFFF" w:themeFill="background1"/>
            <w:vAlign w:val="center"/>
          </w:tcPr>
          <w:p w14:paraId="033A0A41" w14:textId="77777777" w:rsidR="00087025" w:rsidRPr="004671C0" w:rsidRDefault="00087025" w:rsidP="00B66218">
            <w:pPr>
              <w:spacing w:line="240" w:lineRule="auto"/>
              <w:ind w:firstLine="0"/>
              <w:jc w:val="center"/>
              <w:rPr>
                <w:rFonts w:eastAsia="Calibri" w:cs="Times New Roman"/>
                <w:szCs w:val="24"/>
              </w:rPr>
            </w:pPr>
            <w:r w:rsidRPr="004671C0">
              <w:rPr>
                <w:rFonts w:eastAsia="Calibri" w:cs="Times New Roman"/>
                <w:szCs w:val="24"/>
              </w:rPr>
              <w:t>Код услуги</w:t>
            </w:r>
          </w:p>
        </w:tc>
        <w:tc>
          <w:tcPr>
            <w:tcW w:w="8074" w:type="dxa"/>
            <w:shd w:val="clear" w:color="auto" w:fill="FFFFFF" w:themeFill="background1"/>
            <w:vAlign w:val="center"/>
          </w:tcPr>
          <w:p w14:paraId="64A81662" w14:textId="77777777" w:rsidR="00087025" w:rsidRPr="004671C0" w:rsidRDefault="00087025" w:rsidP="00B66218">
            <w:pPr>
              <w:spacing w:line="240" w:lineRule="auto"/>
              <w:ind w:firstLine="0"/>
              <w:jc w:val="center"/>
              <w:rPr>
                <w:rFonts w:eastAsia="Calibri" w:cs="Times New Roman"/>
                <w:szCs w:val="24"/>
              </w:rPr>
            </w:pPr>
            <w:r w:rsidRPr="004671C0">
              <w:rPr>
                <w:rFonts w:eastAsia="Calibri" w:cs="Times New Roman"/>
                <w:szCs w:val="24"/>
              </w:rPr>
              <w:t>Наименование услуги</w:t>
            </w:r>
          </w:p>
        </w:tc>
      </w:tr>
      <w:tr w:rsidR="004671C0" w:rsidRPr="004671C0" w14:paraId="65B02625" w14:textId="77777777" w:rsidTr="00B66218">
        <w:trPr>
          <w:cantSplit/>
          <w:trHeight w:val="284"/>
          <w:tblHeader/>
        </w:trPr>
        <w:tc>
          <w:tcPr>
            <w:tcW w:w="1588" w:type="dxa"/>
            <w:shd w:val="clear" w:color="auto" w:fill="FFFFFF" w:themeFill="background1"/>
            <w:vAlign w:val="center"/>
          </w:tcPr>
          <w:p w14:paraId="1926CF21" w14:textId="77777777" w:rsidR="00ED0B63" w:rsidRPr="004671C0" w:rsidRDefault="00ED0B63" w:rsidP="00B66218">
            <w:pPr>
              <w:spacing w:line="240" w:lineRule="auto"/>
              <w:ind w:firstLine="0"/>
              <w:jc w:val="center"/>
              <w:rPr>
                <w:rFonts w:eastAsia="Calibri" w:cs="Times New Roman"/>
                <w:szCs w:val="24"/>
              </w:rPr>
            </w:pPr>
            <w:r w:rsidRPr="004671C0">
              <w:rPr>
                <w:rFonts w:eastAsia="Calibri" w:cs="Times New Roman"/>
                <w:szCs w:val="24"/>
              </w:rPr>
              <w:t>A16.09.011.002</w:t>
            </w:r>
          </w:p>
        </w:tc>
        <w:tc>
          <w:tcPr>
            <w:tcW w:w="8074" w:type="dxa"/>
            <w:shd w:val="clear" w:color="auto" w:fill="FFFFFF" w:themeFill="background1"/>
            <w:vAlign w:val="center"/>
          </w:tcPr>
          <w:p w14:paraId="00E4D446" w14:textId="77777777" w:rsidR="00ED0B63" w:rsidRPr="004671C0" w:rsidRDefault="00ED0B63" w:rsidP="00B66218">
            <w:pPr>
              <w:spacing w:line="240" w:lineRule="auto"/>
              <w:ind w:firstLine="0"/>
              <w:jc w:val="left"/>
              <w:rPr>
                <w:rFonts w:eastAsia="Calibri" w:cs="Times New Roman"/>
                <w:szCs w:val="24"/>
              </w:rPr>
            </w:pPr>
            <w:r w:rsidRPr="004671C0">
              <w:rPr>
                <w:rFonts w:eastAsia="Calibri" w:cs="Times New Roman"/>
                <w:szCs w:val="24"/>
              </w:rPr>
              <w:t>Неинвазивная искусственная вентиляция легких</w:t>
            </w:r>
          </w:p>
        </w:tc>
      </w:tr>
      <w:tr w:rsidR="004671C0" w:rsidRPr="004671C0" w14:paraId="6F299866" w14:textId="77777777" w:rsidTr="00B66218">
        <w:trPr>
          <w:cantSplit/>
          <w:trHeight w:val="284"/>
        </w:trPr>
        <w:tc>
          <w:tcPr>
            <w:tcW w:w="1588" w:type="dxa"/>
            <w:shd w:val="clear" w:color="auto" w:fill="FFFFFF" w:themeFill="background1"/>
            <w:vAlign w:val="center"/>
          </w:tcPr>
          <w:p w14:paraId="31B4336F" w14:textId="77777777" w:rsidR="00ED0B63" w:rsidRPr="004671C0" w:rsidRDefault="00ED0B63" w:rsidP="00B66218">
            <w:pPr>
              <w:spacing w:line="240" w:lineRule="auto"/>
              <w:ind w:firstLine="0"/>
              <w:jc w:val="center"/>
              <w:rPr>
                <w:rFonts w:eastAsia="Calibri" w:cs="Times New Roman"/>
                <w:szCs w:val="24"/>
              </w:rPr>
            </w:pPr>
            <w:r w:rsidRPr="004671C0">
              <w:rPr>
                <w:rFonts w:eastAsia="Calibri" w:cs="Times New Roman"/>
                <w:szCs w:val="24"/>
              </w:rPr>
              <w:t>A16.09.011.003</w:t>
            </w:r>
          </w:p>
        </w:tc>
        <w:tc>
          <w:tcPr>
            <w:tcW w:w="8074" w:type="dxa"/>
            <w:shd w:val="clear" w:color="auto" w:fill="FFFFFF" w:themeFill="background1"/>
            <w:vAlign w:val="center"/>
          </w:tcPr>
          <w:p w14:paraId="6925EE08" w14:textId="77777777" w:rsidR="00ED0B63" w:rsidRPr="004671C0" w:rsidRDefault="00ED0B63" w:rsidP="00B66218">
            <w:pPr>
              <w:spacing w:line="240" w:lineRule="auto"/>
              <w:ind w:firstLine="0"/>
              <w:jc w:val="left"/>
              <w:rPr>
                <w:rFonts w:eastAsia="Calibri" w:cs="Times New Roman"/>
                <w:szCs w:val="24"/>
              </w:rPr>
            </w:pPr>
            <w:r w:rsidRPr="004671C0">
              <w:rPr>
                <w:rFonts w:eastAsia="Calibri" w:cs="Times New Roman"/>
                <w:szCs w:val="24"/>
              </w:rPr>
              <w:t>Высокочастотная искусственная вентиляция легких</w:t>
            </w:r>
          </w:p>
        </w:tc>
      </w:tr>
      <w:tr w:rsidR="004671C0" w:rsidRPr="004671C0" w14:paraId="60B86BCD" w14:textId="77777777" w:rsidTr="00B66218">
        <w:trPr>
          <w:cantSplit/>
          <w:trHeight w:val="434"/>
        </w:trPr>
        <w:tc>
          <w:tcPr>
            <w:tcW w:w="1588" w:type="dxa"/>
            <w:shd w:val="clear" w:color="auto" w:fill="FFFFFF" w:themeFill="background1"/>
            <w:vAlign w:val="center"/>
          </w:tcPr>
          <w:p w14:paraId="29C865AF" w14:textId="77777777" w:rsidR="00ED0B63" w:rsidRPr="004671C0" w:rsidRDefault="00ED0B63" w:rsidP="00B66218">
            <w:pPr>
              <w:spacing w:line="240" w:lineRule="auto"/>
              <w:ind w:firstLine="0"/>
              <w:jc w:val="center"/>
              <w:rPr>
                <w:rFonts w:eastAsia="Calibri" w:cs="Times New Roman"/>
                <w:szCs w:val="24"/>
              </w:rPr>
            </w:pPr>
            <w:r w:rsidRPr="004671C0">
              <w:rPr>
                <w:rFonts w:eastAsia="Calibri" w:cs="Times New Roman"/>
                <w:szCs w:val="24"/>
              </w:rPr>
              <w:t>A16.09.011.004</w:t>
            </w:r>
          </w:p>
        </w:tc>
        <w:tc>
          <w:tcPr>
            <w:tcW w:w="8074" w:type="dxa"/>
            <w:shd w:val="clear" w:color="auto" w:fill="FFFFFF" w:themeFill="background1"/>
            <w:vAlign w:val="center"/>
          </w:tcPr>
          <w:p w14:paraId="07F1C252" w14:textId="77777777" w:rsidR="00ED0B63" w:rsidRPr="004671C0" w:rsidRDefault="00ED0B63" w:rsidP="00B66218">
            <w:pPr>
              <w:spacing w:line="240" w:lineRule="auto"/>
              <w:ind w:firstLine="0"/>
              <w:jc w:val="left"/>
              <w:rPr>
                <w:rFonts w:eastAsia="Calibri" w:cs="Times New Roman"/>
                <w:szCs w:val="24"/>
                <w:lang w:val="ru-RU"/>
              </w:rPr>
            </w:pPr>
            <w:r w:rsidRPr="004671C0">
              <w:rPr>
                <w:rFonts w:eastAsia="Calibri" w:cs="Times New Roman"/>
                <w:szCs w:val="24"/>
                <w:lang w:val="ru-RU"/>
              </w:rPr>
              <w:t>Синхронизированная перемежающаяся принудительная вентиляция легких</w:t>
            </w:r>
          </w:p>
        </w:tc>
      </w:tr>
    </w:tbl>
    <w:p w14:paraId="1E0C712A" w14:textId="77777777" w:rsidR="00087025" w:rsidRPr="004671C0" w:rsidRDefault="00087025" w:rsidP="00AB677E">
      <w:pPr>
        <w:spacing w:line="240" w:lineRule="auto"/>
        <w:rPr>
          <w:rFonts w:eastAsia="Calibri" w:cs="Times New Roman"/>
          <w:sz w:val="28"/>
          <w:szCs w:val="28"/>
        </w:rPr>
      </w:pPr>
    </w:p>
    <w:p w14:paraId="5E5E1BF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к данной КСГ производится в следующих случаях:</w:t>
      </w:r>
    </w:p>
    <w:p w14:paraId="5B64C0E7" w14:textId="77777777" w:rsidR="00087025" w:rsidRPr="004671C0" w:rsidRDefault="00087025" w:rsidP="00243D59">
      <w:pPr>
        <w:numPr>
          <w:ilvl w:val="0"/>
          <w:numId w:val="16"/>
        </w:numPr>
        <w:spacing w:after="160" w:line="240" w:lineRule="auto"/>
        <w:ind w:left="0" w:firstLine="709"/>
        <w:contextualSpacing/>
        <w:rPr>
          <w:rFonts w:eastAsia="Calibri" w:cs="Times New Roman"/>
          <w:sz w:val="28"/>
          <w:szCs w:val="28"/>
        </w:rPr>
      </w:pPr>
      <w:r w:rsidRPr="004671C0">
        <w:rPr>
          <w:rFonts w:eastAsia="Calibri" w:cs="Times New Roman"/>
          <w:sz w:val="28"/>
          <w:szCs w:val="28"/>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434951C2" w14:textId="77777777" w:rsidR="00087025" w:rsidRPr="004671C0" w:rsidRDefault="00087025" w:rsidP="00243D59">
      <w:pPr>
        <w:numPr>
          <w:ilvl w:val="0"/>
          <w:numId w:val="16"/>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если ребенок имел при рождении низкую массу тела, но госпитализируется по поводу другого заболевания, требующего использования </w:t>
      </w:r>
      <w:r w:rsidRPr="004671C0">
        <w:rPr>
          <w:rFonts w:eastAsia="Calibri" w:cs="Times New Roman"/>
          <w:sz w:val="28"/>
          <w:szCs w:val="28"/>
        </w:rPr>
        <w:lastRenderedPageBreak/>
        <w:t>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14:paraId="6ED25245" w14:textId="77777777" w:rsidR="00B66218" w:rsidRPr="004671C0" w:rsidRDefault="00B66218" w:rsidP="00AB677E">
      <w:pPr>
        <w:spacing w:line="240" w:lineRule="auto"/>
        <w:ind w:firstLine="0"/>
        <w:rPr>
          <w:rFonts w:eastAsia="Calibri" w:cs="Times New Roman"/>
          <w:b/>
          <w:sz w:val="28"/>
          <w:szCs w:val="28"/>
        </w:rPr>
      </w:pPr>
    </w:p>
    <w:p w14:paraId="15AB1642"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t>Алгоритм формирования группы:</w:t>
      </w:r>
    </w:p>
    <w:p w14:paraId="5F8198BF" w14:textId="77777777" w:rsidR="00087025" w:rsidRPr="004671C0" w:rsidRDefault="00087025" w:rsidP="00AB677E">
      <w:pPr>
        <w:spacing w:line="240" w:lineRule="auto"/>
        <w:ind w:firstLine="0"/>
        <w:rPr>
          <w:rFonts w:eastAsia="Calibri" w:cs="Times New Roman"/>
          <w:sz w:val="28"/>
          <w:szCs w:val="28"/>
        </w:rPr>
      </w:pPr>
      <w:r w:rsidRPr="004671C0">
        <w:rPr>
          <w:noProof/>
          <w:sz w:val="28"/>
          <w:szCs w:val="28"/>
          <w:lang w:eastAsia="ru-RU"/>
        </w:rPr>
        <mc:AlternateContent>
          <mc:Choice Requires="wpg">
            <w:drawing>
              <wp:inline distT="0" distB="0" distL="0" distR="0" wp14:anchorId="31825CDD" wp14:editId="713155A9">
                <wp:extent cx="6059805" cy="1889760"/>
                <wp:effectExtent l="0" t="0" r="17145" b="15240"/>
                <wp:docPr id="22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889760"/>
                          <a:chOff x="0" y="0"/>
                          <a:chExt cx="59650" cy="20350"/>
                        </a:xfrm>
                      </wpg:grpSpPr>
                      <wps:wsp>
                        <wps:cNvPr id="22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23" name="Группа 207"/>
                        <wpg:cNvGrpSpPr>
                          <a:grpSpLocks/>
                        </wpg:cNvGrpSpPr>
                        <wpg:grpSpPr bwMode="auto">
                          <a:xfrm>
                            <a:off x="0" y="0"/>
                            <a:ext cx="59650" cy="20350"/>
                            <a:chOff x="0" y="0"/>
                            <a:chExt cx="59650" cy="20350"/>
                          </a:xfrm>
                        </wpg:grpSpPr>
                        <wps:wsp>
                          <wps:cNvPr id="320" name="Надпись 216"/>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EF2B6E"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1" name="Надпись 217"/>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B5B"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2" name="Надпись 219"/>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14AE82"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3" name="Надпись 220"/>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E86AD1"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24" name="Прямая соединительная линия 221"/>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25" name="Прямоугольник 222"/>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2FF24C7" w14:textId="77777777" w:rsidR="00F07B0D" w:rsidRPr="008C0DBD" w:rsidRDefault="00F07B0D" w:rsidP="00087025">
                                <w:pPr>
                                  <w:spacing w:line="240" w:lineRule="auto"/>
                                  <w:ind w:firstLine="0"/>
                                  <w:jc w:val="center"/>
                                  <w:rPr>
                                    <w:b/>
                                    <w:sz w:val="20"/>
                                    <w:szCs w:val="20"/>
                                  </w:rPr>
                                </w:pPr>
                                <w:r w:rsidRPr="008C0DBD">
                                  <w:rPr>
                                    <w:b/>
                                    <w:sz w:val="20"/>
                                    <w:szCs w:val="20"/>
                                  </w:rPr>
                                  <w:t>Код Номенклатуры</w:t>
                                </w:r>
                              </w:p>
                            </w:txbxContent>
                          </wps:txbx>
                          <wps:bodyPr rot="0" vert="horz" wrap="square" lIns="0" tIns="0" rIns="0" bIns="0" anchor="ctr" anchorCtr="0" upright="1">
                            <a:noAutofit/>
                          </wps:bodyPr>
                        </wps:wsp>
                        <wps:wsp>
                          <wps:cNvPr id="326" name="Прямоугольник 223"/>
                          <wps:cNvSpPr>
                            <a:spLocks noChangeArrowheads="1"/>
                          </wps:cNvSpPr>
                          <wps:spPr bwMode="auto">
                            <a:xfrm>
                              <a:off x="18324" y="12598"/>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2A9641"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327" name="Прямоугольник 224"/>
                          <wps:cNvSpPr>
                            <a:spLocks noChangeArrowheads="1"/>
                          </wps:cNvSpPr>
                          <wps:spPr bwMode="auto">
                            <a:xfrm>
                              <a:off x="32382" y="6702"/>
                              <a:ext cx="15966" cy="706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1CADF37" w14:textId="77777777" w:rsidR="00F07B0D" w:rsidRPr="008C0DBD" w:rsidRDefault="00F07B0D"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wps:txbx>
                          <wps:bodyPr rot="0" vert="horz" wrap="square" lIns="0" tIns="0" rIns="0" bIns="0" anchor="ctr" anchorCtr="0" upright="1">
                            <a:noAutofit/>
                          </wps:bodyPr>
                        </wps:wsp>
                        <wps:wsp>
                          <wps:cNvPr id="328" name="Прямоугольник 226"/>
                          <wps:cNvSpPr>
                            <a:spLocks noChangeArrowheads="1"/>
                          </wps:cNvSpPr>
                          <wps:spPr bwMode="auto">
                            <a:xfrm>
                              <a:off x="32382" y="14490"/>
                              <a:ext cx="16045" cy="58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376789A" w14:textId="77777777" w:rsidR="00F07B0D" w:rsidRPr="00912F7A" w:rsidRDefault="00F07B0D"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wps:txbx>
                          <wps:bodyPr rot="0" vert="horz" wrap="square" lIns="0" tIns="0" rIns="0" bIns="0" anchor="ctr" anchorCtr="0" upright="1">
                            <a:noAutofit/>
                          </wps:bodyPr>
                        </wps:wsp>
                        <wps:wsp>
                          <wps:cNvPr id="329" name="Прямая со стрелкой 228"/>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Прямая со стрелкой 229"/>
                          <wps:cNvCnPr>
                            <a:cxnSpLocks noChangeShapeType="1"/>
                          </wps:cNvCnPr>
                          <wps:spPr bwMode="auto">
                            <a:xfrm flipV="1">
                              <a:off x="12939" y="14576"/>
                              <a:ext cx="5385" cy="2"/>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1"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ная линия уступом 233"/>
                          <wps:cNvCnPr>
                            <a:cxnSpLocks noChangeShapeType="1"/>
                          </wps:cNvCnPr>
                          <wps:spPr bwMode="auto">
                            <a:xfrm flipV="1">
                              <a:off x="48427" y="12594"/>
                              <a:ext cx="6503" cy="5801"/>
                            </a:xfrm>
                            <a:prstGeom prst="bentConnector2">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Прямоугольник 235"/>
                          <wps:cNvSpPr>
                            <a:spLocks noChangeArrowheads="1"/>
                          </wps:cNvSpPr>
                          <wps:spPr bwMode="auto">
                            <a:xfrm>
                              <a:off x="52209" y="8638"/>
                              <a:ext cx="5442"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E61F6F8" w14:textId="77777777" w:rsidR="00F07B0D" w:rsidRPr="00227C31" w:rsidRDefault="00F07B0D"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wps:txbx>
                          <wps:bodyPr rot="0" vert="horz" wrap="square" lIns="0" tIns="0" rIns="0" bIns="0" anchor="ctr" anchorCtr="0" upright="1">
                            <a:noAutofit/>
                          </wps:bodyPr>
                        </wps:wsp>
                        <wps:wsp>
                          <wps:cNvPr id="334" name="Прямая со стрелкой 236"/>
                          <wps:cNvCnPr>
                            <a:cxnSpLocks noChangeShapeType="1"/>
                          </wps:cNvCnPr>
                          <wps:spPr bwMode="auto">
                            <a:xfrm>
                              <a:off x="48348" y="10558"/>
                              <a:ext cx="3861" cy="5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825CDD" id="Группа 205" o:spid="_x0000_s1077" style="width:477.15pt;height:148.8pt;mso-position-horizontal-relative:char;mso-position-vertical-relative:line" coordsize="59650,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pCQgAAIo7AAAOAAAAZHJzL2Uyb0RvYy54bWzsW8tu20YU3RfoPxDcK+JbpBA5cCQrKJC2&#10;AZJ2T5OUxJavDmlLTlEgj22ALLouiv5BgLZAmqTJL0h/1HtnhkPq4VR2ItWpKQMyqSGH8zrn3nvm&#10;8uatWRxJpwHJwzTpyeoNRZaCxEv9MBn35G8eDFu2LOWFm/hulCZBTz4LcvnWweef3Zxm3UBLJ2nk&#10;B0SCSpK8O8168qQosm67nXuTIHbzG2kWJFA4SknsFnBKxm2fuFOoPY7amqJY7WlK/IykXpDn8OuA&#10;FcoHtP7RKPCKr0ejPCikqCdD2wr6Tej3MX63D2663TFxs0no8Wa4l2hF7IYJPFRUNXALVzoh4VpV&#10;ceiRNE9HxQ0vjdvpaBR6Ae0D9EZVVnpzh6QnGe3LuDsdZ2KYYGhXxunS1Xpfnd4jUuj3ZE1TZSlx&#10;Y5ik+c+LR4un83fw90LSFBNHaZqNu3DxHZLdz+4R1lU4vJt63+dQ3F4tx/Mxu1g6nn6Z+lCve1Kk&#10;dJRmIxJjFdB/aUYn40xMRjArJA9+tBTTseHZkgdlqm07HYtPlzeBOV27z5sc8TtNxzJhrvE+TdHh&#10;ENvndtlDaUN5w7BXsOzyamTzDxvZ+xM3C+iE5ThYYmQ1MbK/zd/O/5z/MX85/3v+cvEEjl8vnsHx&#10;i8Vzaf6a//xcWjxdPF48oXPwdv4G5sBic0Cr7SdsArxZwidAStL+xE3GAW3Ag7MMBlul3cYOQkvY&#10;LXiSw+xtnhBpFIXZt3hjbWo00+4YsoRToJimjXW6XTFFpgLwxnE2FJWWiWF2uxnJiztBGkt40JOP&#10;g6Top0kCiEyJTh/hnt7NC7qSfL7wXP87WISjOAIMnrqRZCrw4dPHr4YnlDXjrUk6DKOItipKpCk0&#10;01FgxrEoT6PQx1J6cpb3IyJBpT0Z6MNPpw+gF7IUuXkBBbD66IfeGJ3EsF7ZtSr7mT3gJMaFR+so&#10;W5XTeun6WnpeHBbAa1EY92S7VsUkcP2jxKfVFW4YwbFU0OkqSAgTGAUydiIOfGhaAIyKR3A19DpK&#10;sB/QaD5oOAmUYX50FOfIPrKNlqFZRy1DGQxah8O+0bKGascc6IN+f6D+hD1Tje4k9P0gwVEp2U41&#10;tlvznHcZTwm+E+PfXq6dNhmaWP6njQbssQXIgHec+mf3CPaOw5CxDAWnIByBIV1gaJmdOjg+q+yD&#10;RLxTdtrEMW73U2MmXQOe5Jz/y/wF8NI7YKXHi2eSptYZBylfKma3U+BlRg85Y35BPIeEpFNc3cCg&#10;S8zDrEU58ZuZBxc2NwXAN4xtOhrOa8U1qu5oTkk2Rgm/0pCUlMDJhgDLVBTD8FNegpUuQZVBuE4N&#10;NVoY0s9HowUG4hpo3gdrVTOU25rTGlp2p2UMDbPldBS7pajObcdSDMcYDJdhfTdMgg+HNRKQhWZz&#10;faTI+FiwKCdMNrhLA7o999GbBSth80u+KP9v4o1idjxjLotYo4xKJJKCpYElDQ4pHExS8hDoFJy7&#10;npz/cOISINfoiwRWqKMasISkgp4YZgdhQOolx/USN/Ggqp4M5oId9gvmQZ5kJBxP4EkME0l6CA7O&#10;KCywW7jiWauW+W0P/oauVZ7cKqo5W1KnYH+oVg1HA/5GL2IN16ahdhpcN7jOuxWuxSptcF2LI3St&#10;iiNWce0wL2jPuNYN0wGuAVzblIpr5lrp6I25bsw1WMEK1jRErAxjY66pF6OjadzshINfAr4EjhjE&#10;8Psz14btqAzW9PkNqhsnnDuxOdX+cEFWqBampzHWS8YaZDOO6l9BTn0+f0NFvsXj7RRAlGMr7O9T&#10;8gNTjhYdw6LlENx0TJPrsZr+L3JfBLHc+yJwEQKjsHWFdDtUCQZuPmFyQDTGYzYKF4xq3xfY/5/0&#10;ur3Es7DqVqD0FrTx3wFJTD1/OX8laeAdV4BhshMoPbvSqaxSFtdMx1jGiapoJg9pdRBqsPB8Xfxi&#10;UlVdgOkohwOjsyZNwa4Y08wBWTXBmqrQvCk5q4Y2a0m5uVJQvAzgVhRmYaR04Uhd0EgJlUgoRHDA&#10;1CE4KJUhryDlyZXXhoDdt8CSvkcsqbaugbFEdQjARA1L5XJ2zHIvT3dMGmQ2WGJ0U0d3STIfvh3F&#10;yAp16nOxJByTa48lYPktsETNQy2Io7r6juwSBJM2qESAJaujrPhvKmxaAfpxv7ajWLRVDZb+YywJ&#10;n+XaYwn2/bbAktjx4YLIfrAE20XOqhQCO3A8GDLtxsnbfZ7EFoZJOC3XHkwgva+ACROMUHuAL0gs&#10;eoSJR/NXEED9BYGT0GVFphCkMnzc5CLE6VK2F0JqxT5pFm5woHkq3Zlztvfzgri48Sryidj+K80Q&#10;Ysukvtl/VaWG7eObJkVoKUVoH5IDBIwXQZDQQHeHoI3pearm4DYbhk6g163swZm6Xcp1PPBv8NSk&#10;3K2n3O0FT1VKyiVTYCsJZ3cYq1mpWuLrOrIgv5gnvuq2SrF/fiDVJL7iqDaJrzTzmm3mMvcUPRVU&#10;BSD/nP2880R0Xa8SSC6LQuFj7w6FGy2dYRsayC1o6dYVd8Aj7KGj52jaCks/LfP9q3TxTYno2qe4&#10;R9U4jsC2l8kt34uhq5I5ym3fDXtVOn+nRiR27FLHMDVNYU6ibbF920peNw2Dx1wfW15fe+Fil1nV&#10;V2gHeXt0bqFoCOn4uisa+vnZFBsUDb0uE+4od6LmKxq2bvDXFtZfktJtC3xfZpuaMAzWvNtt3nxa&#10;f/MJXEH+wiR1C+kLn3SDnr+cim+U1s/pVdUrtAf/AAAA//8DAFBLAwQUAAYACAAAACEAp2hwPN4A&#10;AAAFAQAADwAAAGRycy9kb3ducmV2LnhtbEyPzWrDMBCE74W+g9hCb43s/LVxLYcQ2p5CoUmh9Lax&#10;NraJtTKWYjtvH6WX9LIwzDDzbbocTC06al1lWUE8ikAQ51ZXXCj43r0/vYBwHlljbZkUnMnBMru/&#10;SzHRtucv6ra+EKGEXYIKSu+bREqXl2TQjWxDHLyDbQ36INtC6hb7UG5qOY6iuTRYcVgosaF1Sflx&#10;ezIKPnrsV5P4rdscD+vz7272+bOJSanHh2H1CsLT4G9huOIHdMgC096eWDtRKwiP+L8bvMVsOgGx&#10;VzBePM9BZqn8T59dAAAA//8DAFBLAQItABQABgAIAAAAIQC2gziS/gAAAOEBAAATAAAAAAAAAAAA&#10;AAAAAAAAAABbQ29udGVudF9UeXBlc10ueG1sUEsBAi0AFAAGAAgAAAAhADj9If/WAAAAlAEAAAsA&#10;AAAAAAAAAAAAAAAALwEAAF9yZWxzLy5yZWxzUEsBAi0AFAAGAAgAAAAhAHG2H6kJCAAAijsAAA4A&#10;AAAAAAAAAAAAAAAALgIAAGRycy9lMm9Eb2MueG1sUEsBAi0AFAAGAAgAAAAhAKdocDzeAAAABQEA&#10;AA8AAAAAAAAAAAAAAAAAYwoAAGRycy9kb3ducmV2LnhtbFBLBQYAAAAABAAEAPMAAABuCwAAAAA=&#10;">
                <v:shape id="Соединительная линия уступом 206" o:spid="_x0000_s1078" type="#_x0000_t34" style="position:absolute;left:25874;top:10558;width:6508;height:40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9zYwwAAANwAAAAPAAAAZHJzL2Rvd25yZXYueG1sRI9Bi8Iw&#10;FITvC/6H8IS9LJrahSLVKKIIi7dVEY+P5tkUm5fSxFr99WZhweMwM98w82Vva9FR6yvHCibjBARx&#10;4XTFpYLjYTuagvABWWPtmBQ8yMNyMfiYY67dnX+p24dSRAj7HBWYEJpcSl8YsujHriGO3sW1FkOU&#10;bSl1i/cIt7VMkySTFiuOCwYbWhsqrvubVXCe7LqN33x/ndY0fT4NZcWuz5T6HParGYhAfXiH/9s/&#10;WkGapvB3Jh4BuXgBAAD//wMAUEsBAi0AFAAGAAgAAAAhANvh9svuAAAAhQEAABMAAAAAAAAAAAAA&#10;AAAAAAAAAFtDb250ZW50X1R5cGVzXS54bWxQSwECLQAUAAYACAAAACEAWvQsW78AAAAVAQAACwAA&#10;AAAAAAAAAAAAAAAfAQAAX3JlbHMvLnJlbHNQSwECLQAUAAYACAAAACEAfefc2MMAAADcAAAADwAA&#10;AAAAAAAAAAAAAAAHAgAAZHJzL2Rvd25yZXYueG1sUEsFBgAAAAADAAMAtwAAAPcCAAAAAA==&#10;" strokeweight="1.5pt">
                  <v:stroke endarrow="block"/>
                </v:shape>
                <v:group id="Группа 207" o:spid="_x0000_s1079" style="position:absolute;width:59650;height:20350" coordsize="59650,2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Надпись 216" o:spid="_x0000_s1080"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9JvQAAANwAAAAPAAAAZHJzL2Rvd25yZXYueG1sRE/LisIw&#10;FN0L/kO4gjubqsMg1SgiCK4En+tLc22KzU1Jola/3iwGZnk478Wqs414kg+1YwXjLAdBXDpdc6Xg&#10;fNqOZiBCRNbYOCYFbwqwWvZ7Cyy0e/GBnsdYiRTCoUAFJsa2kDKUhiyGzLXEibs5bzEm6CupPb5S&#10;uG3kJM9/pcWaU4PBljaGyvvxYRVcK/u5XsatN9o2P7z/vE9nVys1HHTrOYhIXfwX/7l3WsF0kuan&#10;M+kIyOUXAAD//wMAUEsBAi0AFAAGAAgAAAAhANvh9svuAAAAhQEAABMAAAAAAAAAAAAAAAAAAAAA&#10;AFtDb250ZW50X1R5cGVzXS54bWxQSwECLQAUAAYACAAAACEAWvQsW78AAAAVAQAACwAAAAAAAAAA&#10;AAAAAAAfAQAAX3JlbHMvLnJlbHNQSwECLQAUAAYACAAAACEAl7VvSb0AAADcAAAADwAAAAAAAAAA&#10;AAAAAAAHAgAAZHJzL2Rvd25yZXYueG1sUEsFBgAAAAADAAMAtwAAAPECAAAAAA==&#10;" stroked="f" strokeweight=".5pt">
                    <v:textbox>
                      <w:txbxContent>
                        <w:p w14:paraId="00EF2B6E"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17" o:spid="_x0000_s1081"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SwwAAANwAAAAPAAAAZHJzL2Rvd25yZXYueG1sRI9Ba8JA&#10;FITvhf6H5RV6q5vYIiVmFREET4VGm/Mj+8wGs2/D7qoxv75bKHgcZuYbplyPthdX8qFzrCCfZSCI&#10;G6c7bhUcD7u3TxAhImvsHZOCOwVYr56fSiy0u/E3XavYigThUKACE+NQSBkaQxbDzA3EyTs5bzEm&#10;6VupPd4S3PZynmULabHjtGBwoK2h5lxdrIK6tVP9kw/eaNt/8Nd0Pxxdp9Try7hZgog0xkf4v73X&#10;Ct7nOfydSUdArn4BAAD//wMAUEsBAi0AFAAGAAgAAAAhANvh9svuAAAAhQEAABMAAAAAAAAAAAAA&#10;AAAAAAAAAFtDb250ZW50X1R5cGVzXS54bWxQSwECLQAUAAYACAAAACEAWvQsW78AAAAVAQAACwAA&#10;AAAAAAAAAAAAAAAfAQAAX3JlbHMvLnJlbHNQSwECLQAUAAYACAAAACEA+PnK0sMAAADcAAAADwAA&#10;AAAAAAAAAAAAAAAHAgAAZHJzL2Rvd25yZXYueG1sUEsFBgAAAAADAAMAtwAAAPcCAAAAAA==&#10;" stroked="f" strokeweight=".5pt">
                    <v:textbox>
                      <w:txbxContent>
                        <w:p w14:paraId="2C451B5B"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19" o:spid="_x0000_s1082" type="#_x0000_t202" style="position:absolute;left:34591;top:86;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SlwQAAANwAAAAPAAAAZHJzL2Rvd25yZXYueG1sRI9Pi8Iw&#10;FMTvwn6H8Ba82dSuLFKNIguCpwX/nh/Nsyk2LyXJavXTG0HY4zAzv2Hmy9624ko+NI4VjLMcBHHl&#10;dMO1gsN+PZqCCBFZY+uYFNwpwHLxMZhjqd2Nt3TdxVokCIcSFZgYu1LKUBmyGDLXESfv7LzFmKSv&#10;pfZ4S3DbyiLPv6XFhtOCwY5+DFWX3Z9VcKrt43Qcd95o207493HfH1yj1PCzX81AROrjf/jd3mgF&#10;X0UBrzPpCMjFEwAA//8DAFBLAQItABQABgAIAAAAIQDb4fbL7gAAAIUBAAATAAAAAAAAAAAAAAAA&#10;AAAAAABbQ29udGVudF9UeXBlc10ueG1sUEsBAi0AFAAGAAgAAAAhAFr0LFu/AAAAFQEAAAsAAAAA&#10;AAAAAAAAAAAAHwEAAF9yZWxzLy5yZWxzUEsBAi0AFAAGAAgAAAAhAAgrVKXBAAAA3AAAAA8AAAAA&#10;AAAAAAAAAAAABwIAAGRycy9kb3ducmV2LnhtbFBLBQYAAAAAAwADALcAAAD1AgAAAAA=&#10;" stroked="f" strokeweight=".5pt">
                    <v:textbox>
                      <w:txbxContent>
                        <w:p w14:paraId="4B14AE82"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20" o:spid="_x0000_s1083"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wgAAANwAAAAPAAAAZHJzL2Rvd25yZXYueG1sRI9bi8Iw&#10;FITfhf0P4Szsm6ZeEKmmZVkQfBLW2/OhOTbF5qQkUau/frMg+DjMzDfMquxtK27kQ+NYwXiUgSCu&#10;nG64VnDYr4cLECEia2wdk4IHBSiLj8EKc+3u/Eu3XaxFgnDIUYGJsculDJUhi2HkOuLknZ23GJP0&#10;tdQe7wluWznJsrm02HBaMNjRj6HqsrtaBafaPk/HceeNtu2Mt8/H/uAapb4+++8liEh9fIdf7Y1W&#10;MJ1M4f9MOgKy+AMAAP//AwBQSwECLQAUAAYACAAAACEA2+H2y+4AAACFAQAAEwAAAAAAAAAAAAAA&#10;AAAAAAAAW0NvbnRlbnRfVHlwZXNdLnhtbFBLAQItABQABgAIAAAAIQBa9CxbvwAAABUBAAALAAAA&#10;AAAAAAAAAAAAAB8BAABfcmVscy8ucmVsc1BLAQItABQABgAIAAAAIQBnZ/E+wgAAANwAAAAPAAAA&#10;AAAAAAAAAAAAAAcCAABkcnMvZG93bnJldi54bWxQSwUGAAAAAAMAAwC3AAAA9gIAAAAA&#10;" stroked="f" strokeweight=".5pt">
                    <v:textbox>
                      <w:txbxContent>
                        <w:p w14:paraId="4AE86AD1"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21" o:spid="_x0000_s1084"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lVxQAAANwAAAAPAAAAZHJzL2Rvd25yZXYueG1sRI9Pa8JA&#10;FMTvQr/D8gredGMqRVJXCYL2z602PfT2yD6TaPZt3F019tO7QqHHYWZ+w8yXvWnFmZxvLCuYjBMQ&#10;xKXVDVcKiq/1aAbCB2SNrWVScCUPy8XDYI6Zthf+pPM2VCJC2GeooA6hy6T0ZU0G/dh2xNHbWWcw&#10;ROkqqR1eIty0Mk2SZ2mw4bhQY0ermsrD9mQU/LrjzHZJ8233lL//bArE8Pqh1PCxz19ABOrDf/iv&#10;/aYVPKVTuJ+JR0AubgAAAP//AwBQSwECLQAUAAYACAAAACEA2+H2y+4AAACFAQAAEwAAAAAAAAAA&#10;AAAAAAAAAAAAW0NvbnRlbnRfVHlwZXNdLnhtbFBLAQItABQABgAIAAAAIQBa9CxbvwAAABUBAAAL&#10;AAAAAAAAAAAAAAAAAB8BAABfcmVscy8ucmVsc1BLAQItABQABgAIAAAAIQC0w8lVxQAAANwAAAAP&#10;AAAAAAAAAAAAAAAAAAcCAABkcnMvZG93bnJldi54bWxQSwUGAAAAAAMAAwC3AAAA+QIAAAAA&#10;" strokeweight="1.5pt">
                    <v:stroke dashstyle="longDash" joinstyle="miter"/>
                  </v:line>
                  <v:rect id="Прямоугольник 222" o:spid="_x0000_s108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RwwAAAANwAAAAPAAAAZHJzL2Rvd25yZXYueG1sRI/NqsIw&#10;FIT3F3yHcAR311RFkWoUUQqiK3/A7aE5ttXmpDSx1rc3guBymPlmmPmyNaVoqHaFZQWDfgSCOLW6&#10;4EzB+ZT8T0E4j6yxtEwKXuRguej8zTHW9skHao4+E6GEXYwKcu+rWEqX5mTQ9W1FHLyrrQ36IOtM&#10;6hqfodyUchhFE2mw4LCQY0XrnNL78WEUjJLLrpBpsmmi1yHxE7J7d9sq1eu2qxkIT63/hb/0Vgdu&#10;OIbPmXAE5OINAAD//wMAUEsBAi0AFAAGAAgAAAAhANvh9svuAAAAhQEAABMAAAAAAAAAAAAAAAAA&#10;AAAAAFtDb250ZW50X1R5cGVzXS54bWxQSwECLQAUAAYACAAAACEAWvQsW78AAAAVAQAACwAAAAAA&#10;AAAAAAAAAAAfAQAAX3JlbHMvLnJlbHNQSwECLQAUAAYACAAAACEAuBnEcMAAAADcAAAADwAAAAAA&#10;AAAAAAAAAAAHAgAAZHJzL2Rvd25yZXYueG1sUEsFBgAAAAADAAMAtwAAAPQCAAAAAA==&#10;" fillcolor="#e2f0d9" strokeweight="1.5pt">
                    <v:textbox inset="0,0,0,0">
                      <w:txbxContent>
                        <w:p w14:paraId="02FF24C7" w14:textId="77777777" w:rsidR="00F07B0D" w:rsidRPr="008C0DBD" w:rsidRDefault="00F07B0D" w:rsidP="00087025">
                          <w:pPr>
                            <w:spacing w:line="240" w:lineRule="auto"/>
                            <w:ind w:firstLine="0"/>
                            <w:jc w:val="center"/>
                            <w:rPr>
                              <w:b/>
                              <w:sz w:val="20"/>
                              <w:szCs w:val="20"/>
                            </w:rPr>
                          </w:pPr>
                          <w:r w:rsidRPr="008C0DBD">
                            <w:rPr>
                              <w:b/>
                              <w:sz w:val="20"/>
                              <w:szCs w:val="20"/>
                            </w:rPr>
                            <w:t>Код Номенклатуры</w:t>
                          </w:r>
                        </w:p>
                      </w:txbxContent>
                    </v:textbox>
                  </v:rect>
                  <v:rect id="Прямоугольник 223" o:spid="_x0000_s1086" style="position:absolute;left:18324;top:12598;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oHwwAAANwAAAAPAAAAZHJzL2Rvd25yZXYueG1sRI/NasMw&#10;EITvgb6D2EJvsZwUTHAsh5BiCO0pP5DrIm1sJ9bKWKrjvH1VKPQ4zHwzTLGZbCdGGnzrWMEiSUEQ&#10;a2darhWcT9V8BcIHZIOdY1LwJA+b8mVWYG7cgw80HkMtYgn7HBU0IfS5lF43ZNEnrieO3tUNFkOU&#10;Qy3NgI9Ybju5TNNMWmw5LjTY064hfT9+WwXv1eWzlbr6GNPnoQoZuS9/2yv19jpt1yACTeE//Efv&#10;TeSWGfyeiUdAlj8AAAD//wMAUEsBAi0AFAAGAAgAAAAhANvh9svuAAAAhQEAABMAAAAAAAAAAAAA&#10;AAAAAAAAAFtDb250ZW50X1R5cGVzXS54bWxQSwECLQAUAAYACAAAACEAWvQsW78AAAAVAQAACwAA&#10;AAAAAAAAAAAAAAAfAQAAX3JlbHMvLnJlbHNQSwECLQAUAAYACAAAACEASMtaB8MAAADcAAAADwAA&#10;AAAAAAAAAAAAAAAHAgAAZHJzL2Rvd25yZXYueG1sUEsFBgAAAAADAAMAtwAAAPcCAAAAAA==&#10;" fillcolor="#e2f0d9" strokeweight="1.5pt">
                    <v:textbox inset="0,0,0,0">
                      <w:txbxContent>
                        <w:p w14:paraId="5F2A9641"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v:textbox>
                  </v:rect>
                  <v:rect id="Прямоугольник 224" o:spid="_x0000_s1087" style="position:absolute;left:32382;top:6702;width:15966;height: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wAAAANwAAAAPAAAAZHJzL2Rvd25yZXYueG1sRI/NqsIw&#10;FIT3F3yHcAR311QFlWoUUQqiK3/A7aE5ttXmpDSx1rc3guBymPlmmPmyNaVoqHaFZQWDfgSCOLW6&#10;4EzB+ZT8T0E4j6yxtEwKXuRguej8zTHW9skHao4+E6GEXYwKcu+rWEqX5mTQ9W1FHLyrrQ36IOtM&#10;6hqfodyUchhFY2mw4LCQY0XrnNL78WEUjJLLrpBpsmmi1yHxY7J7d9sq1eu2qxkIT63/hb/0Vgdu&#10;OIHPmXAE5OINAAD//wMAUEsBAi0AFAAGAAgAAAAhANvh9svuAAAAhQEAABMAAAAAAAAAAAAAAAAA&#10;AAAAAFtDb250ZW50X1R5cGVzXS54bWxQSwECLQAUAAYACAAAACEAWvQsW78AAAAVAQAACwAAAAAA&#10;AAAAAAAAAAAfAQAAX3JlbHMvLnJlbHNQSwECLQAUAAYACAAAACEAJ4f/nMAAAADcAAAADwAAAAAA&#10;AAAAAAAAAAAHAgAAZHJzL2Rvd25yZXYueG1sUEsFBgAAAAADAAMAtwAAAPQCAAAAAA==&#10;" fillcolor="#e2f0d9" strokeweight="1.5pt">
                    <v:textbox inset="0,0,0,0">
                      <w:txbxContent>
                        <w:p w14:paraId="61CADF37" w14:textId="77777777" w:rsidR="00F07B0D" w:rsidRPr="008C0DBD" w:rsidRDefault="00F07B0D"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v:textbox>
                  </v:rect>
                  <v:rect id="Прямоугольник 226" o:spid="_x0000_s1088" style="position:absolute;left:32382;top:14490;width:1604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vuvwAAANwAAAAPAAAAZHJzL2Rvd25yZXYueG1sRE9Li8Iw&#10;EL4L+x/CLOzNpuuCSDWKuBTEPfkAr0MzttVmUppY67/fOQgeP773YjW4RvXUhdqzge8kBUVceFtz&#10;aeB0zMczUCEiW2w8k4EnBVgtP0YLzKx/8J76QyyVhHDI0EAVY5tpHYqKHIbEt8TCXXznMArsSm07&#10;fEi4a/QkTafaYc3SUGFLm4qK2+HuDPzk512ti/y3T5/7PE7J/4Xr1pivz2E9BxVpiG/xy7214pvI&#10;WjkjR0Av/wEAAP//AwBQSwECLQAUAAYACAAAACEA2+H2y+4AAACFAQAAEwAAAAAAAAAAAAAAAAAA&#10;AAAAW0NvbnRlbnRfVHlwZXNdLnhtbFBLAQItABQABgAIAAAAIQBa9CxbvwAAABUBAAALAAAAAAAA&#10;AAAAAAAAAB8BAABfcmVscy8ucmVsc1BLAQItABQABgAIAAAAIQBWGGvuvwAAANwAAAAPAAAAAAAA&#10;AAAAAAAAAAcCAABkcnMvZG93bnJldi54bWxQSwUGAAAAAAMAAwC3AAAA8wIAAAAA&#10;" fillcolor="#e2f0d9" strokeweight="1.5pt">
                    <v:textbox inset="0,0,0,0">
                      <w:txbxContent>
                        <w:p w14:paraId="0376789A" w14:textId="77777777" w:rsidR="00F07B0D" w:rsidRPr="00912F7A" w:rsidRDefault="00F07B0D"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v:textbox>
                  </v:rect>
                  <v:shape id="Прямая со стрелкой 228" o:spid="_x0000_s1089"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8GxwAAANwAAAAPAAAAZHJzL2Rvd25yZXYueG1sRI9Pa8JA&#10;FMTvBb/D8oReim6q+Kepq1hB9KQYBentmX1NQrNvQ3bV6Kd3hUKPw8z8hpnMGlOKC9WusKzgvRuB&#10;IE6tLjhTcNgvO2MQziNrLC2Tghs5mE1bLxOMtb3yji6Jz0SAsItRQe59FUvp0pwMuq6tiIP3Y2uD&#10;Psg6k7rGa4CbUvaiaCgNFhwWcqxokVP6m5yNgtH+e4D+674+Hjb97RutTue5PCn12m7mnyA8Nf4/&#10;/NdeawX93gc8z4QjIKcPAAAA//8DAFBLAQItABQABgAIAAAAIQDb4fbL7gAAAIUBAAATAAAAAAAA&#10;AAAAAAAAAAAAAABbQ29udGVudF9UeXBlc10ueG1sUEsBAi0AFAAGAAgAAAAhAFr0LFu/AAAAFQEA&#10;AAsAAAAAAAAAAAAAAAAAHwEAAF9yZWxzLy5yZWxzUEsBAi0AFAAGAAgAAAAhAFIi7wbHAAAA3AAA&#10;AA8AAAAAAAAAAAAAAAAABwIAAGRycy9kb3ducmV2LnhtbFBLBQYAAAAAAwADALcAAAD7AgAAAAA=&#10;" strokeweight="1.5pt">
                    <v:stroke endarrow="block" joinstyle="miter"/>
                  </v:shape>
                  <v:shape id="Прямая со стрелкой 229" o:spid="_x0000_s1090" type="#_x0000_t32" style="position:absolute;left:12939;top:14576;width:53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ftwQAAANwAAAAPAAAAZHJzL2Rvd25yZXYueG1sRE9Ni8Iw&#10;EL0L/ocwgjdNVRCpRhFxQVkW3CricWjGtthMapK13X+/OQh7fLzv1aYztXiR85VlBZNxAoI4t7ri&#10;QsHl/DFagPABWWNtmRT8kofNut9bYapty9/0ykIhYgj7FBWUITSplD4vyaAf24Y4cnfrDIYIXSG1&#10;wzaGm1pOk2QuDVYcG0psaFdS/sh+jIKp3ev2dvo87p7Z4ba9frmFnzulhoNuuwQRqAv/4rf7oBXM&#10;ZnF+PBOPgFz/AQAA//8DAFBLAQItABQABgAIAAAAIQDb4fbL7gAAAIUBAAATAAAAAAAAAAAAAAAA&#10;AAAAAABbQ29udGVudF9UeXBlc10ueG1sUEsBAi0AFAAGAAgAAAAhAFr0LFu/AAAAFQEAAAsAAAAA&#10;AAAAAAAAAAAAHwEAAF9yZWxzLy5yZWxzUEsBAi0AFAAGAAgAAAAhAHNxJ+3BAAAA3AAAAA8AAAAA&#10;AAAAAAAAAAAABwIAAGRycy9kb3ducmV2LnhtbFBLBQYAAAAAAwADALcAAAD1AgAAAAA=&#10;" strokeweight="1.5pt">
                    <v:stroke endarrow="block" joinstyle="miter"/>
                  </v:shape>
                  <v:shape id="Соединительная линия уступом 230" o:spid="_x0000_s1091" type="#_x0000_t34" style="position:absolute;left:25874;top:14576;width:6508;height:38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UZxQAAANwAAAAPAAAAZHJzL2Rvd25yZXYueG1sRI9Ba8JA&#10;FITvBf/D8gRvdRMDtURXESHFVnpo1IO3R/aZBLNvw+5W03/vFgo9DjPzDbNcD6YTN3K+tawgnSYg&#10;iCurW64VHA/F8ysIH5A1dpZJwQ95WK9GT0vMtb3zF93KUIsIYZ+jgiaEPpfSVw0Z9FPbE0fvYp3B&#10;EKWrpXZ4j3DTyVmSvEiDLceFBnvaNlRdy2+jwNTz93A6p2+fxcfeDXpeZJfypNRkPGwWIAIN4T/8&#10;195pBVmWwu+ZeATk6gEAAP//AwBQSwECLQAUAAYACAAAACEA2+H2y+4AAACFAQAAEwAAAAAAAAAA&#10;AAAAAAAAAAAAW0NvbnRlbnRfVHlwZXNdLnhtbFBLAQItABQABgAIAAAAIQBa9CxbvwAAABUBAAAL&#10;AAAAAAAAAAAAAAAAAB8BAABfcmVscy8ucmVsc1BLAQItABQABgAIAAAAIQBljCUZxQAAANwAAAAP&#10;AAAAAAAAAAAAAAAAAAcCAABkcnMvZG93bnJldi54bWxQSwUGAAAAAAMAAwC3AAAA+QIAAAAA&#10;" strokeweight="1.5pt">
                    <v:stroke endarrow="block"/>
                  </v:shape>
                  <v:shape id="Соединительная линия уступом 233" o:spid="_x0000_s1092" type="#_x0000_t33" style="position:absolute;left:48427;top:12594;width:6503;height:58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iLxgAAANwAAAAPAAAAZHJzL2Rvd25yZXYueG1sRI9Pa8JA&#10;FMTvQr/D8oReim40+KepqxRB6EFFo+D1kX0mwezbkN3G+O27QsHjMDO/YRarzlSipcaVlhWMhhEI&#10;4szqknMF59NmMAfhPLLGyjIpeJCD1fKtt8BE2zsfqU19LgKEXYIKCu/rREqXFWTQDW1NHLyrbQz6&#10;IJtc6gbvAW4qOY6iqTRYclgosKZ1Qdkt/TUK1nF73ZvL5jjZPdzssE0/P0Zzr9R7v/v+AuGp86/w&#10;f/tHK4jjMTzPhCMgl38AAAD//wMAUEsBAi0AFAAGAAgAAAAhANvh9svuAAAAhQEAABMAAAAAAAAA&#10;AAAAAAAAAAAAAFtDb250ZW50X1R5cGVzXS54bWxQSwECLQAUAAYACAAAACEAWvQsW78AAAAVAQAA&#10;CwAAAAAAAAAAAAAAAAAfAQAAX3JlbHMvLnJlbHNQSwECLQAUAAYACAAAACEA3B6Ii8YAAADcAAAA&#10;DwAAAAAAAAAAAAAAAAAHAgAAZHJzL2Rvd25yZXYueG1sUEsFBgAAAAADAAMAtwAAAPoCAAAAAA==&#10;" strokeweight="1.5pt">
                    <v:stroke endarrow="block"/>
                  </v:shape>
                  <v:rect id="Прямоугольник 235" o:spid="_x0000_s1093" style="position:absolute;left:52209;top:8638;width:544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CjxQAAANwAAAAPAAAAZHJzL2Rvd25yZXYueG1sRI9Pa8JA&#10;FMTvgt9heUJvdVNTWo2uIkIh9FCs7cHjM/vMhmbfhuw2f759tyB4HGbmN8xmN9hadNT6yrGCp3kC&#10;grhwuuJSwffX2+MShA/IGmvHpGAkD7vtdLLBTLueP6k7hVJECPsMFZgQmkxKXxiy6OeuIY7e1bUW&#10;Q5RtKXWLfYTbWi6S5EVarDguGGzoYKj4Of1aBcPi9Vna88dV6vPKUJW/H8cLKvUwG/ZrEIGGcA/f&#10;2rlWkKYp/J+JR0Bu/wAAAP//AwBQSwECLQAUAAYACAAAACEA2+H2y+4AAACFAQAAEwAAAAAAAAAA&#10;AAAAAAAAAAAAW0NvbnRlbnRfVHlwZXNdLnhtbFBLAQItABQABgAIAAAAIQBa9CxbvwAAABUBAAAL&#10;AAAAAAAAAAAAAAAAAB8BAABfcmVscy8ucmVsc1BLAQItABQABgAIAAAAIQBmdECjxQAAANwAAAAP&#10;AAAAAAAAAAAAAAAAAAcCAABkcnMvZG93bnJldi54bWxQSwUGAAAAAAMAAwC3AAAA+QIAAAAA&#10;" strokeweight="1.5pt">
                    <v:textbox inset="0,0,0,0">
                      <w:txbxContent>
                        <w:p w14:paraId="7E61F6F8" w14:textId="77777777" w:rsidR="00F07B0D" w:rsidRPr="00227C31" w:rsidRDefault="00F07B0D"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v:textbox>
                  </v:rect>
                  <v:shape id="Прямая со стрелкой 236" o:spid="_x0000_s1094" type="#_x0000_t32" style="position:absolute;left:48348;top:10558;width:3861;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FxwAAANwAAAAPAAAAZHJzL2Rvd25yZXYueG1sRI9Ba8JA&#10;FITvBf/D8oReim5sbJXoJmih1JOlKpTentlnEsy+DdlVo7++KxR6HGbmG2aedaYWZ2pdZVnBaBiB&#10;IM6trrhQsNu+D6YgnEfWWFsmBVdykKW9hzkm2l74i84bX4gAYZeggtL7JpHS5SUZdEPbEAfvYFuD&#10;Psi2kLrFS4CbWj5H0as0WHFYKLGht5Ly4+ZkFEy2Py/ol7fV924dfz7Rx/60kHulHvvdYgbCU+f/&#10;w3/tlVYQx2O4nwlHQKa/AAAA//8DAFBLAQItABQABgAIAAAAIQDb4fbL7gAAAIUBAAATAAAAAAAA&#10;AAAAAAAAAAAAAABbQ29udGVudF9UeXBlc10ueG1sUEsBAi0AFAAGAAgAAAAhAFr0LFu/AAAAFQEA&#10;AAsAAAAAAAAAAAAAAAAAHwEAAF9yZWxzLy5yZWxzUEsBAi0AFAAGAAgAAAAhADn61kXHAAAA3AAA&#10;AA8AAAAAAAAAAAAAAAAABwIAAGRycy9kb3ducmV2LnhtbFBLBQYAAAAAAwADALcAAAD7AgAAAAA=&#10;" strokeweight="1.5pt">
                    <v:stroke endarrow="block" joinstyle="miter"/>
                  </v:shape>
                </v:group>
                <w10:anchorlock/>
              </v:group>
            </w:pict>
          </mc:Fallback>
        </mc:AlternateContent>
      </w:r>
    </w:p>
    <w:p w14:paraId="09CDCF20" w14:textId="77777777" w:rsidR="00087025" w:rsidRPr="004671C0" w:rsidRDefault="00087025" w:rsidP="00AB677E">
      <w:pPr>
        <w:spacing w:line="240" w:lineRule="auto"/>
        <w:ind w:firstLine="0"/>
        <w:rPr>
          <w:rFonts w:eastAsia="Calibri" w:cs="Times New Roman"/>
          <w:sz w:val="28"/>
          <w:szCs w:val="28"/>
        </w:rPr>
      </w:pPr>
    </w:p>
    <w:p w14:paraId="378FBC2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Также с учетом возраста формируется ряд других КСГ, дополнительным критерием группировки в которых является возраст – менее 18 лет (код 5). </w:t>
      </w:r>
    </w:p>
    <w:p w14:paraId="20318FCA" w14:textId="77777777" w:rsidR="00087025" w:rsidRPr="004671C0" w:rsidRDefault="00087025" w:rsidP="00AB677E">
      <w:pPr>
        <w:spacing w:line="240" w:lineRule="auto"/>
        <w:rPr>
          <w:rFonts w:eastAsia="Calibri" w:cs="Times New Roman"/>
          <w:b/>
          <w:i/>
          <w:sz w:val="28"/>
          <w:szCs w:val="28"/>
        </w:rPr>
      </w:pPr>
      <w:r w:rsidRPr="004671C0">
        <w:rPr>
          <w:rFonts w:eastAsia="Calibri" w:cs="Times New Roman"/>
          <w:b/>
          <w:i/>
          <w:sz w:val="28"/>
          <w:szCs w:val="28"/>
        </w:rPr>
        <w:t xml:space="preserve">Внимание: </w:t>
      </w:r>
      <w:r w:rsidRPr="004671C0">
        <w:rPr>
          <w:rFonts w:eastAsia="Calibri" w:cs="Times New Roman"/>
          <w:i/>
          <w:sz w:val="28"/>
          <w:szCs w:val="28"/>
        </w:rPr>
        <w:t>на листе «Группировщик» возраст до 18 лет кодируется кодом 5 в поле «Возраст». Для «взрослых» КСГ код возраста установлен 6. Для КСГ</w:t>
      </w:r>
      <w:r w:rsidR="00B66218" w:rsidRPr="004671C0">
        <w:rPr>
          <w:rFonts w:eastAsia="Calibri" w:cs="Times New Roman"/>
          <w:i/>
          <w:sz w:val="28"/>
          <w:szCs w:val="28"/>
        </w:rPr>
        <w:t>,</w:t>
      </w:r>
      <w:r w:rsidRPr="004671C0">
        <w:rPr>
          <w:rFonts w:eastAsia="Calibri" w:cs="Times New Roman"/>
          <w:i/>
          <w:sz w:val="28"/>
          <w:szCs w:val="28"/>
        </w:rPr>
        <w:t xml:space="preserve"> не имеющих отм</w:t>
      </w:r>
      <w:r w:rsidR="00B66218" w:rsidRPr="004671C0">
        <w:rPr>
          <w:rFonts w:eastAsia="Calibri" w:cs="Times New Roman"/>
          <w:i/>
          <w:sz w:val="28"/>
          <w:szCs w:val="28"/>
        </w:rPr>
        <w:t>етки о возрасте в Группировщике,</w:t>
      </w:r>
      <w:r w:rsidRPr="004671C0">
        <w:rPr>
          <w:rFonts w:eastAsia="Calibri" w:cs="Times New Roman"/>
          <w:i/>
          <w:sz w:val="28"/>
          <w:szCs w:val="28"/>
        </w:rPr>
        <w:t xml:space="preserve"> отнесение осуществляется без учета возраста. </w:t>
      </w:r>
    </w:p>
    <w:p w14:paraId="286602A3" w14:textId="77777777" w:rsidR="007C5D76" w:rsidRPr="004671C0" w:rsidRDefault="007C5D76" w:rsidP="00AB677E">
      <w:pPr>
        <w:spacing w:line="240" w:lineRule="auto"/>
        <w:ind w:firstLine="0"/>
        <w:rPr>
          <w:rFonts w:eastAsia="Calibri" w:cs="Times New Roman"/>
          <w:b/>
          <w:sz w:val="28"/>
          <w:szCs w:val="28"/>
        </w:rPr>
      </w:pPr>
    </w:p>
    <w:p w14:paraId="6C800147"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t>Универсальный алгоритм формирования группы с учетом возраста:</w:t>
      </w:r>
    </w:p>
    <w:p w14:paraId="05BDE760" w14:textId="77777777" w:rsidR="00087025" w:rsidRPr="004671C0" w:rsidRDefault="00087025" w:rsidP="00AB677E">
      <w:pPr>
        <w:spacing w:line="240" w:lineRule="auto"/>
        <w:ind w:firstLine="426"/>
        <w:rPr>
          <w:rFonts w:eastAsia="Calibri" w:cs="Times New Roman"/>
          <w:sz w:val="28"/>
          <w:szCs w:val="28"/>
        </w:rPr>
      </w:pPr>
      <w:r w:rsidRPr="004671C0">
        <w:rPr>
          <w:noProof/>
          <w:sz w:val="28"/>
          <w:szCs w:val="28"/>
          <w:lang w:eastAsia="ru-RU"/>
        </w:rPr>
        <mc:AlternateContent>
          <mc:Choice Requires="wps">
            <w:drawing>
              <wp:anchor distT="0" distB="0" distL="114300" distR="114300" simplePos="0" relativeHeight="251671040" behindDoc="0" locked="0" layoutInCell="1" allowOverlap="1" wp14:anchorId="0CB035C3" wp14:editId="5F0B315C">
                <wp:simplePos x="0" y="0"/>
                <wp:positionH relativeFrom="column">
                  <wp:posOffset>4592320</wp:posOffset>
                </wp:positionH>
                <wp:positionV relativeFrom="paragraph">
                  <wp:posOffset>1671320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D87220B" id="Прямая со стрелкой 284" o:spid="_x0000_s1026" type="#_x0000_t32" style="position:absolute;margin-left:361.6pt;margin-top:131.6pt;width:57.9pt;height:.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IBEPK3wAAAAsBAAAPAAAAZHJzL2Rvd25yZXYueG1sTI9BT8MwDIXv&#10;SPyHyEhc0JauRWUrTacJiSMSDHbYLWtMW2icqsnW8O/xuIyb7ff0/L1yHW0vTjj6zpGCxTwBgVQ7&#10;01Gj4OP9ebYE4YMmo3tHqOAHPayr66tSF8ZN9IanbWgEh5AvtII2hKGQ0tctWu3nbkBi7dONVgde&#10;x0aaUU8cbnuZJkkure6IP7R6wKcW6+/t0SrYZXe7+zgtfFztydPL18Zn5lWp25u4eQQRMIaLGc74&#10;jA4VMx3ckYwXvYKHNEvZqiDNzwM7ltmK2x3+LjnIqpT/O1S/AAAA//8DAFBLAQItABQABgAIAAAA&#10;IQC2gziS/gAAAOEBAAATAAAAAAAAAAAAAAAAAAAAAABbQ29udGVudF9UeXBlc10ueG1sUEsBAi0A&#10;FAAGAAgAAAAhADj9If/WAAAAlAEAAAsAAAAAAAAAAAAAAAAALwEAAF9yZWxzLy5yZWxzUEsBAi0A&#10;FAAGAAgAAAAhAK4W/OmPAgAA0wQAAA4AAAAAAAAAAAAAAAAALgIAAGRycy9lMm9Eb2MueG1sUEsB&#10;Ai0AFAAGAAgAAAAhAAgEQ8rfAAAACwEAAA8AAAAAAAAAAAAAAAAA6QQAAGRycy9kb3ducmV2Lnht&#10;bFBLBQYAAAAABAAEAPMAAAD1BQAAAAA=&#10;" strokeweight="1.5pt">
                <v:stroke endarrow="block" joinstyle="miter"/>
              </v:shape>
            </w:pict>
          </mc:Fallback>
        </mc:AlternateContent>
      </w:r>
      <w:r w:rsidRPr="004671C0">
        <w:rPr>
          <w:noProof/>
          <w:sz w:val="28"/>
          <w:szCs w:val="28"/>
          <w:lang w:eastAsia="ru-RU"/>
        </w:rPr>
        <mc:AlternateContent>
          <mc:Choice Requires="wps">
            <w:drawing>
              <wp:anchor distT="0" distB="0" distL="114300" distR="114300" simplePos="0" relativeHeight="251670016" behindDoc="0" locked="0" layoutInCell="1" allowOverlap="1" wp14:anchorId="4B71871D" wp14:editId="5D594491">
                <wp:simplePos x="0" y="0"/>
                <wp:positionH relativeFrom="column">
                  <wp:posOffset>5328285</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7858CCE" w14:textId="77777777" w:rsidR="00F07B0D" w:rsidRPr="008C0DBD" w:rsidRDefault="00F07B0D"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71871D" id="Прямоугольник 283" o:spid="_x0000_s1095" style="position:absolute;left:0;text-align:left;margin-left:419.55pt;margin-top:116.25pt;width:57.95pt;height:3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vwdQ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RSsNRp5GFLrbQZ6vb&#10;wYMfBRiVtu8xqmHocuzerYhlkNYLBVoJE9oZtjMWnUEUhdAcU28xap25b2d5ZSxfVoDdj5VU+hwU&#10;VfLY7aC2lseeMYxSbMZ+7MOsHvvx1p+f0+w3AAAA//8DAFBLAwQUAAYACAAAACEAhKY1l+EAAAAL&#10;AQAADwAAAGRycy9kb3ducmV2LnhtbEyPwU7DMAyG70i8Q2Qkbixdt7K1NJ0QEhLiMMHgsKPbeE1F&#10;k1RNtnVvj3eCo+1Pv7+/3Ey2FycaQ+edgvksAUGu8bpzrYLvr9eHNYgQ0WnsvSMFFwqwqW5vSiy0&#10;P7tPOu1iKzjEhQIVmBiHQsrQGLIYZn4gx7eDHy1GHsdW6hHPHG57mSbJo7TYOf5gcKAXQ83P7mgV&#10;TOlqKe1+e5B6nxvq3t4/LjUqdX83PT+BiDTFPxiu+qwOFTvV/uh0EL2C9SKfM6ogXaQZCCbyLON2&#10;NW/y5QpkVcr/HapfAAAA//8DAFBLAQItABQABgAIAAAAIQC2gziS/gAAAOEBAAATAAAAAAAAAAAA&#10;AAAAAAAAAABbQ29udGVudF9UeXBlc10ueG1sUEsBAi0AFAAGAAgAAAAhADj9If/WAAAAlAEAAAsA&#10;AAAAAAAAAAAAAAAALwEAAF9yZWxzLy5yZWxzUEsBAi0AFAAGAAgAAAAhALq5u/B1AgAA5AQAAA4A&#10;AAAAAAAAAAAAAAAALgIAAGRycy9lMm9Eb2MueG1sUEsBAi0AFAAGAAgAAAAhAISmNZfhAAAACwEA&#10;AA8AAAAAAAAAAAAAAAAAzwQAAGRycy9kb3ducmV2LnhtbFBLBQYAAAAABAAEAPMAAADdBQAAAAA=&#10;" strokeweight="1.5pt">
                <v:textbox inset="0,0,0,0">
                  <w:txbxContent>
                    <w:p w14:paraId="07858CCE" w14:textId="77777777" w:rsidR="00F07B0D" w:rsidRPr="008C0DBD" w:rsidRDefault="00F07B0D"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v:textbox>
              </v:rect>
            </w:pict>
          </mc:Fallback>
        </mc:AlternateContent>
      </w:r>
      <w:r w:rsidRPr="004671C0">
        <w:rPr>
          <w:noProof/>
          <w:sz w:val="28"/>
          <w:szCs w:val="28"/>
          <w:lang w:eastAsia="ru-RU"/>
        </w:rPr>
        <mc:AlternateContent>
          <mc:Choice Requires="wpg">
            <w:drawing>
              <wp:inline distT="0" distB="0" distL="0" distR="0" wp14:anchorId="44A85122" wp14:editId="083D52C2">
                <wp:extent cx="5955665" cy="1871980"/>
                <wp:effectExtent l="0" t="0" r="26035" b="13970"/>
                <wp:docPr id="201"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202"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Группа 270"/>
                        <wpg:cNvGrpSpPr>
                          <a:grpSpLocks/>
                        </wpg:cNvGrpSpPr>
                        <wpg:grpSpPr bwMode="auto">
                          <a:xfrm>
                            <a:off x="86" y="0"/>
                            <a:ext cx="59564" cy="18747"/>
                            <a:chOff x="86" y="0"/>
                            <a:chExt cx="59564" cy="18747"/>
                          </a:xfrm>
                        </wpg:grpSpPr>
                        <wps:wsp>
                          <wps:cNvPr id="205" name="Надпись 271"/>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39C8ED"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6" name="Надпись 272"/>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B83EC1"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7" name="Надпись 273"/>
                          <wps:cNvSpPr txBox="1">
                            <a:spLocks noChangeArrowheads="1"/>
                          </wps:cNvSpPr>
                          <wps:spPr bwMode="auto">
                            <a:xfrm>
                              <a:off x="32842" y="172"/>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3205F5"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8" name="Надпись 27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F12470"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209" name="Прямая соединительная линия 275"/>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210" name="Прямоугольник 276"/>
                          <wps:cNvSpPr>
                            <a:spLocks noChangeArrowheads="1"/>
                          </wps:cNvSpPr>
                          <wps:spPr bwMode="auto">
                            <a:xfrm>
                              <a:off x="3000" y="11496"/>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DF76BF4" w14:textId="77777777" w:rsidR="00F07B0D" w:rsidRPr="008C0DBD" w:rsidRDefault="00F07B0D" w:rsidP="00087025">
                                <w:pPr>
                                  <w:spacing w:line="240" w:lineRule="auto"/>
                                  <w:ind w:firstLine="0"/>
                                  <w:jc w:val="center"/>
                                  <w:rPr>
                                    <w:b/>
                                    <w:sz w:val="20"/>
                                    <w:szCs w:val="20"/>
                                  </w:rPr>
                                </w:pPr>
                                <w:r w:rsidRPr="008C0DBD">
                                  <w:rPr>
                                    <w:b/>
                                    <w:sz w:val="20"/>
                                    <w:szCs w:val="20"/>
                                  </w:rPr>
                                  <w:t>Диагноз МКБ 10 или код услуги</w:t>
                                </w:r>
                              </w:p>
                            </w:txbxContent>
                          </wps:txbx>
                          <wps:bodyPr rot="0" vert="horz" wrap="square" lIns="0" tIns="0" rIns="0" bIns="0" anchor="ctr" anchorCtr="0" upright="1">
                            <a:noAutofit/>
                          </wps:bodyPr>
                        </wps:wsp>
                        <wps:wsp>
                          <wps:cNvPr id="211" name="Прямоугольник 277"/>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5BDC01F"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212" name="Прямоугольник 278"/>
                          <wps:cNvSpPr>
                            <a:spLocks noChangeArrowheads="1"/>
                          </wps:cNvSpPr>
                          <wps:spPr bwMode="auto">
                            <a:xfrm>
                              <a:off x="32382" y="8069"/>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90BE92E" w14:textId="77777777" w:rsidR="00F07B0D" w:rsidRPr="008C0DBD" w:rsidRDefault="00F07B0D" w:rsidP="00087025">
                                <w:pPr>
                                  <w:spacing w:line="240" w:lineRule="auto"/>
                                  <w:ind w:firstLine="0"/>
                                  <w:jc w:val="center"/>
                                  <w:rPr>
                                    <w:b/>
                                    <w:sz w:val="20"/>
                                    <w:szCs w:val="20"/>
                                  </w:rPr>
                                </w:pPr>
                                <w:r w:rsidRPr="008C0DBD">
                                  <w:rPr>
                                    <w:b/>
                                    <w:sz w:val="20"/>
                                    <w:szCs w:val="20"/>
                                  </w:rPr>
                                  <w:t>&gt; 18 лет</w:t>
                                </w:r>
                              </w:p>
                            </w:txbxContent>
                          </wps:txbx>
                          <wps:bodyPr rot="0" vert="horz" wrap="square" lIns="0" tIns="0" rIns="0" bIns="0" anchor="ctr" anchorCtr="0" upright="1">
                            <a:noAutofit/>
                          </wps:bodyPr>
                        </wps:wsp>
                        <wps:wsp>
                          <wps:cNvPr id="213" name="Прямоугольник 279"/>
                          <wps:cNvSpPr>
                            <a:spLocks noChangeArrowheads="1"/>
                          </wps:cNvSpPr>
                          <wps:spPr bwMode="auto">
                            <a:xfrm>
                              <a:off x="32382" y="15143"/>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DE0A05" w14:textId="77777777" w:rsidR="00F07B0D" w:rsidRPr="008C0DBD" w:rsidRDefault="00F07B0D" w:rsidP="00087025">
                                <w:pPr>
                                  <w:spacing w:line="240" w:lineRule="auto"/>
                                  <w:ind w:firstLine="0"/>
                                  <w:jc w:val="center"/>
                                  <w:rPr>
                                    <w:b/>
                                    <w:sz w:val="20"/>
                                    <w:szCs w:val="20"/>
                                  </w:rPr>
                                </w:pPr>
                                <w:r w:rsidRPr="008C0DBD">
                                  <w:rPr>
                                    <w:b/>
                                    <w:sz w:val="20"/>
                                    <w:szCs w:val="20"/>
                                  </w:rPr>
                                  <w:t>&lt;= 18 лет</w:t>
                                </w:r>
                              </w:p>
                            </w:txbxContent>
                          </wps:txbx>
                          <wps:bodyPr rot="0" vert="horz" wrap="square" lIns="0" tIns="0" rIns="0" bIns="0" anchor="ctr" anchorCtr="0" upright="1">
                            <a:noAutofit/>
                          </wps:bodyPr>
                        </wps:wsp>
                        <wps:wsp>
                          <wps:cNvPr id="214" name="Прямая со стрелкой 280"/>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5" name="Прямая со стрелкой 281"/>
                          <wps:cNvCnPr>
                            <a:cxnSpLocks noChangeShapeType="1"/>
                          </wps:cNvCnPr>
                          <wps:spPr bwMode="auto">
                            <a:xfrm flipV="1">
                              <a:off x="13257" y="13461"/>
                              <a:ext cx="5385"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6"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7" name="Прямоугольник 283"/>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ED10528" w14:textId="77777777" w:rsidR="00F07B0D" w:rsidRPr="008C0DBD" w:rsidRDefault="00F07B0D" w:rsidP="00087025">
                                <w:pPr>
                                  <w:spacing w:line="240" w:lineRule="auto"/>
                                  <w:ind w:firstLine="0"/>
                                  <w:jc w:val="center"/>
                                  <w:rPr>
                                    <w:b/>
                                    <w:sz w:val="20"/>
                                    <w:szCs w:val="20"/>
                                  </w:rPr>
                                </w:pPr>
                                <w:r w:rsidRPr="008C0DBD">
                                  <w:rPr>
                                    <w:b/>
                                    <w:sz w:val="20"/>
                                    <w:szCs w:val="20"/>
                                  </w:rPr>
                                  <w:t>Взрослая КСГ</w:t>
                                </w:r>
                              </w:p>
                            </w:txbxContent>
                          </wps:txbx>
                          <wps:bodyPr rot="0" vert="horz" wrap="square" lIns="0" tIns="0" rIns="0" bIns="0" anchor="ctr" anchorCtr="0" upright="1">
                            <a:noAutofit/>
                          </wps:bodyPr>
                        </wps:wsp>
                        <wps:wsp>
                          <wps:cNvPr id="218" name="Прямая со стрелкой 284"/>
                          <wps:cNvCnPr>
                            <a:cxnSpLocks noChangeShapeType="1"/>
                          </wps:cNvCnPr>
                          <wps:spPr bwMode="auto">
                            <a:xfrm>
                              <a:off x="43183" y="9871"/>
                              <a:ext cx="735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A85122" id="Группа 268" o:spid="_x0000_s1096"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QywgcAACw4AAAOAAAAZHJzL2Uyb0RvYy54bWzsW8tu20YU3RfoPxDcK+LwTSFy4EhWUCBt&#10;AyTtniYpiS1fHdKR3aJAHtsAWXRdFP2DAG2BNEmTX5D+qPfODB+SpURxItWpKQPyUCSH8zrn3nvm&#10;8vqN0ziS7gc0D9OkL5NriiwFiZf6YTLpy9/cG3VsWcoLN/HdKE2CvnwW5PKNg88/uz7LeoGaTtPI&#10;D6gElSR5b5b15WlRZL1uN/emQezm19IsSODkOKWxW8AhnXR96s6g9jjqqopidmcp9TOaekGew69D&#10;flI+YPWPx4FXfD0e50EhRX0Z2lawb8q+j/G7e3Dd7U2om01DTzTDvUArYjdM4KFVVUO3cKUTGp6r&#10;Kg49mubpuLjmpXE3HY9DL2B9gN4QZaU3t2h6krG+THqzSVYNEwztyjhduFrvq/t3qBT6fRmeL0uJ&#10;G8MkzX9ZPFg8nr+Bv2eSato4SrNs0oOLb9HsbnaH8q5C8XbqfZ/D6e7qeTye8Iul49mXqQ/1uidF&#10;ykbpdExjrAL6L52yyTirJiM4LSQPfjQcwzBNQ5Y8OEdsizi2mC5vCnOK99mmLNU3etOj+lZTr27U&#10;LWx/1+3xp7KWipZht2Dd5fXQ5h82tHenbhawGctxtKqhVauh/X3+ev7X/M/58/k/8+eLR1B+uXgC&#10;5WeLp9L8pfj5qbR4vHi4eMQm4fX8FUyCwyeBVTtI+Ax4p4mYASlJB1M3mQSsAffOMhhtwrqNHYSW&#10;8FvwIIfpWz8j0jgKs2/xxsbcqCZxoPUwzA7MAVbp9sopglOAKZwfzYBSc5TdXkbz4laQxhIW+vJx&#10;kBSDNEkAkSnV2BPc+7fzgq0kXyw81/8OFuE4jgCD991IMhT4iHrF1TCPZc14a5KOwihirYoSaQaN&#10;dxRDYdXnaRT6eBavy8/yQUQlqLQvA3346ewe9EKWIjcv4ASsPvZhN0YnMaxXfi3hP/MHnMS48Fgd&#10;Zat4vWx5LT0vDgvgtSiMYZU2qpgGrn+U+Ky6wg0jKEsFm62ChjB/USBjJ+LAh6YFwKhY4uMaJWLo&#10;xaDhJDCG+clRnCP7yNY7umoedXRlOOwcjgZ6xxwRyxhqw8FgSH7GnhG9Nw19P0hwVEq2I/p2S17w&#10;Luepiu+q8e8u185GBJpY/meNBujx9cdxd5z6Z3co9k6gkLMMw2ZFOBWEANDr2MliM7HKPkjEH4ud&#10;llmmXPtAT+c4xu19gtQEDCvG9df5MyCmN0BLDxdPJJWjXfAHkr5UnN5MgXY5P+Sc+yvmOaQ0neH6&#10;Bgpdoh5uL8qpX089uLSFMVANcBmQ8i0VV37NNkRzVIfTja7oJQBLU1KSgqAbCjxTkwxHUHkJVroE&#10;1vPk0CCGEft8NGLgMG7ApvcWYBNVV26qTmdk2lZHH+lGx7EUu6MQ56ZjKrqjD0fLwL4dJsGHAxsp&#10;yNTW0iidHFc8KiiTD+7SgG7Pfuzmipew+SVjlP/XMUdxenzKnBbNxDWCa4uTiURTsDVglMAlhcI0&#10;pT8CoYJ715fzH05cCvQafZHACnWIDktIKtiBblgqHNDmmePmGTfxoKq+DAaDFwcF9yFPMhpOpvAk&#10;jokkPQQXZxwW2K26VcsMtxeHAzyjDahmqNo7qonuqNoGXBs6sVpct7jOezWumc9eI6jFtYjRACgb&#10;cK2VTAje/v6stabaOg8PzttrxdJae93aazDONa6FltDaaxiVpkAAPu8GXOv/Ca512yEQitfqShn3&#10;kBbVrRfOXe4a1ZU41XrhS6gG8ydQ/Rsoqk/nr5jMt3i4nQaoWkYD+/sU/YTkgXERtqCOwVGUFZKs&#10;qjEur3TVWpcTIXgEwdzbQvAqBnYhBL5E0h3KBEM3n3KhL5pgmY/Ce4a1b4vs/0+S3T4CWgLx+QqU&#10;XoM6/gcgievnz+cvQLKq5ADhBDOpZ0dClQb6B49oIbhlD65xQhTVEDGtBkoNLp/NQHk/raqpwFjK&#10;4RC2N7CXTdEaNsa4bM5+rjRrJkSLpuS8GtasJenmUkHxIoBbEZkrI8UVwwuElJVMVElEUODyEBRK&#10;acgraHlw2cUhdOy2wFIVgu8BS8Q2yzCS6DYLZWswWQZIkXybCUT3Fkvr0V2SzIfvSHGyQll6I5aY&#10;wN9iSVZJvbNbunjr7FIV9u4BSxp4ZlySsRW+bVxDiSg2bvOzLVvYQGixdAmwVAny7xk8ASfy7Qso&#10;8K0LKHzSdgk2CLawS1WwuVcsEYPoK3apBdOS17n7VIktDFOlgl95MNX5EqVhwhQj1B7gC1KLHmDq&#10;0fwFBFB/SypPrRK7gjtSGjBKEXv8mgXBEe7xayZZiZxUE/cJ0UCVDs2GHf68oC7uvVZJRXwLlqUJ&#10;8YXS3O+/rGLD9hFOmye0lCe0F9Ghzo3ZBkOVUwyGaUcYWpuiRzQmNjA86eZKjp6h2UKwI0xN3CxD&#10;tIC60ol3ewFUnZZywTxYiGyA3PdmqOrsV6Kdg1Yj/VW33xFLtemvaP7b9FeWft3MWENXBZczJKHz&#10;n3efjY7ZVu+Os7gKJ5DGczghbXJHWrqhGJgrAibMctQVC2ZpIKDvRP47lxO+y7TPS7TDtb3TuUXE&#10;VeUnXPmIq87h2MZbrMZtd95iI+LSNQKARoCdf43D0kBVZwBT37Gl27qIV9hFBDMlXuliJou9ksb2&#10;D8Xrc/jOW/OYXVW/5HfwLwAAAP//AwBQSwMEFAAGAAgAAAAhAHUAKiXeAAAABQEAAA8AAABkcnMv&#10;ZG93bnJldi54bWxMj81qwzAQhO+FvoPYQm+N7KQ/sWs5hND2FAJNCiG3jbWxTayVsRTbefuqvbSX&#10;hWGGmW+zxWga0VPnassK4kkEgriwuuZSwdfu/WEOwnlkjY1lUnAlB4v89ibDVNuBP6nf+lKEEnYp&#10;Kqi8b1MpXVGRQTexLXHwTrYz6IPsSqk7HEK5aeQ0ip6lwZrDQoUtrSoqztuLUfAx4LCcxW/9+nxa&#10;XQ+7p81+HZNS93fj8hWEp9H/heEHP6BDHpiO9sLaiUZBeMT/3uAls5cExFHBNHmcg8wz+Z8+/wYA&#10;AP//AwBQSwECLQAUAAYACAAAACEAtoM4kv4AAADhAQAAEwAAAAAAAAAAAAAAAAAAAAAAW0NvbnRl&#10;bnRfVHlwZXNdLnhtbFBLAQItABQABgAIAAAAIQA4/SH/1gAAAJQBAAALAAAAAAAAAAAAAAAAAC8B&#10;AABfcmVscy8ucmVsc1BLAQItABQABgAIAAAAIQBeCyQywgcAACw4AAAOAAAAAAAAAAAAAAAAAC4C&#10;AABkcnMvZTJvRG9jLnhtbFBLAQItABQABgAIAAAAIQB1ACol3gAAAAUBAAAPAAAAAAAAAAAAAAAA&#10;ABwKAABkcnMvZG93bnJldi54bWxQSwUGAAAAAAQABADzAAAAJwsAAAAA&#10;">
                <v:shape id="Соединительная линия уступом 269" o:spid="_x0000_s1097"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C4xAAAANwAAAAPAAAAZHJzL2Rvd25yZXYueG1sRI9Pi8Iw&#10;FMTvwn6H8Ba8yJpaoUg1iigL4s0/yB4fzbMpNi+lydaun34jCB6HmfkNs1j1thYdtb5yrGAyTkAQ&#10;F05XXCo4n76/ZiB8QNZYOyYFf+RhtfwYLDDX7s4H6o6hFBHCPkcFJoQml9IXhiz6sWuIo3d1rcUQ&#10;ZVtK3eI9wm0t0yTJpMWK44LBhjaGitvx1yr4mey7rd9OR5cNzR4PQ1mx7zOlhp/9eg4iUB/e4Vd7&#10;pxWkSQrPM/EIyOU/AAAA//8DAFBLAQItABQABgAIAAAAIQDb4fbL7gAAAIUBAAATAAAAAAAAAAAA&#10;AAAAAAAAAABbQ29udGVudF9UeXBlc10ueG1sUEsBAi0AFAAGAAgAAAAhAFr0LFu/AAAAFQEAAAsA&#10;AAAAAAAAAAAAAAAAHwEAAF9yZWxzLy5yZWxzUEsBAi0AFAAGAAgAAAAhADZSgLjEAAAA3AAAAA8A&#10;AAAAAAAAAAAAAAAABwIAAGRycy9kb3ducmV2LnhtbFBLBQYAAAAAAwADALcAAAD4AgAAAAA=&#10;" strokeweight="1.5pt">
                  <v:stroke endarrow="block"/>
                </v:shape>
                <v:group id="Группа 270" o:spid="_x0000_s1098"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Надпись 271" o:spid="_x0000_s1099"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p8swwAAANwAAAAPAAAAZHJzL2Rvd25yZXYueG1sRI/NasMw&#10;EITvhb6D2EJvjezQhuJEMaEQyKlQJ815sTaWibUykhr/PH1VKOQ4zMw3zKYcbSdu5EPrWEG+yEAQ&#10;10633Cg4Hfcv7yBCRNbYOSYFEwUot48PGyy0G/iLblVsRIJwKFCBibEvpAy1IYth4Xri5F2ctxiT&#10;9I3UHocEt51cZtlKWmw5LRjs6cNQfa1+rIJzY+fzd957o233yp/zdDy5Vqnnp3G3BhFpjPfwf/ug&#10;FSyzN/g7k46A3P4CAAD//wMAUEsBAi0AFAAGAAgAAAAhANvh9svuAAAAhQEAABMAAAAAAAAAAAAA&#10;AAAAAAAAAFtDb250ZW50X1R5cGVzXS54bWxQSwECLQAUAAYACAAAACEAWvQsW78AAAAVAQAACwAA&#10;AAAAAAAAAAAAAAAfAQAAX3JlbHMvLnJlbHNQSwECLQAUAAYACAAAACEAupafLMMAAADcAAAADwAA&#10;AAAAAAAAAAAAAAAHAgAAZHJzL2Rvd25yZXYueG1sUEsFBgAAAAADAAMAtwAAAPcCAAAAAA==&#10;" stroked="f" strokeweight=".5pt">
                    <v:textbox>
                      <w:txbxContent>
                        <w:p w14:paraId="6839C8ED" w14:textId="77777777" w:rsidR="00F07B0D" w:rsidRDefault="00F07B0D"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72" o:spid="_x0000_s1100"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FbwwAAANwAAAAPAAAAZHJzL2Rvd25yZXYueG1sRI/NasMw&#10;EITvhb6D2EJvtWxTQnEtm1Io9BTIT31erK1laq2MpCZOnj4KBHIcZuYbpm4XO4kD+TA6VlBkOQji&#10;3umRBwX73dfLG4gQkTVOjknBiQK0zeNDjZV2R97QYRsHkSAcKlRgYpwrKUNvyGLI3EycvF/nLcYk&#10;/SC1x2OC20mWeb6SFkdOCwZn+jTU/23/rYJusOfup5i90XZ65fX5tNu7Uannp+XjHUSkJd7Dt/a3&#10;VlDmK7ieSUdANhcAAAD//wMAUEsBAi0AFAAGAAgAAAAhANvh9svuAAAAhQEAABMAAAAAAAAAAAAA&#10;AAAAAAAAAFtDb250ZW50X1R5cGVzXS54bWxQSwECLQAUAAYACAAAACEAWvQsW78AAAAVAQAACwAA&#10;AAAAAAAAAAAAAAAfAQAAX3JlbHMvLnJlbHNQSwECLQAUAAYACAAAACEASkQBW8MAAADcAAAADwAA&#10;AAAAAAAAAAAAAAAHAgAAZHJzL2Rvd25yZXYueG1sUEsFBgAAAAADAAMAtwAAAPcCAAAAAA==&#10;" stroked="f" strokeweight=".5pt">
                    <v:textbox>
                      <w:txbxContent>
                        <w:p w14:paraId="64B83EC1" w14:textId="77777777" w:rsidR="00F07B0D" w:rsidRDefault="00F07B0D"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73" o:spid="_x0000_s1101" type="#_x0000_t202" style="position:absolute;left:32842;top:172;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TAwwAAANwAAAAPAAAAZHJzL2Rvd25yZXYueG1sRI/NasMw&#10;EITvhb6D2EJvjexQmuJEMaEQyKlQJ815sTaWibUykhr/PH1VKOQ4zMw3zKYcbSdu5EPrWEG+yEAQ&#10;10633Cg4Hfcv7yBCRNbYOSYFEwUot48PGyy0G/iLblVsRIJwKFCBibEvpAy1IYth4Xri5F2ctxiT&#10;9I3UHocEt51cZtmbtNhyWjDY04eh+lr9WAXnxs7n77z3RtvulT/n6XhyrVLPT+NuDSLSGO/h//ZB&#10;K1hmK/g7k46A3P4CAAD//wMAUEsBAi0AFAAGAAgAAAAhANvh9svuAAAAhQEAABMAAAAAAAAAAAAA&#10;AAAAAAAAAFtDb250ZW50X1R5cGVzXS54bWxQSwECLQAUAAYACAAAACEAWvQsW78AAAAVAQAACwAA&#10;AAAAAAAAAAAAAAAfAQAAX3JlbHMvLnJlbHNQSwECLQAUAAYACAAAACEAJQikwMMAAADcAAAADwAA&#10;AAAAAAAAAAAAAAAHAgAAZHJzL2Rvd25yZXYueG1sUEsFBgAAAAADAAMAtwAAAPcCAAAAAA==&#10;" stroked="f" strokeweight=".5pt">
                    <v:textbox>
                      <w:txbxContent>
                        <w:p w14:paraId="0E3205F5" w14:textId="77777777" w:rsidR="00F07B0D" w:rsidRDefault="00F07B0D"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74" o:spid="_x0000_s1102"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CyuwAAANwAAAAPAAAAZHJzL2Rvd25yZXYueG1sRE9LCsIw&#10;EN0L3iGM4E5TRUSqUUQQXAl+10MzNsVmUpKo1dObheDy8f6LVWtr8SQfKscKRsMMBHHhdMWlgvNp&#10;O5iBCBFZY+2YFLwpwGrZ7Sww1+7FB3oeYylSCIccFZgYm1zKUBiyGIauIU7czXmLMUFfSu3xlcJt&#10;LcdZNpUWK04NBhvaGCrux4dVcC3t53oZNd5oW094/3mfzq5Sqt9r13MQkdr4F//cO61gnKW16Uw6&#10;AnL5BQAA//8DAFBLAQItABQABgAIAAAAIQDb4fbL7gAAAIUBAAATAAAAAAAAAAAAAAAAAAAAAABb&#10;Q29udGVudF9UeXBlc10ueG1sUEsBAi0AFAAGAAgAAAAhAFr0LFu/AAAAFQEAAAsAAAAAAAAAAAAA&#10;AAAAHwEAAF9yZWxzLy5yZWxzUEsBAi0AFAAGAAgAAAAhAFSXMLK7AAAA3AAAAA8AAAAAAAAAAAAA&#10;AAAABwIAAGRycy9kb3ducmV2LnhtbFBLBQYAAAAAAwADALcAAADvAgAAAAA=&#10;" stroked="f" strokeweight=".5pt">
                    <v:textbox>
                      <w:txbxContent>
                        <w:p w14:paraId="1DF12470" w14:textId="77777777" w:rsidR="00F07B0D" w:rsidRPr="008C0DBD" w:rsidRDefault="00F07B0D"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75" o:spid="_x0000_s1103"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U2wwAAANwAAAAPAAAAZHJzL2Rvd25yZXYueG1sRI9BawIx&#10;FITvBf9DeIK3muih2K1RRNBWb1p76O2xee6ubl7WJNXVX2+EgsdhZr5hxtPW1uJMPlSONQz6CgRx&#10;7kzFhYbd9+J1BCJEZIO1Y9JwpQDTSedljJlxF97QeRsLkSAcMtRQxthkUoa8JIuh7xri5O2dtxiT&#10;9IU0Hi8Jbms5VOpNWqw4LZTY0Lyk/Lj9sxpu/jRyjap+3IFmq9/lDjF+rrXuddvZB4hIbXyG/9tf&#10;RsNQvcPjTDoCcnIHAAD//wMAUEsBAi0AFAAGAAgAAAAhANvh9svuAAAAhQEAABMAAAAAAAAAAAAA&#10;AAAAAAAAAFtDb250ZW50X1R5cGVzXS54bWxQSwECLQAUAAYACAAAACEAWvQsW78AAAAVAQAACwAA&#10;AAAAAAAAAAAAAAAfAQAAX3JlbHMvLnJlbHNQSwECLQAUAAYACAAAACEAZ5Y1NsMAAADcAAAADwAA&#10;AAAAAAAAAAAAAAAHAgAAZHJzL2Rvd25yZXYueG1sUEsFBgAAAAADAAMAtwAAAPcCAAAAAA==&#10;" strokeweight="1.5pt">
                    <v:stroke dashstyle="longDash" joinstyle="miter"/>
                  </v:line>
                  <v:rect id="Прямоугольник 276" o:spid="_x0000_s1104" style="position:absolute;left:3000;top:11496;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6LIvQAAANwAAAAPAAAAZHJzL2Rvd25yZXYueG1sRE9LCsIw&#10;EN0L3iGM4M6mKohUo4hSEF35AbdDM7bVZlKaWOvtzUJw+Xj/5bozlWipcaVlBeMoBkGcWV1yruB6&#10;SUdzEM4ja6wsk4IPOViv+r0lJtq++UTt2ecihLBLUEHhfZ1I6bKCDLrI1sSBu9vGoA+wyaVu8B3C&#10;TSUncTyTBksODQXWtC0oe55fRsE0vR1KmaW7Nv6cUj8je3SPvVLDQbdZgPDU+b/4595rBZNxmB/O&#10;hCMgV18AAAD//wMAUEsBAi0AFAAGAAgAAAAhANvh9svuAAAAhQEAABMAAAAAAAAAAAAAAAAAAAAA&#10;AFtDb250ZW50X1R5cGVzXS54bWxQSwECLQAUAAYACAAAACEAWvQsW78AAAAVAQAACwAAAAAAAAAA&#10;AAAAAAAfAQAAX3JlbHMvLnJlbHNQSwECLQAUAAYACAAAACEAEOOiyL0AAADcAAAADwAAAAAAAAAA&#10;AAAAAAAHAgAAZHJzL2Rvd25yZXYueG1sUEsFBgAAAAADAAMAtwAAAPECAAAAAA==&#10;" fillcolor="#e2f0d9" strokeweight="1.5pt">
                    <v:textbox inset="0,0,0,0">
                      <w:txbxContent>
                        <w:p w14:paraId="3DF76BF4" w14:textId="77777777" w:rsidR="00F07B0D" w:rsidRPr="008C0DBD" w:rsidRDefault="00F07B0D" w:rsidP="00087025">
                          <w:pPr>
                            <w:spacing w:line="240" w:lineRule="auto"/>
                            <w:ind w:firstLine="0"/>
                            <w:jc w:val="center"/>
                            <w:rPr>
                              <w:b/>
                              <w:sz w:val="20"/>
                              <w:szCs w:val="20"/>
                            </w:rPr>
                          </w:pPr>
                          <w:r w:rsidRPr="008C0DBD">
                            <w:rPr>
                              <w:b/>
                              <w:sz w:val="20"/>
                              <w:szCs w:val="20"/>
                            </w:rPr>
                            <w:t>Диагноз МКБ 10 или код услуги</w:t>
                          </w:r>
                        </w:p>
                      </w:txbxContent>
                    </v:textbox>
                  </v:rect>
                  <v:rect id="Прямоугольник 277" o:spid="_x0000_s1105"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TwQAAANwAAAAPAAAAZHJzL2Rvd25yZXYueG1sRI/NqsIw&#10;FIT3F3yHcAR317QKItUoohREV/6A20NzbKvNSWlirW9vBMHlMDPfMPNlZyrRUuNKywriYQSCOLO6&#10;5FzB+ZT+T0E4j6yxskwKXuRguej9zTHR9skHao8+FwHCLkEFhfd1IqXLCjLohrYmDt7VNgZ9kE0u&#10;dYPPADeVHEXRRBosOSwUWNO6oOx+fBgF4/SyK2WWbtrodUj9hOze3bZKDfrdagbCU+d/4W97qxWM&#10;4hg+Z8IRkIs3AAAA//8DAFBLAQItABQABgAIAAAAIQDb4fbL7gAAAIUBAAATAAAAAAAAAAAAAAAA&#10;AAAAAABbQ29udGVudF9UeXBlc10ueG1sUEsBAi0AFAAGAAgAAAAhAFr0LFu/AAAAFQEAAAsAAAAA&#10;AAAAAAAAAAAAHwEAAF9yZWxzLy5yZWxzUEsBAi0AFAAGAAgAAAAhAH+vB1PBAAAA3AAAAA8AAAAA&#10;AAAAAAAAAAAABwIAAGRycy9kb3ducmV2LnhtbFBLBQYAAAAAAwADALcAAAD1AgAAAAA=&#10;" fillcolor="#e2f0d9" strokeweight="1.5pt">
                    <v:textbox inset="0,0,0,0">
                      <w:txbxContent>
                        <w:p w14:paraId="75BDC01F" w14:textId="77777777" w:rsidR="00F07B0D" w:rsidRPr="008C0DBD" w:rsidRDefault="00F07B0D" w:rsidP="00087025">
                          <w:pPr>
                            <w:spacing w:line="240" w:lineRule="auto"/>
                            <w:ind w:firstLine="0"/>
                            <w:jc w:val="center"/>
                            <w:rPr>
                              <w:b/>
                              <w:sz w:val="20"/>
                              <w:szCs w:val="20"/>
                            </w:rPr>
                          </w:pPr>
                          <w:r w:rsidRPr="008C0DBD">
                            <w:rPr>
                              <w:b/>
                              <w:sz w:val="20"/>
                              <w:szCs w:val="20"/>
                            </w:rPr>
                            <w:t>Возраст</w:t>
                          </w:r>
                        </w:p>
                      </w:txbxContent>
                    </v:textbox>
                  </v:rect>
                  <v:rect id="Прямоугольник 278" o:spid="_x0000_s1106" style="position:absolute;left:32382;top:8069;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kkwQAAANwAAAAPAAAAZHJzL2Rvd25yZXYueG1sRI/NqsIw&#10;FIT3F3yHcAR319QKItUoohREV/6A20NzbKvNSWlirW9vBMHlMDPfMPNlZyrRUuNKywpGwwgEcWZ1&#10;ybmC8yn9n4JwHlljZZkUvMjBctH7m2Oi7ZMP1B59LgKEXYIKCu/rREqXFWTQDW1NHLyrbQz6IJtc&#10;6gafAW4qGUfRRBosOSwUWNO6oOx+fBgF4/SyK2WWbtrodUj9hOze3bZKDfrdagbCU+d/4W97qxXE&#10;oxg+Z8IRkIs3AAAA//8DAFBLAQItABQABgAIAAAAIQDb4fbL7gAAAIUBAAATAAAAAAAAAAAAAAAA&#10;AAAAAABbQ29udGVudF9UeXBlc10ueG1sUEsBAi0AFAAGAAgAAAAhAFr0LFu/AAAAFQEAAAsAAAAA&#10;AAAAAAAAAAAAHwEAAF9yZWxzLy5yZWxzUEsBAi0AFAAGAAgAAAAhAI99mSTBAAAA3AAAAA8AAAAA&#10;AAAAAAAAAAAABwIAAGRycy9kb3ducmV2LnhtbFBLBQYAAAAAAwADALcAAAD1AgAAAAA=&#10;" fillcolor="#e2f0d9" strokeweight="1.5pt">
                    <v:textbox inset="0,0,0,0">
                      <w:txbxContent>
                        <w:p w14:paraId="590BE92E" w14:textId="77777777" w:rsidR="00F07B0D" w:rsidRPr="008C0DBD" w:rsidRDefault="00F07B0D" w:rsidP="00087025">
                          <w:pPr>
                            <w:spacing w:line="240" w:lineRule="auto"/>
                            <w:ind w:firstLine="0"/>
                            <w:jc w:val="center"/>
                            <w:rPr>
                              <w:b/>
                              <w:sz w:val="20"/>
                              <w:szCs w:val="20"/>
                            </w:rPr>
                          </w:pPr>
                          <w:r w:rsidRPr="008C0DBD">
                            <w:rPr>
                              <w:b/>
                              <w:sz w:val="20"/>
                              <w:szCs w:val="20"/>
                            </w:rPr>
                            <w:t>&gt; 18 лет</w:t>
                          </w:r>
                        </w:p>
                      </w:txbxContent>
                    </v:textbox>
                  </v:rect>
                  <v:rect id="Прямоугольник 279" o:spid="_x0000_s1107" style="position:absolute;left:32382;top:15143;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y/vwAAANwAAAAPAAAAZHJzL2Rvd25yZXYueG1sRI/NCsIw&#10;EITvgu8QVvCmqQoi1SiiFERP/oDXpVnbarMpTaz17Y0geBxm5htmsWpNKRqqXWFZwWgYgSBOrS44&#10;U3A5J4MZCOeRNZaWScGbHKyW3c4CY21ffKTm5DMRIOxiVJB7X8VSujQng25oK+Lg3Wxt0AdZZ1LX&#10;+ApwU8pxFE2lwYLDQo4VbXJKH6enUTBJrvtCpsm2id7HxE/JHtx9p1S/167nIDy1/h/+tXdawXg0&#10;ge+ZcATk8gMAAP//AwBQSwECLQAUAAYACAAAACEA2+H2y+4AAACFAQAAEwAAAAAAAAAAAAAAAAAA&#10;AAAAW0NvbnRlbnRfVHlwZXNdLnhtbFBLAQItABQABgAIAAAAIQBa9CxbvwAAABUBAAALAAAAAAAA&#10;AAAAAAAAAB8BAABfcmVscy8ucmVsc1BLAQItABQABgAIAAAAIQDgMTy/vwAAANwAAAAPAAAAAAAA&#10;AAAAAAAAAAcCAABkcnMvZG93bnJldi54bWxQSwUGAAAAAAMAAwC3AAAA8wIAAAAA&#10;" fillcolor="#e2f0d9" strokeweight="1.5pt">
                    <v:textbox inset="0,0,0,0">
                      <w:txbxContent>
                        <w:p w14:paraId="6BDE0A05" w14:textId="77777777" w:rsidR="00F07B0D" w:rsidRPr="008C0DBD" w:rsidRDefault="00F07B0D" w:rsidP="00087025">
                          <w:pPr>
                            <w:spacing w:line="240" w:lineRule="auto"/>
                            <w:ind w:firstLine="0"/>
                            <w:jc w:val="center"/>
                            <w:rPr>
                              <w:b/>
                              <w:sz w:val="20"/>
                              <w:szCs w:val="20"/>
                            </w:rPr>
                          </w:pPr>
                          <w:r w:rsidRPr="008C0DBD">
                            <w:rPr>
                              <w:b/>
                              <w:sz w:val="20"/>
                              <w:szCs w:val="20"/>
                            </w:rPr>
                            <w:t>&lt;= 18 лет</w:t>
                          </w:r>
                        </w:p>
                      </w:txbxContent>
                    </v:textbox>
                  </v:rect>
                  <v:shape id="Прямая со стрелкой 280" o:spid="_x0000_s1108"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W4xwAAANwAAAAPAAAAZHJzL2Rvd25yZXYueG1sRI9ba8JA&#10;FITfhf6H5RT6UpqNl16IrmILok9Ko1D6dpI9JqHZsyG7avTXu0LBx2FmvmEms87U4kitqywr6Ecx&#10;COLc6ooLBbvt4uUDhPPIGmvLpOBMDmbTh94EE21P/E3H1BciQNglqKD0vkmkdHlJBl1kG+Lg7W1r&#10;0AfZFlK3eApwU8tBHL9JgxWHhRIb+iop/0sPRsH79vcV/edl9bNbDzfPtMwOc5kp9fTYzccgPHX+&#10;Hv5vr7SCQX8EtzPhCMjpFQAA//8DAFBLAQItABQABgAIAAAAIQDb4fbL7gAAAIUBAAATAAAAAAAA&#10;AAAAAAAAAAAAAABbQ29udGVudF9UeXBlc10ueG1sUEsBAi0AFAAGAAgAAAAhAFr0LFu/AAAAFQEA&#10;AAsAAAAAAAAAAAAAAAAAHwEAAF9yZWxzLy5yZWxzUEsBAi0AFAAGAAgAAAAhAASuhbjHAAAA3AAA&#10;AA8AAAAAAAAAAAAAAAAABwIAAGRycy9kb3ducmV2LnhtbFBLBQYAAAAAAwADALcAAAD7AgAAAAA=&#10;" strokeweight="1.5pt">
                    <v:stroke endarrow="block" joinstyle="miter"/>
                  </v:shape>
                  <v:shape id="Прямая со стрелкой 281" o:spid="_x0000_s1109" type="#_x0000_t32" style="position:absolute;left:13257;top:13461;width:53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eIxAAAANwAAAAPAAAAZHJzL2Rvd25yZXYueG1sRI9Ba8JA&#10;FITvBf/D8gremo2CIqmriFhQiqCpiMdH9jUJzb5Nd1eT/ntXEHocZr4ZZr7sTSNu5HxtWcEoSUEQ&#10;F1bXXCo4fX28zUD4gKyxsUwK/sjDcjF4mWOmbcdHuuWhFLGEfYYKqhDaTEpfVGTQJ7Yljt63dQZD&#10;lK6U2mEXy00jx2k6lQZrjgsVtrSuqPjJr0bB2G50dzl87ta/+fayOu/dzE+dUsPXfvUOIlAf/sNP&#10;eqsjN5rA40w8AnJxBwAA//8DAFBLAQItABQABgAIAAAAIQDb4fbL7gAAAIUBAAATAAAAAAAAAAAA&#10;AAAAAAAAAABbQ29udGVudF9UeXBlc10ueG1sUEsBAi0AFAAGAAgAAAAhAFr0LFu/AAAAFQEAAAsA&#10;AAAAAAAAAAAAAAAAHwEAAF9yZWxzLy5yZWxzUEsBAi0AFAAGAAgAAAAhAF5S14jEAAAA3AAAAA8A&#10;AAAAAAAAAAAAAAAABwIAAGRycy9kb3ducmV2LnhtbFBLBQYAAAAAAwADALcAAAD4AgAAAAA=&#10;" strokeweight="1.5pt">
                    <v:stroke endarrow="block" joinstyle="miter"/>
                  </v:shape>
                  <v:shape id="Соединительная линия уступом 282" o:spid="_x0000_s1110"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6QxQAAANwAAAAPAAAAZHJzL2Rvd25yZXYueG1sRI9Ba8JA&#10;FITvBf/D8oTe6iYKKtFVRIjYlh6MevD2yD6TYPZt2F01/ffdQqHHYWa+YZbr3rTiQc43lhWkowQE&#10;cWl1w5WC0zF/m4PwAVlja5kUfJOH9WrwssRM2ycf6FGESkQI+wwV1CF0mZS+rMmgH9mOOHpX6wyG&#10;KF0ltcNnhJtWjpNkKg02HBdq7GhbU3kr7kaBqWbv4XxJd1/5x6fr9SyfXIuzUq/DfrMAEagP/+G/&#10;9l4rGKdT+D0Tj4Bc/QAAAP//AwBQSwECLQAUAAYACAAAACEA2+H2y+4AAACFAQAAEwAAAAAAAAAA&#10;AAAAAAAAAAAAW0NvbnRlbnRfVHlwZXNdLnhtbFBLAQItABQABgAIAAAAIQBa9CxbvwAAABUBAAAL&#10;AAAAAAAAAAAAAAAAAB8BAABfcmVscy8ucmVsc1BLAQItABQABgAIAAAAIQDXMe6QxQAAANwAAAAP&#10;AAAAAAAAAAAAAAAAAAcCAABkcnMvZG93bnJldi54bWxQSwUGAAAAAAMAAwC3AAAA+QIAAAAA&#10;" strokeweight="1.5pt">
                    <v:stroke endarrow="block"/>
                  </v:shape>
                  <v:rect id="_x0000_s1111"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VdwgAAANwAAAAPAAAAZHJzL2Rvd25yZXYueG1sRI9Bi8Iw&#10;FITvgv8hPMGbphZZtRpFFhbEg7jqweOzeTbF5qU0Ueu/NwvCHoeZ+YZZrFpbiQc1vnSsYDRMQBDn&#10;TpdcKDgdfwZTED4ga6wck4IXeVgtu50FZto9+Zceh1CICGGfoQITQp1J6XNDFv3Q1cTRu7rGYoiy&#10;KaRu8BnhtpJpknxJiyXHBYM1fRvKb4e7VdCmk7G0591V6vPMULnZ7l8XVKrfa9dzEIHa8B/+tDda&#10;QTqawN+ZeATk8g0AAP//AwBQSwECLQAUAAYACAAAACEA2+H2y+4AAACFAQAAEwAAAAAAAAAAAAAA&#10;AAAAAAAAW0NvbnRlbnRfVHlwZXNdLnhtbFBLAQItABQABgAIAAAAIQBa9CxbvwAAABUBAAALAAAA&#10;AAAAAAAAAAAAAB8BAABfcmVscy8ucmVsc1BLAQItABQABgAIAAAAIQAkGxVdwgAAANwAAAAPAAAA&#10;AAAAAAAAAAAAAAcCAABkcnMvZG93bnJldi54bWxQSwUGAAAAAAMAAwC3AAAA9gIAAAAA&#10;" strokeweight="1.5pt">
                    <v:textbox inset="0,0,0,0">
                      <w:txbxContent>
                        <w:p w14:paraId="0ED10528" w14:textId="77777777" w:rsidR="00F07B0D" w:rsidRPr="008C0DBD" w:rsidRDefault="00F07B0D" w:rsidP="00087025">
                          <w:pPr>
                            <w:spacing w:line="240" w:lineRule="auto"/>
                            <w:ind w:firstLine="0"/>
                            <w:jc w:val="center"/>
                            <w:rPr>
                              <w:b/>
                              <w:sz w:val="20"/>
                              <w:szCs w:val="20"/>
                            </w:rPr>
                          </w:pPr>
                          <w:r w:rsidRPr="008C0DBD">
                            <w:rPr>
                              <w:b/>
                              <w:sz w:val="20"/>
                              <w:szCs w:val="20"/>
                            </w:rPr>
                            <w:t>Взрослая КСГ</w:t>
                          </w:r>
                        </w:p>
                      </w:txbxContent>
                    </v:textbox>
                  </v:rect>
                  <v:shape id="Прямая со стрелкой 284" o:spid="_x0000_s1112" type="#_x0000_t32" style="position:absolute;left:43183;top:9871;width:735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4+9wwAAANwAAAAPAAAAZHJzL2Rvd25yZXYueG1sRE/LisIw&#10;FN0L/kO4wmxkTFV8UI2iA8O4UqzC4O7aXNtic1OaqHW+frIQXB7Oe75sTCnuVLvCsoJ+LwJBnFpd&#10;cKbgePj+nIJwHlljaZkUPMnBctFuzTHW9sF7uic+EyGEXYwKcu+rWEqX5mTQ9WxFHLiLrQ36AOtM&#10;6hofIdyUchBFY2mw4NCQY0VfOaXX5GYUTA6nEfr13+b3uB3uuvRzvq3kWamPTrOagfDU+Lf45d5o&#10;BYN+WBvOhCMgF/8AAAD//wMAUEsBAi0AFAAGAAgAAAAhANvh9svuAAAAhQEAABMAAAAAAAAAAAAA&#10;AAAAAAAAAFtDb250ZW50X1R5cGVzXS54bWxQSwECLQAUAAYACAAAACEAWvQsW78AAAAVAQAACwAA&#10;AAAAAAAAAAAAAAAfAQAAX3JlbHMvLnJlbHNQSwECLQAUAAYACAAAACEAheOPvcMAAADcAAAADwAA&#10;AAAAAAAAAAAAAAAHAgAAZHJzL2Rvd25yZXYueG1sUEsFBgAAAAADAAMAtwAAAPcCAAAAAA==&#10;" strokeweight="1.5pt">
                    <v:stroke endarrow="block" joinstyle="miter"/>
                  </v:shape>
                </v:group>
                <w10:anchorlock/>
              </v:group>
            </w:pict>
          </mc:Fallback>
        </mc:AlternateContent>
      </w:r>
    </w:p>
    <w:p w14:paraId="6161F49C" w14:textId="77777777" w:rsidR="00087025" w:rsidRPr="004671C0" w:rsidRDefault="00087025" w:rsidP="00AB677E">
      <w:pPr>
        <w:spacing w:line="240" w:lineRule="auto"/>
        <w:ind w:firstLine="0"/>
        <w:rPr>
          <w:rFonts w:eastAsia="Calibri" w:cs="Times New Roman"/>
          <w:sz w:val="28"/>
          <w:szCs w:val="28"/>
        </w:rPr>
      </w:pPr>
    </w:p>
    <w:p w14:paraId="05F2015B" w14:textId="77777777" w:rsidR="00087025" w:rsidRPr="004671C0" w:rsidRDefault="001475AD" w:rsidP="000A08E2">
      <w:pPr>
        <w:pStyle w:val="2"/>
      </w:pPr>
      <w:r w:rsidRPr="004671C0">
        <w:rPr>
          <w:highlight w:val="yellow"/>
        </w:rPr>
        <w:t>9.5.</w:t>
      </w:r>
      <w:r w:rsidRPr="004671C0">
        <w:t xml:space="preserve"> </w:t>
      </w:r>
      <w:r w:rsidR="00087025" w:rsidRPr="004671C0">
        <w:t>Группы, формируемые с учетом пола</w:t>
      </w:r>
    </w:p>
    <w:p w14:paraId="302ABD20"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Формирование КСГ в зависимости от пола осуществляется применительно к следующим КСГ:</w:t>
      </w:r>
    </w:p>
    <w:p w14:paraId="72A64FE3" w14:textId="77777777" w:rsidR="00087025" w:rsidRPr="004671C0" w:rsidRDefault="00087025" w:rsidP="00AB677E">
      <w:pPr>
        <w:spacing w:line="240" w:lineRule="auto"/>
        <w:ind w:firstLine="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242"/>
        <w:gridCol w:w="8647"/>
      </w:tblGrid>
      <w:tr w:rsidR="004671C0" w:rsidRPr="004671C0" w14:paraId="7F7B8FB8" w14:textId="77777777" w:rsidTr="00C63317">
        <w:trPr>
          <w:cantSplit/>
          <w:trHeight w:val="284"/>
          <w:tblHeader/>
        </w:trPr>
        <w:tc>
          <w:tcPr>
            <w:tcW w:w="1242" w:type="dxa"/>
            <w:shd w:val="clear" w:color="auto" w:fill="FFFFFF" w:themeFill="background1"/>
            <w:vAlign w:val="center"/>
          </w:tcPr>
          <w:p w14:paraId="71539A71" w14:textId="77777777" w:rsidR="00087025" w:rsidRPr="004671C0" w:rsidRDefault="00087025" w:rsidP="00624896">
            <w:pPr>
              <w:spacing w:line="240" w:lineRule="auto"/>
              <w:ind w:firstLine="0"/>
              <w:jc w:val="center"/>
              <w:rPr>
                <w:rFonts w:eastAsia="Calibri" w:cs="Times New Roman"/>
                <w:szCs w:val="24"/>
              </w:rPr>
            </w:pPr>
            <w:r w:rsidRPr="004671C0">
              <w:rPr>
                <w:rFonts w:eastAsia="Calibri" w:cs="Times New Roman"/>
                <w:szCs w:val="24"/>
              </w:rPr>
              <w:t>№ КСГ</w:t>
            </w:r>
          </w:p>
        </w:tc>
        <w:tc>
          <w:tcPr>
            <w:tcW w:w="8647" w:type="dxa"/>
            <w:shd w:val="clear" w:color="auto" w:fill="FFFFFF" w:themeFill="background1"/>
            <w:vAlign w:val="center"/>
          </w:tcPr>
          <w:p w14:paraId="2F58DF4E" w14:textId="77777777" w:rsidR="00087025" w:rsidRPr="004671C0" w:rsidRDefault="00087025" w:rsidP="00624896">
            <w:pPr>
              <w:spacing w:line="240" w:lineRule="auto"/>
              <w:ind w:firstLine="0"/>
              <w:jc w:val="center"/>
              <w:rPr>
                <w:rFonts w:eastAsia="Calibri" w:cs="Times New Roman"/>
                <w:szCs w:val="24"/>
              </w:rPr>
            </w:pPr>
            <w:r w:rsidRPr="004671C0">
              <w:rPr>
                <w:rFonts w:eastAsia="Calibri" w:cs="Times New Roman"/>
                <w:szCs w:val="24"/>
              </w:rPr>
              <w:t>Наименование КСГ</w:t>
            </w:r>
          </w:p>
        </w:tc>
      </w:tr>
      <w:tr w:rsidR="004671C0" w:rsidRPr="004671C0" w14:paraId="421BCC60" w14:textId="77777777" w:rsidTr="00624896">
        <w:trPr>
          <w:cantSplit/>
          <w:trHeight w:val="254"/>
        </w:trPr>
        <w:tc>
          <w:tcPr>
            <w:tcW w:w="1242" w:type="dxa"/>
            <w:shd w:val="clear" w:color="auto" w:fill="FFFFFF" w:themeFill="background1"/>
            <w:vAlign w:val="center"/>
          </w:tcPr>
          <w:p w14:paraId="4245849F" w14:textId="77777777" w:rsidR="00087025" w:rsidRPr="004671C0" w:rsidRDefault="00087025" w:rsidP="00624896">
            <w:pPr>
              <w:spacing w:line="240" w:lineRule="auto"/>
              <w:ind w:firstLine="0"/>
              <w:rPr>
                <w:rFonts w:eastAsia="Calibri" w:cs="Times New Roman"/>
                <w:szCs w:val="24"/>
              </w:rPr>
            </w:pPr>
            <w:r w:rsidRPr="004671C0">
              <w:rPr>
                <w:rFonts w:eastAsia="Calibri" w:cs="Times New Roman"/>
                <w:szCs w:val="24"/>
              </w:rPr>
              <w:t>10</w:t>
            </w:r>
          </w:p>
        </w:tc>
        <w:tc>
          <w:tcPr>
            <w:tcW w:w="8647" w:type="dxa"/>
            <w:shd w:val="clear" w:color="auto" w:fill="FFFFFF" w:themeFill="background1"/>
            <w:vAlign w:val="center"/>
          </w:tcPr>
          <w:p w14:paraId="7FFDAE7C" w14:textId="77777777" w:rsidR="00087025" w:rsidRPr="004671C0" w:rsidRDefault="00087025" w:rsidP="00624896">
            <w:pPr>
              <w:spacing w:line="240" w:lineRule="auto"/>
              <w:ind w:firstLine="0"/>
              <w:rPr>
                <w:rFonts w:eastAsia="Calibri" w:cs="Times New Roman"/>
                <w:szCs w:val="24"/>
                <w:lang w:val="ru-RU"/>
              </w:rPr>
            </w:pPr>
            <w:r w:rsidRPr="004671C0">
              <w:rPr>
                <w:rFonts w:eastAsia="Calibri" w:cs="Times New Roman"/>
                <w:szCs w:val="24"/>
                <w:lang w:val="ru-RU"/>
              </w:rPr>
              <w:t>Другие болезни, врожденные аномалии, повреждения женских половых органов</w:t>
            </w:r>
          </w:p>
        </w:tc>
      </w:tr>
      <w:tr w:rsidR="004671C0" w:rsidRPr="004671C0" w14:paraId="6B47BAAC" w14:textId="77777777" w:rsidTr="00624896">
        <w:trPr>
          <w:cantSplit/>
          <w:trHeight w:val="537"/>
        </w:trPr>
        <w:tc>
          <w:tcPr>
            <w:tcW w:w="1242" w:type="dxa"/>
            <w:shd w:val="clear" w:color="auto" w:fill="FFFFFF" w:themeFill="background1"/>
            <w:vAlign w:val="center"/>
          </w:tcPr>
          <w:p w14:paraId="3F7C4622" w14:textId="77777777" w:rsidR="00087025" w:rsidRPr="004671C0" w:rsidRDefault="00BD30FE" w:rsidP="00624896">
            <w:pPr>
              <w:spacing w:line="240" w:lineRule="auto"/>
              <w:ind w:firstLine="0"/>
              <w:rPr>
                <w:rFonts w:eastAsia="Calibri" w:cs="Times New Roman"/>
                <w:szCs w:val="24"/>
              </w:rPr>
            </w:pPr>
            <w:r w:rsidRPr="004671C0">
              <w:rPr>
                <w:rFonts w:eastAsia="Calibri" w:cs="Times New Roman"/>
                <w:szCs w:val="24"/>
                <w:highlight w:val="yellow"/>
              </w:rPr>
              <w:t>244</w:t>
            </w:r>
          </w:p>
        </w:tc>
        <w:tc>
          <w:tcPr>
            <w:tcW w:w="8647" w:type="dxa"/>
            <w:shd w:val="clear" w:color="auto" w:fill="FFFFFF" w:themeFill="background1"/>
            <w:vAlign w:val="center"/>
          </w:tcPr>
          <w:p w14:paraId="1D9B563A" w14:textId="77777777" w:rsidR="00087025" w:rsidRPr="004671C0" w:rsidRDefault="00087025" w:rsidP="00624896">
            <w:pPr>
              <w:spacing w:line="240" w:lineRule="auto"/>
              <w:ind w:firstLine="0"/>
              <w:rPr>
                <w:rFonts w:eastAsia="Calibri" w:cs="Times New Roman"/>
                <w:szCs w:val="24"/>
                <w:lang w:val="ru-RU"/>
              </w:rPr>
            </w:pPr>
            <w:r w:rsidRPr="004671C0">
              <w:rPr>
                <w:rFonts w:eastAsia="Calibri" w:cs="Times New Roman"/>
                <w:szCs w:val="24"/>
                <w:lang w:val="ru-RU"/>
              </w:rPr>
              <w:t>Другие болезни, врожденные аномалии, повреждения мочевой системы и мужских половых органов</w:t>
            </w:r>
          </w:p>
        </w:tc>
      </w:tr>
    </w:tbl>
    <w:p w14:paraId="39D13CE4" w14:textId="77777777" w:rsidR="00087025" w:rsidRPr="004671C0" w:rsidRDefault="00087025" w:rsidP="00AB677E">
      <w:pPr>
        <w:spacing w:line="240" w:lineRule="auto"/>
        <w:ind w:firstLine="0"/>
        <w:rPr>
          <w:rFonts w:eastAsia="Calibri" w:cs="Times New Roman"/>
          <w:sz w:val="28"/>
          <w:szCs w:val="28"/>
        </w:rPr>
      </w:pPr>
      <w:r w:rsidRPr="004671C0">
        <w:rPr>
          <w:rFonts w:eastAsia="Calibri" w:cs="Times New Roman"/>
          <w:sz w:val="28"/>
          <w:szCs w:val="28"/>
        </w:rPr>
        <w:t>Дополнительный критерий отнесения: пол (мужской, женский)</w:t>
      </w:r>
    </w:p>
    <w:p w14:paraId="2B19B997" w14:textId="77777777" w:rsidR="0032529A" w:rsidRPr="004671C0" w:rsidRDefault="0032529A" w:rsidP="00AB677E">
      <w:pPr>
        <w:spacing w:line="240" w:lineRule="auto"/>
        <w:ind w:firstLine="0"/>
        <w:rPr>
          <w:rFonts w:eastAsia="Calibri" w:cs="Times New Roman"/>
          <w:b/>
          <w:sz w:val="28"/>
          <w:szCs w:val="28"/>
        </w:rPr>
      </w:pPr>
    </w:p>
    <w:p w14:paraId="14F1A9A1"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lastRenderedPageBreak/>
        <w:t>Алгоритм формирования групп с учетом пола:</w:t>
      </w:r>
    </w:p>
    <w:p w14:paraId="16053BD0" w14:textId="77777777" w:rsidR="00087025" w:rsidRPr="004671C0" w:rsidRDefault="00087025" w:rsidP="00AB677E">
      <w:pPr>
        <w:spacing w:line="240" w:lineRule="auto"/>
        <w:ind w:firstLine="0"/>
        <w:rPr>
          <w:rFonts w:eastAsia="Calibri" w:cs="Times New Roman"/>
          <w:sz w:val="28"/>
          <w:szCs w:val="28"/>
        </w:rPr>
      </w:pPr>
    </w:p>
    <w:p w14:paraId="61D4687C" w14:textId="77777777" w:rsidR="00087025" w:rsidRPr="004671C0" w:rsidRDefault="00087025" w:rsidP="00AB677E">
      <w:pPr>
        <w:spacing w:line="240" w:lineRule="auto"/>
        <w:ind w:firstLine="0"/>
        <w:rPr>
          <w:rFonts w:eastAsia="Calibri" w:cs="Times New Roman"/>
          <w:sz w:val="28"/>
          <w:szCs w:val="28"/>
          <w:lang w:val="en-US"/>
        </w:rPr>
      </w:pPr>
      <w:r w:rsidRPr="004671C0">
        <w:rPr>
          <w:noProof/>
          <w:sz w:val="28"/>
          <w:szCs w:val="28"/>
          <w:lang w:eastAsia="ru-RU"/>
        </w:rPr>
        <mc:AlternateContent>
          <mc:Choice Requires="wps">
            <w:drawing>
              <wp:anchor distT="0" distB="0" distL="114300" distR="114300" simplePos="0" relativeHeight="251665920" behindDoc="0" locked="0" layoutInCell="1" allowOverlap="1" wp14:anchorId="339C81F1" wp14:editId="1631CD80">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37C67A2" w14:textId="77777777" w:rsidR="00F07B0D" w:rsidRPr="00227C31" w:rsidRDefault="00F07B0D" w:rsidP="00087025">
                            <w:pPr>
                              <w:spacing w:line="240" w:lineRule="auto"/>
                              <w:ind w:firstLine="0"/>
                              <w:jc w:val="center"/>
                              <w:rPr>
                                <w:b/>
                                <w:sz w:val="20"/>
                                <w:lang w:val="en-US"/>
                              </w:rPr>
                            </w:pPr>
                            <w:r>
                              <w:rPr>
                                <w:b/>
                                <w:sz w:val="20"/>
                              </w:rPr>
                              <w:t>КСГ 244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9C81F1" id="Прямоугольник 285" o:spid="_x0000_s1113" style="position:absolute;left:0;text-align:left;margin-left:397.2pt;margin-top:117.7pt;width:57.9pt;height:3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mrQIAAEUFAAAOAAAAZHJzL2Uyb0RvYy54bWysVEtu2zAQ3RfoHQjuGzlx0iRC5MBI4KKA&#10;kQRIiqxpirKI8leStuSuCnRboEfoIbop+skZ5Bt1SEmO81kV1UIYcv5v3vDktJYCLZl1XKsM7+4M&#10;MGKK6pyreYbf3UxeHWHkPFE5EVqxDK+Yw6ejly9OKpOyPV1qkTOLIIhyaWUyXHpv0iRxtGSSuB1t&#10;mAJloa0kHo52nuSWVBBdimRvMHidVNrmxmrKnIPb81aJRzF+UTDqL4vCMY9EhqE2H/82/mfhn4xO&#10;SDq3xJScdmWQf6hCEq4g6SbUOfEELSx/EkpyarXThd+hWia6KDhlsQfoZnfwqJvrkhgWewFwnNnA&#10;5P5fWHqxvLKI5xkGNDFSRMKQmm/rT+uvze/mbv25+d7cNb/WX5o/zY/mJ9o7OgiYVcal4Hptrmzo&#10;2pmppu8dKJIHmnBwnU1dWBlsoWdUxwGsNgNgtUcULg+HB8MhlEFBNTzePz6MA0pI2jsb6/wbpiUK&#10;QoYtzDfCTpZT50N6kvYmsS4teD7hQsTDyp0Ji5YEqAAMynWFkSDOw2WGJ/ELrUEIt+0mFKqA2ceD&#10;g1AYAY4WgngQpQHUnJpjRMQcyE+9jbU88HZPkt5As1uJB/F7LnFo5Jy4sq04Rm3pKrmHnRFcZvho&#10;21uo0CaLrO/guB9AkHw9q+Os9zdDnOl8BQSwut0MZ+iEQ94p4HJFLKwCNA3r7S/hVwgNSOhOwqjU&#10;9uNz98EeGApajCpYLUDpw4JYBl2/VcBdCOl7wfbCrBfUQp5pGNEuPByGRhEcrBe9WFgtb2HrxyEL&#10;qIiikKvFvzuc+XbF4d2gbDyOZrBvhvipujY0BA9QBYRv6ltiTccnD7O50P3akfQRrVrb4Kn0eOF1&#10;wSPnArQtjh3/YVcjj7p3JTwG2+dodf/6jf4CAAD//wMAUEsDBBQABgAIAAAAIQBsVNJe4AAAAAsB&#10;AAAPAAAAZHJzL2Rvd25yZXYueG1sTI89T8MwEIZ3JP6DdUhs1G4oTRPiVFCJiapSCwubExsnIj4H&#10;223Dv+eYynYfj957rlpPbmAnE2LvUcJ8JoAZbL3u0Up4f3u5WwGLSaFWg0cj4cdEWNfXV5UqtT/j&#10;3pwOyTIKwVgqCV1KY8l5bDvjVJz50SDtPn1wKlEbLNdBnSncDTwTYsmd6pEudGo0m860X4ejk5B/&#10;i4/c29dn9Lv9xm6LsN2tGilvb6anR2DJTOkCw58+qUNNTo0/oo5soIxisSBUQnb/QAURxVxkwBqa&#10;FPkSeF3x/z/UvwAAAP//AwBQSwECLQAUAAYACAAAACEAtoM4kv4AAADhAQAAEwAAAAAAAAAAAAAA&#10;AAAAAAAAW0NvbnRlbnRfVHlwZXNdLnhtbFBLAQItABQABgAIAAAAIQA4/SH/1gAAAJQBAAALAAAA&#10;AAAAAAAAAAAAAC8BAABfcmVscy8ucmVsc1BLAQItABQABgAIAAAAIQDSWPDmrQIAAEUFAAAOAAAA&#10;AAAAAAAAAAAAAC4CAABkcnMvZTJvRG9jLnhtbFBLAQItABQABgAIAAAAIQBsVNJe4AAAAAsBAAAP&#10;AAAAAAAAAAAAAAAAAAcFAABkcnMvZG93bnJldi54bWxQSwUGAAAAAAQABADzAAAAFAYAAAAA&#10;" fillcolor="window" strokecolor="windowText" strokeweight="1.5pt">
                <v:path arrowok="t"/>
                <v:textbox inset="0,0,0,0">
                  <w:txbxContent>
                    <w:p w14:paraId="637C67A2" w14:textId="77777777" w:rsidR="00F07B0D" w:rsidRPr="00227C31" w:rsidRDefault="00F07B0D" w:rsidP="00087025">
                      <w:pPr>
                        <w:spacing w:line="240" w:lineRule="auto"/>
                        <w:ind w:firstLine="0"/>
                        <w:jc w:val="center"/>
                        <w:rPr>
                          <w:b/>
                          <w:sz w:val="20"/>
                          <w:lang w:val="en-US"/>
                        </w:rPr>
                      </w:pPr>
                      <w:r>
                        <w:rPr>
                          <w:b/>
                          <w:sz w:val="20"/>
                        </w:rPr>
                        <w:t>КСГ 244</w:t>
                      </w:r>
                    </w:p>
                  </w:txbxContent>
                </v:textbox>
              </v:rect>
            </w:pict>
          </mc:Fallback>
        </mc:AlternateContent>
      </w:r>
      <w:r w:rsidRPr="004671C0">
        <w:rPr>
          <w:noProof/>
          <w:sz w:val="28"/>
          <w:szCs w:val="28"/>
          <w:lang w:eastAsia="ru-RU"/>
        </w:rPr>
        <mc:AlternateContent>
          <mc:Choice Requires="wps">
            <w:drawing>
              <wp:anchor distT="0" distB="0" distL="114300" distR="114300" simplePos="0" relativeHeight="251666944" behindDoc="0" locked="0" layoutInCell="1" allowOverlap="1" wp14:anchorId="0FA55DE7" wp14:editId="56101573">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9442CE3" id="Прямая со стрелкой 250" o:spid="_x0000_s1026" type="#_x0000_t32" style="position:absolute;margin-left:360.75pt;margin-top:132.65pt;width:36.6pt;height:.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4671C0">
        <w:rPr>
          <w:noProof/>
          <w:sz w:val="28"/>
          <w:szCs w:val="28"/>
          <w:lang w:eastAsia="ru-RU"/>
        </w:rPr>
        <mc:AlternateContent>
          <mc:Choice Requires="wpg">
            <w:drawing>
              <wp:inline distT="0" distB="0" distL="0" distR="0" wp14:anchorId="4213AEE6" wp14:editId="08298A65">
                <wp:extent cx="5955665" cy="1778000"/>
                <wp:effectExtent l="0" t="0" r="26035" b="12700"/>
                <wp:docPr id="103"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104"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05" name="Группа 225"/>
                        <wpg:cNvGrpSpPr>
                          <a:grpSpLocks/>
                        </wpg:cNvGrpSpPr>
                        <wpg:grpSpPr bwMode="auto">
                          <a:xfrm>
                            <a:off x="86" y="0"/>
                            <a:ext cx="59564" cy="18747"/>
                            <a:chOff x="86" y="0"/>
                            <a:chExt cx="59564" cy="18747"/>
                          </a:xfrm>
                        </wpg:grpSpPr>
                        <wps:wsp>
                          <wps:cNvPr id="106" name="Надпись 227"/>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E22E0D" w14:textId="77777777" w:rsidR="00F07B0D" w:rsidRDefault="00F07B0D" w:rsidP="00087025">
                                <w:pPr>
                                  <w:spacing w:line="276" w:lineRule="auto"/>
                                  <w:ind w:firstLine="0"/>
                                  <w:jc w:val="center"/>
                                </w:pPr>
                                <w:r>
                                  <w:rPr>
                                    <w:rFonts w:ascii="Arial" w:hAnsi="Arial" w:cs="Arial"/>
                                    <w:color w:val="000000"/>
                                    <w:sz w:val="20"/>
                                    <w:szCs w:val="20"/>
                                  </w:rPr>
                                  <w:t>Основной критерий группировки</w:t>
                                </w:r>
                              </w:p>
                            </w:txbxContent>
                          </wps:txbx>
                          <wps:bodyPr rot="0" vert="horz" wrap="square" lIns="91440" tIns="45720" rIns="91440" bIns="45720" anchor="t" anchorCtr="0" upright="1">
                            <a:noAutofit/>
                          </wps:bodyPr>
                        </wps:wsp>
                        <wps:wsp>
                          <wps:cNvPr id="107" name="Надпись 231"/>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E6DC0D" w14:textId="77777777" w:rsidR="00F07B0D" w:rsidRDefault="00F07B0D" w:rsidP="00087025">
                                <w:pPr>
                                  <w:spacing w:line="240" w:lineRule="auto"/>
                                  <w:ind w:firstLine="0"/>
                                  <w:jc w:val="center"/>
                                </w:pPr>
                                <w:r>
                                  <w:rPr>
                                    <w:rFonts w:ascii="Arial" w:hAnsi="Arial" w:cs="Arial"/>
                                    <w:color w:val="000000"/>
                                    <w:sz w:val="20"/>
                                    <w:szCs w:val="20"/>
                                  </w:rPr>
                                  <w:t>Дополнительный критерий группировки</w:t>
                                </w:r>
                              </w:p>
                            </w:txbxContent>
                          </wps:txbx>
                          <wps:bodyPr rot="0" vert="horz" wrap="square" lIns="91440" tIns="45720" rIns="91440" bIns="45720" anchor="t" anchorCtr="0" upright="1">
                            <a:noAutofit/>
                          </wps:bodyPr>
                        </wps:wsp>
                        <wps:wsp>
                          <wps:cNvPr id="108" name="Надпись 232"/>
                          <wps:cNvSpPr txBox="1">
                            <a:spLocks noChangeArrowheads="1"/>
                          </wps:cNvSpPr>
                          <wps:spPr bwMode="auto">
                            <a:xfrm>
                              <a:off x="33857" y="179"/>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714C6A" w14:textId="77777777" w:rsidR="00F07B0D" w:rsidRDefault="00F07B0D" w:rsidP="00087025">
                                <w:pPr>
                                  <w:spacing w:line="240" w:lineRule="auto"/>
                                  <w:ind w:firstLine="0"/>
                                  <w:jc w:val="center"/>
                                </w:pPr>
                                <w:r>
                                  <w:rPr>
                                    <w:rFonts w:ascii="Arial" w:hAnsi="Arial" w:cs="Arial"/>
                                    <w:color w:val="000000"/>
                                    <w:sz w:val="20"/>
                                    <w:szCs w:val="20"/>
                                  </w:rPr>
                                  <w:t>Алгоритм группировки</w:t>
                                </w:r>
                              </w:p>
                            </w:txbxContent>
                          </wps:txbx>
                          <wps:bodyPr rot="0" vert="horz" wrap="square" lIns="91440" tIns="45720" rIns="91440" bIns="45720" anchor="t" anchorCtr="0" upright="1">
                            <a:noAutofit/>
                          </wps:bodyPr>
                        </wps:wsp>
                        <wps:wsp>
                          <wps:cNvPr id="109" name="Надпись 23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F0E915" w14:textId="77777777" w:rsidR="00F07B0D" w:rsidRDefault="00F07B0D" w:rsidP="00087025">
                                <w:pPr>
                                  <w:spacing w:line="240" w:lineRule="auto"/>
                                  <w:ind w:firstLine="0"/>
                                  <w:jc w:val="center"/>
                                </w:pPr>
                                <w:r>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110" name="Прямая соединительная линия 237"/>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111" name="Прямоугольник 238"/>
                          <wps:cNvSpPr>
                            <a:spLocks noChangeArrowheads="1"/>
                          </wps:cNvSpPr>
                          <wps:spPr bwMode="auto">
                            <a:xfrm>
                              <a:off x="3000" y="11496"/>
                              <a:ext cx="11002"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E22082D" w14:textId="77777777" w:rsidR="00F07B0D" w:rsidRPr="008C0DBD" w:rsidRDefault="00F07B0D" w:rsidP="00087025">
                                <w:pPr>
                                  <w:spacing w:line="240" w:lineRule="auto"/>
                                  <w:ind w:firstLine="0"/>
                                  <w:jc w:val="center"/>
                                  <w:rPr>
                                    <w:b/>
                                    <w:sz w:val="20"/>
                                  </w:rPr>
                                </w:pPr>
                                <w:r w:rsidRPr="008C0DBD">
                                  <w:rPr>
                                    <w:b/>
                                    <w:sz w:val="20"/>
                                  </w:rPr>
                                  <w:t xml:space="preserve">Диагноз МКБ 10 </w:t>
                                </w:r>
                              </w:p>
                            </w:txbxContent>
                          </wps:txbx>
                          <wps:bodyPr rot="0" vert="horz" wrap="square" lIns="0" tIns="0" rIns="0" bIns="0" anchor="ctr" anchorCtr="0" upright="1">
                            <a:noAutofit/>
                          </wps:bodyPr>
                        </wps:wsp>
                        <wps:wsp>
                          <wps:cNvPr id="112" name="Прямоугольник 239"/>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3CF95A" w14:textId="77777777" w:rsidR="00F07B0D" w:rsidRPr="008C0DBD" w:rsidRDefault="00F07B0D" w:rsidP="00087025">
                                <w:pPr>
                                  <w:spacing w:line="240" w:lineRule="auto"/>
                                  <w:ind w:firstLine="0"/>
                                  <w:jc w:val="center"/>
                                  <w:rPr>
                                    <w:b/>
                                    <w:sz w:val="20"/>
                                  </w:rPr>
                                </w:pPr>
                                <w:r w:rsidRPr="008C0DBD">
                                  <w:rPr>
                                    <w:b/>
                                    <w:sz w:val="20"/>
                                  </w:rPr>
                                  <w:t>Пол</w:t>
                                </w:r>
                              </w:p>
                            </w:txbxContent>
                          </wps:txbx>
                          <wps:bodyPr rot="0" vert="horz" wrap="square" lIns="0" tIns="0" rIns="0" bIns="0" anchor="ctr" anchorCtr="0" upright="1">
                            <a:noAutofit/>
                          </wps:bodyPr>
                        </wps:wsp>
                        <wps:wsp>
                          <wps:cNvPr id="113" name="Прямоугольник 240"/>
                          <wps:cNvSpPr>
                            <a:spLocks noChangeArrowheads="1"/>
                          </wps:cNvSpPr>
                          <wps:spPr bwMode="auto">
                            <a:xfrm>
                              <a:off x="32382" y="8069"/>
                              <a:ext cx="13509"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F375FD" w14:textId="77777777" w:rsidR="00F07B0D" w:rsidRPr="008C0DBD" w:rsidRDefault="00F07B0D" w:rsidP="00087025">
                                <w:pPr>
                                  <w:spacing w:line="240" w:lineRule="auto"/>
                                  <w:ind w:firstLine="0"/>
                                  <w:jc w:val="center"/>
                                  <w:rPr>
                                    <w:b/>
                                    <w:sz w:val="20"/>
                                    <w:szCs w:val="18"/>
                                  </w:rPr>
                                </w:pPr>
                                <w:r w:rsidRPr="008C0DBD">
                                  <w:rPr>
                                    <w:b/>
                                    <w:sz w:val="20"/>
                                    <w:szCs w:val="18"/>
                                  </w:rPr>
                                  <w:t>S38.0, S38.2, Т19.9, Т19.8, S30.2 + 1 (Ж)</w:t>
                                </w:r>
                              </w:p>
                            </w:txbxContent>
                          </wps:txbx>
                          <wps:bodyPr rot="0" vert="horz" wrap="square" lIns="0" tIns="0" rIns="0" bIns="0" anchor="ctr" anchorCtr="0" upright="1">
                            <a:noAutofit/>
                          </wps:bodyPr>
                        </wps:wsp>
                        <wps:wsp>
                          <wps:cNvPr id="114" name="Прямоугольник 241"/>
                          <wps:cNvSpPr>
                            <a:spLocks noChangeArrowheads="1"/>
                          </wps:cNvSpPr>
                          <wps:spPr bwMode="auto">
                            <a:xfrm>
                              <a:off x="32382" y="15143"/>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43F697B" w14:textId="77777777" w:rsidR="00F07B0D" w:rsidRPr="008C0DBD" w:rsidRDefault="00F07B0D" w:rsidP="00087025">
                                <w:pPr>
                                  <w:spacing w:line="240" w:lineRule="auto"/>
                                  <w:ind w:firstLine="0"/>
                                  <w:jc w:val="center"/>
                                  <w:rPr>
                                    <w:b/>
                                    <w:sz w:val="20"/>
                                    <w:szCs w:val="18"/>
                                  </w:rPr>
                                </w:pPr>
                                <w:r w:rsidRPr="008C0DBD">
                                  <w:rPr>
                                    <w:b/>
                                    <w:sz w:val="20"/>
                                    <w:szCs w:val="18"/>
                                  </w:rPr>
                                  <w:t>S30.2, S38.2, Т19.8 Т19.9 + 2 (М)</w:t>
                                </w:r>
                              </w:p>
                            </w:txbxContent>
                          </wps:txbx>
                          <wps:bodyPr rot="0" vert="horz" wrap="square" lIns="0" tIns="0" rIns="0" bIns="0" anchor="ctr" anchorCtr="0" upright="1">
                            <a:noAutofit/>
                          </wps:bodyPr>
                        </wps:wsp>
                        <wps:wsp>
                          <wps:cNvPr id="192" name="Прямая со стрелкой 242"/>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3" name="Прямая со стрелкой 243"/>
                          <wps:cNvCnPr>
                            <a:cxnSpLocks noChangeShapeType="1"/>
                          </wps:cNvCnPr>
                          <wps:spPr bwMode="auto">
                            <a:xfrm flipV="1">
                              <a:off x="14002" y="13461"/>
                              <a:ext cx="4640"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5" name="Прямоугольник 246"/>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9A74663" w14:textId="77777777" w:rsidR="00F07B0D" w:rsidRPr="008C0DBD" w:rsidRDefault="00F07B0D" w:rsidP="00087025">
                                <w:pPr>
                                  <w:spacing w:line="240" w:lineRule="auto"/>
                                  <w:ind w:firstLine="0"/>
                                  <w:jc w:val="center"/>
                                  <w:rPr>
                                    <w:b/>
                                    <w:sz w:val="20"/>
                                  </w:rPr>
                                </w:pPr>
                                <w:r w:rsidRPr="008C0DBD">
                                  <w:rPr>
                                    <w:b/>
                                    <w:sz w:val="20"/>
                                  </w:rPr>
                                  <w:t>КСГ 10</w:t>
                                </w:r>
                              </w:p>
                            </w:txbxContent>
                          </wps:txbx>
                          <wps:bodyPr rot="0" vert="horz" wrap="square" lIns="0" tIns="0" rIns="0" bIns="0" anchor="ctr" anchorCtr="0" upright="1">
                            <a:noAutofit/>
                          </wps:bodyPr>
                        </wps:wsp>
                        <wps:wsp>
                          <wps:cNvPr id="196" name="Прямая со стрелкой 247"/>
                          <wps:cNvCnPr>
                            <a:cxnSpLocks noChangeShapeType="1"/>
                          </wps:cNvCnPr>
                          <wps:spPr bwMode="auto">
                            <a:xfrm>
                              <a:off x="45891" y="9871"/>
                              <a:ext cx="4648"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13AEE6" id="Группа 25" o:spid="_x0000_s1114"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suQcAACo4AAAOAAAAZHJzL2Uyb0RvYy54bWzsW9lu20YUfS/QfxjwXRGX4SZEDhzJCgqk&#10;bYCkfR+TlMSWW4d0ZLcokOU1QB76XBT9gwBtgTRJk1+Q/qh3Fi6SZUd2IiGOmQDycBvO3Jlz7p0z&#10;lzdvHccRehjQPEyTvqLdUBUUJF7qh8mkr3z3YNRxFJQXJPFJlCZBXzkJcuXW3pdf3JxlvUBPp2nk&#10;BxRBJUnem2V9ZVoUWa/bzb1pEJP8RpoFCVwcpzQmBRzSSdenZAa1x1FXV1WrO0upn9HUC/Iczg7F&#10;RWWP1z8eB17x7XicBwWK+gq0reC/lP8est/u3k3Sm1CSTUNPNoNcohUxCRN4aVXVkBQEHdHwVFVx&#10;6NE0T8fFDS+Nu+l4HHoB7wP0RlNXenOHpkcZ78ukN5tklZnAtCt2unS13jcP71EU+jB2qqGghMQw&#10;SPPfFo8WT+fv4P8LpJvMSLNs0oN779DsfnaPip5C8W7q/ZjD5e7qdXY8ETejw9nXqQ/VkqMi5UY6&#10;HtOYVQHdR8d8LE6qsQiOC+TBSdM1TcsyFeTBNc22HVWVo+VNYUjZc46loPpBb3pQP2ph+aBjY5u1&#10;v0t64q28pbJlrFsw7fLasvmHWfb+lGQBH7CcWauyLLRGWvbP+dv5P/O/5y/n/81fLp5A+fXiGZRf&#10;LJ6j+Wt5+jlaPF08XjzhY/B2/gbpvA+ssVDrIBED4B0ncgBQkg6mJJkE/P0PTjIwtsZ7vfQIO8hh&#10;9NYPCBpHYfY9e7AxNLqluTq3suvYvErSK0cILgGi2PAYJpSaRia9jObFnSCNESv0lcMgKQZpkgAe&#10;U2rwN5CHd/OCTyRfGof4P2gKGscRIPAhiZAJQ17WK++GYSxrZo8m6SiMIngz6UUJmkHjXdVUefV5&#10;GoU+u8ou5if5IKIIKu0rQB5+OnsAvVBQRPICLsDk4//4g9FRDNNV3KuJ0+IFRzGbd7yOslWiXj67&#10;lt4XhwWwWhTGMEkbVUwD4h8kPq+uIGEEZVTw0SpoCOMXBQrrRBz40LQA+JSVhF2jhPUDGi2NxgaB&#10;88svruoeOAcO7mDdOuhgdTjs7I8GuGONNNscGsPBYKj9ynqm4d409P0gYVYpuU7Dm814ybqCpSq2&#10;q+zfXa6dWwSaWP7ljQbkifknYHeY+if3KOsdOw8gFCTDoVnxTYUgIIJ13LR9clomGWZ2yU6nKIb0&#10;riAzAYVKu/4+fwG89A5Y6fHiGdKXKIdxPiqOb6fAuoIfckH9FfPsU5rO2PwGBl2iHuEuyqFfTz1s&#10;aktfoJsQMHDG19nMr9lGM1zdFXSDVVwCsPQkJSlIuqHAMzXJCASVt7BKl8B6mhwaxDDi/z4aMQgY&#10;N2ADvCV7eRrYmo7V27rbGVmO3cEjbHZcW3U6qubedi0Vu3g4Wgb23TAJPhzYjIIsYy2N0slhxaOS&#10;MoVxlwy6OfvxhyteYs0vGaP8u445iuPDYx6yYIvNETa3BJkgmoKvAacEASkUpin9GQgVgru+kv90&#10;RCjQa/RVAjPU1TBMIVTwA2zaOhzQ5pXD5hWSeFBVXwGHIYqDQkSQRxkNJ1N4k8BEku5DhDMOC9at&#10;ulXLDLeTeMM+C9UGxyZrGwQSu0O1hl0dosu1uDaxBs1lYUSL6xbXAtdVuNviemkdAb5xvbc2uLfc&#10;Oa4NwzEBvBzX7oq/Vm2j9detvwZXU/trp/XXa/UBAMoZuMalxXbqr7HjarAUB1zzQLsRhbeobqNw&#10;EXLXqObMX8e7bRQu9FQNFhUS1X+Anvp8/oarfIvHm0mAulFFQTsW/aTkwdZFyz6dabJSkdUNzuWV&#10;rFrrcnIJHsFi7rwleLUG/sSkOyYTDEk+FUJfNGFlYYULLmvPW9l/TpLdLha0zBmtQOktiON/AZKE&#10;fP5y/grJKdkIgrnUsyWhygD9Q0S+sLjlOkTDS4JuDKo5l8ZBqWHT52ygXEyraiowtro/hN0N1sum&#10;aA3bYuVWCZyuNGsuRMum5KIa3qwl6eaKqujCwExKWxGZKycFctblpKJKJqokIigIeQgKpTTkFbQ8&#10;+NTFIQ1m5gZYqpy6DDy3iSXNsbDYZdI07BiCbkup3TZh7CSWTA60FkvCQk10lyTz4TtSG2CpEhEv&#10;KM/AOArJFQpCboXClcZSvWVehnhr/JLYrdiVXwI3KLDkqNaqJgOqvtRkDNhAkM7go+yhtH6pt2Z3&#10;dwMsVcLdtcdSnSRxHpYq7tmBXzIqLGmmhlf8kmZgo3RMLZggfWh92LlTx8SH6BJKxGfnmFjSzkqQ&#10;xzKMmPYAP5BZ9IhlHs1fwQLqX6RD8CWD4+0pDSx+lHv8hi33DAxLW1k56RbbJ2QLp3LenOGd8oIS&#10;tvdaJRWJLVieJiRYt7nf/6mKDZtLCm2e0FKe0C5EB/d0cHcehiru2R6G1qboaZiLDWwPzsAWd4+1&#10;EoEtlufA8KTxNM6zl04toK514t1OAFVHeJdMg8XN7bAt5cE2HFWd/boGWo30V+y8Zy3Vpr8yq65Z&#10;ILVubfdurU6lPW+dVaXW7WCdZaomyxUBL2W7+ooHs0Gp2I78dyonfJtpn1cyOX0D+aIi5OsuX8Ae&#10;0EVWXDvY2204MmxCQgcH2OnPOCBEhLQyFiLq79nSbUPEaxwiwsaa/KKLb7LxD9L4/qH8eI598dY8&#10;5nfVn/jt/Q8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L6o6iy5BwAAKjgAAA4AAAAAAAAAAAAAAAAALgIAAGRycy9lMm9E&#10;b2MueG1sUEsBAi0AFAAGAAgAAAAhADd1vP3dAAAABQEAAA8AAAAAAAAAAAAAAAAAEwoAAGRycy9k&#10;b3ducmV2LnhtbFBLBQYAAAAABAAEAPMAAAAdCwAAAAA=&#10;">
                <v:shape id="Соединительная линия уступом 27" o:spid="_x0000_s1115"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twrwQAAANwAAAAPAAAAZHJzL2Rvd25yZXYueG1sRE9Ni8Iw&#10;EL0v+B/CCF4WTdWlSDWKKIJ4W3cRj0MzNsVmUppYq7/eCAt7m8f7nMWqs5VoqfGlYwXjUQKCOHe6&#10;5ELB789uOAPhA7LGyjEpeJCH1bL3scBMuzt/U3sMhYgh7DNUYEKoMyl9bsiiH7maOHIX11gMETaF&#10;1A3eY7it5CRJUmmx5NhgsKaNofx6vFkF5/Gh3frt9PO0odnzaSjND12q1KDfrecgAnXhX/zn3us4&#10;P/mC9zPxArl8AQAA//8DAFBLAQItABQABgAIAAAAIQDb4fbL7gAAAIUBAAATAAAAAAAAAAAAAAAA&#10;AAAAAABbQ29udGVudF9UeXBlc10ueG1sUEsBAi0AFAAGAAgAAAAhAFr0LFu/AAAAFQEAAAsAAAAA&#10;AAAAAAAAAAAAHwEAAF9yZWxzLy5yZWxzUEsBAi0AFAAGAAgAAAAhAA3S3CvBAAAA3AAAAA8AAAAA&#10;AAAAAAAAAAAABwIAAGRycy9kb3ducmV2LnhtbFBLBQYAAAAAAwADALcAAAD1AgAAAAA=&#10;" strokeweight="1.5pt">
                  <v:stroke endarrow="block"/>
                </v:shape>
                <v:group id="Группа 225" o:spid="_x0000_s1116"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Надпись 227" o:spid="_x0000_s1117" type="#_x0000_t202" style="position:absolute;left:258;top:172;width:1392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AnwAAAANwAAAAPAAAAZHJzL2Rvd25yZXYueG1sRE9NawIx&#10;EL0L/ocwQm+aVYqU1SilUPBUqNo9D5sxWdxMliR1d/31TUHwNo/3Odv94FpxoxAbzwqWiwIEce11&#10;w0bB+fQ5fwMRE7LG1jMpGCnCfjedbLHUvudvuh2TETmEY4kKbEpdKWWsLTmMC98RZ+7ig8OUYTBS&#10;B+xzuGvlqijW0mHDucFiRx+W6uvx1ymojLtXP8suWO3aV/66j6ezb5R6mQ3vGxCJhvQUP9wHnecX&#10;a/h/Jl8gd38AAAD//wMAUEsBAi0AFAAGAAgAAAAhANvh9svuAAAAhQEAABMAAAAAAAAAAAAAAAAA&#10;AAAAAFtDb250ZW50X1R5cGVzXS54bWxQSwECLQAUAAYACAAAACEAWvQsW78AAAAVAQAACwAAAAAA&#10;AAAAAAAAAAAfAQAAX3JlbHMvLnJlbHNQSwECLQAUAAYACAAAACEAkWFgJ8AAAADcAAAADwAAAAAA&#10;AAAAAAAAAAAHAgAAZHJzL2Rvd25yZXYueG1sUEsFBgAAAAADAAMAtwAAAPQCAAAAAA==&#10;" stroked="f" strokeweight=".5pt">
                    <v:textbox>
                      <w:txbxContent>
                        <w:p w14:paraId="48E22E0D" w14:textId="77777777" w:rsidR="00F07B0D" w:rsidRDefault="00F07B0D" w:rsidP="00087025">
                          <w:pPr>
                            <w:spacing w:line="276" w:lineRule="auto"/>
                            <w:ind w:firstLine="0"/>
                            <w:jc w:val="center"/>
                          </w:pPr>
                          <w:r>
                            <w:rPr>
                              <w:rFonts w:ascii="Arial" w:hAnsi="Arial" w:cs="Arial"/>
                              <w:color w:val="000000"/>
                              <w:sz w:val="20"/>
                              <w:szCs w:val="20"/>
                            </w:rPr>
                            <w:t>Основной критерий группировки</w:t>
                          </w:r>
                        </w:p>
                      </w:txbxContent>
                    </v:textbox>
                  </v:shape>
                  <v:shape id="Надпись 231" o:spid="_x0000_s1118" type="#_x0000_t202" style="position:absolute;left:14923;top:172;width:15417;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8wQAAANwAAAAPAAAAZHJzL2Rvd25yZXYueG1sRE9Na8Mw&#10;DL0P9h+MCrutTkrZRlY3lMGgp8KStmcRq3FoLAfba5P8+nkw2E2P96lNOdpe3MiHzrGCfJmBIG6c&#10;7rhVcKw/n99AhIissXdMCiYKUG4fHzZYaHfnL7pVsRUphEOBCkyMQyFlaAxZDEs3ECfu4rzFmKBv&#10;pfZ4T+G2l6sse5EWO04NBgf6MNRcq2+r4Nza+XzKB2+07dd8mKf66Dqlnhbj7h1EpDH+i//ce53m&#10;Z6/w+0y6QG5/AAAA//8DAFBLAQItABQABgAIAAAAIQDb4fbL7gAAAIUBAAATAAAAAAAAAAAAAAAA&#10;AAAAAABbQ29udGVudF9UeXBlc10ueG1sUEsBAi0AFAAGAAgAAAAhAFr0LFu/AAAAFQEAAAsAAAAA&#10;AAAAAAAAAAAAHwEAAF9yZWxzLy5yZWxzUEsBAi0AFAAGAAgAAAAhAP4txbzBAAAA3AAAAA8AAAAA&#10;AAAAAAAAAAAABwIAAGRycy9kb3ducmV2LnhtbFBLBQYAAAAAAwADALcAAAD1AgAAAAA=&#10;" stroked="f" strokeweight=".5pt">
                    <v:textbox>
                      <w:txbxContent>
                        <w:p w14:paraId="26E6DC0D" w14:textId="77777777" w:rsidR="00F07B0D" w:rsidRDefault="00F07B0D" w:rsidP="00087025">
                          <w:pPr>
                            <w:spacing w:line="240" w:lineRule="auto"/>
                            <w:ind w:firstLine="0"/>
                            <w:jc w:val="center"/>
                          </w:pPr>
                          <w:r>
                            <w:rPr>
                              <w:rFonts w:ascii="Arial" w:hAnsi="Arial" w:cs="Arial"/>
                              <w:color w:val="000000"/>
                              <w:sz w:val="20"/>
                              <w:szCs w:val="20"/>
                            </w:rPr>
                            <w:t>Дополнительный критерий группировки</w:t>
                          </w:r>
                        </w:p>
                      </w:txbxContent>
                    </v:textbox>
                  </v:shape>
                  <v:shape id="Надпись 232" o:spid="_x0000_s1119" type="#_x0000_t202" style="position:absolute;left:33857;top:179;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HOwQAAANwAAAAPAAAAZHJzL2Rvd25yZXYueG1sRI9PiwIx&#10;DMXvgt+hRNibdlyWRUariCDsSfDvOUzjdHCaDm3V0U+/OSzsLeG9vPfLYtX7Vj0opiawgemkAEVc&#10;BdtwbeB03I5noFJGttgGJgMvSrBaDgcLLG148p4eh1wrCeFUogGXc1dqnSpHHtMkdMSiXUP0mGWN&#10;tbYRnxLuW/1ZFN/aY8PS4LCjjaPqdrh7A5favy/naRed9e0X796v4yk0xnyM+vUcVKY+/5v/rn+s&#10;4BdCK8/IBHr5CwAA//8DAFBLAQItABQABgAIAAAAIQDb4fbL7gAAAIUBAAATAAAAAAAAAAAAAAAA&#10;AAAAAABbQ29udGVudF9UeXBlc10ueG1sUEsBAi0AFAAGAAgAAAAhAFr0LFu/AAAAFQEAAAsAAAAA&#10;AAAAAAAAAAAAHwEAAF9yZWxzLy5yZWxzUEsBAi0AFAAGAAgAAAAhAI+yUc7BAAAA3AAAAA8AAAAA&#10;AAAAAAAAAAAABwIAAGRycy9kb3ducmV2LnhtbFBLBQYAAAAAAwADALcAAAD1AgAAAAA=&#10;" stroked="f" strokeweight=".5pt">
                    <v:textbox>
                      <w:txbxContent>
                        <w:p w14:paraId="3D714C6A" w14:textId="77777777" w:rsidR="00F07B0D" w:rsidRDefault="00F07B0D" w:rsidP="00087025">
                          <w:pPr>
                            <w:spacing w:line="240" w:lineRule="auto"/>
                            <w:ind w:firstLine="0"/>
                            <w:jc w:val="center"/>
                          </w:pPr>
                          <w:r>
                            <w:rPr>
                              <w:rFonts w:ascii="Arial" w:hAnsi="Arial" w:cs="Arial"/>
                              <w:color w:val="000000"/>
                              <w:sz w:val="20"/>
                              <w:szCs w:val="20"/>
                            </w:rPr>
                            <w:t>Алгоритм группировки</w:t>
                          </w:r>
                        </w:p>
                      </w:txbxContent>
                    </v:textbox>
                  </v:shape>
                  <v:shape id="Надпись 234" o:spid="_x0000_s1120"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VwQAAANwAAAAPAAAAZHJzL2Rvd25yZXYueG1sRE9Na8Mw&#10;DL0P9h+MCrutTkoZW1Y3lMGgp8KStmcRq3FoLAfba5P8+nkw2E2P96lNOdpe3MiHzrGCfJmBIG6c&#10;7rhVcKw/n19BhIissXdMCiYKUG4fHzZYaHfnL7pVsRUphEOBCkyMQyFlaAxZDEs3ECfu4rzFmKBv&#10;pfZ4T+G2l6sse5EWO04NBgf6MNRcq2+r4Nza+XzKB2+07dd8mKf66Dqlnhbj7h1EpDH+i//ce53m&#10;Z2/w+0y6QG5/AAAA//8DAFBLAQItABQABgAIAAAAIQDb4fbL7gAAAIUBAAATAAAAAAAAAAAAAAAA&#10;AAAAAABbQ29udGVudF9UeXBlc10ueG1sUEsBAi0AFAAGAAgAAAAhAFr0LFu/AAAAFQEAAAsAAAAA&#10;AAAAAAAAAAAAHwEAAF9yZWxzLy5yZWxzUEsBAi0AFAAGAAgAAAAhAOD+9FXBAAAA3AAAAA8AAAAA&#10;AAAAAAAAAAAABwIAAGRycy9kb3ducmV2LnhtbFBLBQYAAAAAAwADALcAAAD1AgAAAAA=&#10;" stroked="f" strokeweight=".5pt">
                    <v:textbox>
                      <w:txbxContent>
                        <w:p w14:paraId="4CF0E915" w14:textId="77777777" w:rsidR="00F07B0D" w:rsidRDefault="00F07B0D" w:rsidP="00087025">
                          <w:pPr>
                            <w:spacing w:line="240" w:lineRule="auto"/>
                            <w:ind w:firstLine="0"/>
                            <w:jc w:val="center"/>
                          </w:pPr>
                          <w:r>
                            <w:rPr>
                              <w:rFonts w:ascii="Arial" w:hAnsi="Arial" w:cs="Arial"/>
                              <w:color w:val="000000"/>
                              <w:sz w:val="20"/>
                              <w:szCs w:val="20"/>
                            </w:rPr>
                            <w:t>Итог группировки</w:t>
                          </w:r>
                        </w:p>
                      </w:txbxContent>
                    </v:textbox>
                  </v:shape>
                  <v:line id="Прямая соединительная линия 237" o:spid="_x0000_s1121"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sKxAAAANwAAAAPAAAAZHJzL2Rvd25yZXYueG1sRI9Pb8Iw&#10;DMXvSPsOkSdxg5QdEOoICCFtbNz4d9jNakxbaJySZFD49PNhEjdb7/m9n6fzzjXqSiHWng2Mhhko&#10;4sLbmksD+93HYAIqJmSLjWcycKcI89lLb4q59Tfe0HWbSiUhHHM0UKXU5lrHoiKHcehbYtGOPjhM&#10;soZS24A3CXeNfsuysXZYszRU2NKyouK8/XUGHuEy8W1WH/yJFt8/n3vEtFob03/tFu+gEnXpaf6/&#10;/rKCPxJ8eUYm0LM/AAAA//8DAFBLAQItABQABgAIAAAAIQDb4fbL7gAAAIUBAAATAAAAAAAAAAAA&#10;AAAAAAAAAABbQ29udGVudF9UeXBlc10ueG1sUEsBAi0AFAAGAAgAAAAhAFr0LFu/AAAAFQEAAAsA&#10;AAAAAAAAAAAAAAAAHwEAAF9yZWxzLy5yZWxzUEsBAi0AFAAGAAgAAAAhAKhQawrEAAAA3AAAAA8A&#10;AAAAAAAAAAAAAAAABwIAAGRycy9kb3ducmV2LnhtbFBLBQYAAAAAAwADALcAAAD4AgAAAAA=&#10;" strokeweight="1.5pt">
                    <v:stroke dashstyle="longDash" joinstyle="miter"/>
                  </v:line>
                  <v:rect id="Прямоугольник 238" o:spid="_x0000_s1122" style="position:absolute;left:3000;top:11496;width:110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YvwQAAANwAAAAPAAAAZHJzL2Rvd25yZXYueG1sRE9Li8Iw&#10;EL4v7H8Is+BtTeuCSDWK7FIo68kHeB2S2bZrMylNbOu/N4LgbT6+56w2o21ET52vHStIpwkIYu1M&#10;zaWC0zH/XIDwAdlg45gU3MjDZv3+tsLMuIH31B9CKWII+wwVVCG0mZReV2TRT11LHLk/11kMEXal&#10;NB0OMdw2cpYkc2mx5thQYUvfFenL4WoVfOXn31rq/KdPbvs8zMnt/H+h1ORj3C5BBBrDS/x0FybO&#10;T1N4PBMvkOs7AAAA//8DAFBLAQItABQABgAIAAAAIQDb4fbL7gAAAIUBAAATAAAAAAAAAAAAAAAA&#10;AAAAAABbQ29udGVudF9UeXBlc10ueG1sUEsBAi0AFAAGAAgAAAAhAFr0LFu/AAAAFQEAAAsAAAAA&#10;AAAAAAAAAAAAHwEAAF9yZWxzLy5yZWxzUEsBAi0AFAAGAAgAAAAhAKSKZi/BAAAA3AAAAA8AAAAA&#10;AAAAAAAAAAAABwIAAGRycy9kb3ducmV2LnhtbFBLBQYAAAAAAwADALcAAAD1AgAAAAA=&#10;" fillcolor="#e2f0d9" strokeweight="1.5pt">
                    <v:textbox inset="0,0,0,0">
                      <w:txbxContent>
                        <w:p w14:paraId="6E22082D" w14:textId="77777777" w:rsidR="00F07B0D" w:rsidRPr="008C0DBD" w:rsidRDefault="00F07B0D" w:rsidP="00087025">
                          <w:pPr>
                            <w:spacing w:line="240" w:lineRule="auto"/>
                            <w:ind w:firstLine="0"/>
                            <w:jc w:val="center"/>
                            <w:rPr>
                              <w:b/>
                              <w:sz w:val="20"/>
                            </w:rPr>
                          </w:pPr>
                          <w:r w:rsidRPr="008C0DBD">
                            <w:rPr>
                              <w:b/>
                              <w:sz w:val="20"/>
                            </w:rPr>
                            <w:t xml:space="preserve">Диагноз МКБ 10 </w:t>
                          </w:r>
                        </w:p>
                      </w:txbxContent>
                    </v:textbox>
                  </v:rect>
                  <v:rect id="Прямоугольник 239" o:spid="_x0000_s1123"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hYvQAAANwAAAAPAAAAZHJzL2Rvd25yZXYueG1sRE9LCsIw&#10;EN0L3iGM4E5TFUSqUUQpiK78gNuhGdtqMylNrPX2RhDczeN9Z7FqTSkaql1hWcFoGIEgTq0uOFNw&#10;OSeDGQjnkTWWlknBmxyslt3OAmNtX3yk5uQzEULYxagg976KpXRpTgbd0FbEgbvZ2qAPsM6krvEV&#10;wk0px1E0lQYLDg05VrTJKX2cnkbBJLnuC5km2yZ6HxM/JXtw951S/V67noPw1Pq/+Ofe6TB/NIbv&#10;M+ECufwAAAD//wMAUEsBAi0AFAAGAAgAAAAhANvh9svuAAAAhQEAABMAAAAAAAAAAAAAAAAAAAAA&#10;AFtDb250ZW50X1R5cGVzXS54bWxQSwECLQAUAAYACAAAACEAWvQsW78AAAAVAQAACwAAAAAAAAAA&#10;AAAAAAAfAQAAX3JlbHMvLnJlbHNQSwECLQAUAAYACAAAACEAVFj4WL0AAADcAAAADwAAAAAAAAAA&#10;AAAAAAAHAgAAZHJzL2Rvd25yZXYueG1sUEsFBgAAAAADAAMAtwAAAPECAAAAAA==&#10;" fillcolor="#e2f0d9" strokeweight="1.5pt">
                    <v:textbox inset="0,0,0,0">
                      <w:txbxContent>
                        <w:p w14:paraId="6B3CF95A" w14:textId="77777777" w:rsidR="00F07B0D" w:rsidRPr="008C0DBD" w:rsidRDefault="00F07B0D" w:rsidP="00087025">
                          <w:pPr>
                            <w:spacing w:line="240" w:lineRule="auto"/>
                            <w:ind w:firstLine="0"/>
                            <w:jc w:val="center"/>
                            <w:rPr>
                              <w:b/>
                              <w:sz w:val="20"/>
                            </w:rPr>
                          </w:pPr>
                          <w:r w:rsidRPr="008C0DBD">
                            <w:rPr>
                              <w:b/>
                              <w:sz w:val="20"/>
                            </w:rPr>
                            <w:t>Пол</w:t>
                          </w:r>
                        </w:p>
                      </w:txbxContent>
                    </v:textbox>
                  </v:rect>
                  <v:rect id="Прямоугольник 240" o:spid="_x0000_s1124" style="position:absolute;left:32382;top:8069;width:13509;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3DvQAAANwAAAAPAAAAZHJzL2Rvd25yZXYueG1sRE9LCsIw&#10;EN0L3iGM4E5TFUSqUUQpiK78gNuhGdtqMylNrPX2RhDczeN9Z7FqTSkaql1hWcFoGIEgTq0uOFNw&#10;OSeDGQjnkTWWlknBmxyslt3OAmNtX3yk5uQzEULYxagg976KpXRpTgbd0FbEgbvZ2qAPsM6krvEV&#10;wk0px1E0lQYLDg05VrTJKX2cnkbBJLnuC5km2yZ6HxM/JXtw951S/V67noPw1Pq/+Ofe6TB/NIHv&#10;M+ECufwAAAD//wMAUEsBAi0AFAAGAAgAAAAhANvh9svuAAAAhQEAABMAAAAAAAAAAAAAAAAAAAAA&#10;AFtDb250ZW50X1R5cGVzXS54bWxQSwECLQAUAAYACAAAACEAWvQsW78AAAAVAQAACwAAAAAAAAAA&#10;AAAAAAAfAQAAX3JlbHMvLnJlbHNQSwECLQAUAAYACAAAACEAOxRdw70AAADcAAAADwAAAAAAAAAA&#10;AAAAAAAHAgAAZHJzL2Rvd25yZXYueG1sUEsFBgAAAAADAAMAtwAAAPECAAAAAA==&#10;" fillcolor="#e2f0d9" strokeweight="1.5pt">
                    <v:textbox inset="0,0,0,0">
                      <w:txbxContent>
                        <w:p w14:paraId="5FF375FD" w14:textId="77777777" w:rsidR="00F07B0D" w:rsidRPr="008C0DBD" w:rsidRDefault="00F07B0D" w:rsidP="00087025">
                          <w:pPr>
                            <w:spacing w:line="240" w:lineRule="auto"/>
                            <w:ind w:firstLine="0"/>
                            <w:jc w:val="center"/>
                            <w:rPr>
                              <w:b/>
                              <w:sz w:val="20"/>
                              <w:szCs w:val="18"/>
                            </w:rPr>
                          </w:pPr>
                          <w:r w:rsidRPr="008C0DBD">
                            <w:rPr>
                              <w:b/>
                              <w:sz w:val="20"/>
                              <w:szCs w:val="18"/>
                            </w:rPr>
                            <w:t>S38.0, S38.2, Т19.9, Т19.8, S30.2 + 1 (Ж)</w:t>
                          </w:r>
                        </w:p>
                      </w:txbxContent>
                    </v:textbox>
                  </v:rect>
                  <v:rect id="Прямоугольник 241" o:spid="_x0000_s1125" style="position:absolute;left:32382;top:15143;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3wAAAANwAAAAPAAAAZHJzL2Rvd25yZXYueG1sRE9Li8Iw&#10;EL4v+B/CCN62aXUR6RqLKAXRkw/wOjSzbXebSWlirf/eLAje5uN7zjIbTCN66lxtWUESxSCIC6tr&#10;LhVczvnnAoTzyBoby6TgQQ6y1ehjiam2dz5Sf/KlCCHsUlRQed+mUrqiIoMusi1x4H5sZ9AH2JVS&#10;d3gP4aaR0zieS4M1h4YKW9pUVPydbkbBLL/ua1nk2z5+HHM/J3twvzulJuNh/Q3C0+Df4pd7p8P8&#10;5Av+nwkXyNUTAAD//wMAUEsBAi0AFAAGAAgAAAAhANvh9svuAAAAhQEAABMAAAAAAAAAAAAAAAAA&#10;AAAAAFtDb250ZW50X1R5cGVzXS54bWxQSwECLQAUAAYACAAAACEAWvQsW78AAAAVAQAACwAAAAAA&#10;AAAAAAAAAAAfAQAAX3JlbHMvLnJlbHNQSwECLQAUAAYACAAAACEAtP3Ft8AAAADcAAAADwAAAAAA&#10;AAAAAAAAAAAHAgAAZHJzL2Rvd25yZXYueG1sUEsFBgAAAAADAAMAtwAAAPQCAAAAAA==&#10;" fillcolor="#e2f0d9" strokeweight="1.5pt">
                    <v:textbox inset="0,0,0,0">
                      <w:txbxContent>
                        <w:p w14:paraId="643F697B" w14:textId="77777777" w:rsidR="00F07B0D" w:rsidRPr="008C0DBD" w:rsidRDefault="00F07B0D" w:rsidP="00087025">
                          <w:pPr>
                            <w:spacing w:line="240" w:lineRule="auto"/>
                            <w:ind w:firstLine="0"/>
                            <w:jc w:val="center"/>
                            <w:rPr>
                              <w:b/>
                              <w:sz w:val="20"/>
                              <w:szCs w:val="18"/>
                            </w:rPr>
                          </w:pPr>
                          <w:r w:rsidRPr="008C0DBD">
                            <w:rPr>
                              <w:b/>
                              <w:sz w:val="20"/>
                              <w:szCs w:val="18"/>
                            </w:rPr>
                            <w:t>S30.2, S38.2, Т19.8 Т19.9 + 2 (М)</w:t>
                          </w:r>
                        </w:p>
                      </w:txbxContent>
                    </v:textbox>
                  </v:rect>
                  <v:shape id="Прямая со стрелкой 242" o:spid="_x0000_s1126"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xxAAAANwAAAAPAAAAZHJzL2Rvd25yZXYueG1sRE9La8JA&#10;EL4L/odlhF6KbmrxFV3FFoqeFB8g3sbsmASzsyG7atpf7woFb/PxPWcyq00hblS53LKCj04Egjix&#10;OudUwX730x6CcB5ZY2GZFPySg9m02ZhgrO2dN3Tb+lSEEHYxKsi8L2MpXZKRQdexJXHgzrYy6AOs&#10;UqkrvIdwU8huFPWlwZxDQ4YlfWeUXLZXo2CwO/bQf/0tD/vV5/qdFqfrXJ6UemvV8zEIT7V/if/d&#10;Sx3mj7rwfCZcIKcPAAAA//8DAFBLAQItABQABgAIAAAAIQDb4fbL7gAAAIUBAAATAAAAAAAAAAAA&#10;AAAAAAAAAABbQ29udGVudF9UeXBlc10ueG1sUEsBAi0AFAAGAAgAAAAhAFr0LFu/AAAAFQEAAAsA&#10;AAAAAAAAAAAAAAAAHwEAAF9yZWxzLy5yZWxzUEsBAi0AFAAGAAgAAAAhAFL92nHEAAAA3AAAAA8A&#10;AAAAAAAAAAAAAAAABwIAAGRycy9kb3ducmV2LnhtbFBLBQYAAAAAAwADALcAAAD4AgAAAAA=&#10;" strokeweight="1.5pt">
                    <v:stroke endarrow="block" joinstyle="miter"/>
                  </v:shape>
                  <v:shape id="Прямая со стрелкой 243" o:spid="_x0000_s1127" type="#_x0000_t32" style="position:absolute;left:14002;top:13461;width:46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hBwgAAANwAAAAPAAAAZHJzL2Rvd25yZXYueG1sRE/fa8Iw&#10;EH4f+D+EE/Y2Ux2Iq0YRUVCGsFURH4/mbIvNpSbRdv+9GQz2dh/fz5stOlOLBzlfWVYwHCQgiHOr&#10;Ky4UHA+btwkIH5A11pZJwQ95WMx7LzNMtW35mx5ZKEQMYZ+igjKEJpXS5yUZ9APbEEfuYp3BEKEr&#10;pHbYxnBTy1GSjKXBimNDiQ2tSsqv2d0oGNm1bs9fn7vVLduel6e9m/ixU+q13y2nIAJ14V/8597q&#10;OP/jHX6fiRfI+RMAAP//AwBQSwECLQAUAAYACAAAACEA2+H2y+4AAACFAQAAEwAAAAAAAAAAAAAA&#10;AAAAAAAAW0NvbnRlbnRfVHlwZXNdLnhtbFBLAQItABQABgAIAAAAIQBa9CxbvwAAABUBAAALAAAA&#10;AAAAAAAAAAAAAB8BAABfcmVscy8ucmVsc1BLAQItABQABgAIAAAAIQAIAYhBwgAAANwAAAAPAAAA&#10;AAAAAAAAAAAAAAcCAABkcnMvZG93bnJldi54bWxQSwUGAAAAAAMAAwC3AAAA9gIAAAAA&#10;" strokeweight="1.5pt">
                    <v:stroke endarrow="block" joinstyle="miter"/>
                  </v:shape>
                  <v:shape id="Соединительная линия уступом 244" o:spid="_x0000_s1128"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axAAAANwAAAAPAAAAZHJzL2Rvd25yZXYueG1sRE9Na8JA&#10;EL0L/odlhN7Mxraoja5SCimt4sG0HnobsmMSzM6G3a2m/74rCN7m8T5nue5NK87kfGNZwSRJQRCX&#10;VjdcKfj+ysdzED4ga2wtk4I/8rBeDQdLzLS98J7ORahEDGGfoYI6hC6T0pc1GfSJ7Ygjd7TOYIjQ&#10;VVI7vMRw08rHNJ1Kgw3Hhho7equpPBW/RoGpZp/h8DN53+Wbrev1LH86FgelHkb96wJEoD7cxTf3&#10;h47zX57h+ky8QK7+AQAA//8DAFBLAQItABQABgAIAAAAIQDb4fbL7gAAAIUBAAATAAAAAAAAAAAA&#10;AAAAAAAAAABbQ29udGVudF9UeXBlc10ueG1sUEsBAi0AFAAGAAgAAAAhAFr0LFu/AAAAFQEAAAsA&#10;AAAAAAAAAAAAAAAAHwEAAF9yZWxzLy5yZWxzUEsBAi0AFAAGAAgAAAAhAP5Zt1rEAAAA3AAAAA8A&#10;AAAAAAAAAAAAAAAABwIAAGRycy9kb3ducmV2LnhtbFBLBQYAAAAAAwADALcAAAD4AgAAAAA=&#10;" strokeweight="1.5pt">
                    <v:stroke endarrow="block"/>
                  </v:shape>
                  <v:rect id="Прямоугольник 246" o:spid="_x0000_s1129"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yXwgAAANwAAAAPAAAAZHJzL2Rvd25yZXYueG1sRE9Na8JA&#10;EL0X/A/LFLw1m0qtmrqKCAXxINX2kOOYHbOh2dmQXZP4712h0Ns83ucs14OtRUetrxwreE1SEMSF&#10;0xWXCn6+P1/mIHxA1lg7JgU38rBejZ6WmGnX85G6UyhFDGGfoQITQpNJ6QtDFn3iGuLIXVxrMUTY&#10;llK32MdwW8tJmr5LixXHBoMNbQ0Vv6erVTBMZm/S5oeL1PnCULXbf93OqNT4edh8gAg0hH/xn3un&#10;4/zFFB7PxAvk6g4AAP//AwBQSwECLQAUAAYACAAAACEA2+H2y+4AAACFAQAAEwAAAAAAAAAAAAAA&#10;AAAAAAAAW0NvbnRlbnRfVHlwZXNdLnhtbFBLAQItABQABgAIAAAAIQBa9CxbvwAAABUBAAALAAAA&#10;AAAAAAAAAAAAAB8BAABfcmVscy8ucmVsc1BLAQItABQABgAIAAAAIQANc0yXwgAAANwAAAAPAAAA&#10;AAAAAAAAAAAAAAcCAABkcnMvZG93bnJldi54bWxQSwUGAAAAAAMAAwC3AAAA9gIAAAAA&#10;" strokeweight="1.5pt">
                    <v:textbox inset="0,0,0,0">
                      <w:txbxContent>
                        <w:p w14:paraId="79A74663" w14:textId="77777777" w:rsidR="00F07B0D" w:rsidRPr="008C0DBD" w:rsidRDefault="00F07B0D" w:rsidP="00087025">
                          <w:pPr>
                            <w:spacing w:line="240" w:lineRule="auto"/>
                            <w:ind w:firstLine="0"/>
                            <w:jc w:val="center"/>
                            <w:rPr>
                              <w:b/>
                              <w:sz w:val="20"/>
                            </w:rPr>
                          </w:pPr>
                          <w:r w:rsidRPr="008C0DBD">
                            <w:rPr>
                              <w:b/>
                              <w:sz w:val="20"/>
                            </w:rPr>
                            <w:t>КСГ 10</w:t>
                          </w:r>
                        </w:p>
                      </w:txbxContent>
                    </v:textbox>
                  </v:rect>
                  <v:shape id="Прямая со стрелкой 247" o:spid="_x0000_s1130" type="#_x0000_t32" style="position:absolute;left:45891;top:9871;width:4648;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xyxQAAANwAAAAPAAAAZHJzL2Rvd25yZXYueG1sRE9Na8JA&#10;EL0X+h+WEbxIs6lFrdFVrCB6shiF0tskOyah2dmQXTX213cLhd7m8T5nvuxMLa7UusqygucoBkGc&#10;W11xoeB03Dy9gnAeWWNtmRTcycFy8fgwx0TbGx/omvpChBB2CSoovW8SKV1ekkEX2YY4cGfbGvQB&#10;toXULd5CuKnlMI7H0mDFoaHEhtYl5V/pxSiYHD9H6N++dx+n/cv7gLbZZSUzpfq9bjUD4anz/+I/&#10;906H+dMx/D4TLpCLHwAAAP//AwBQSwECLQAUAAYACAAAACEA2+H2y+4AAACFAQAAEwAAAAAAAAAA&#10;AAAAAAAAAAAAW0NvbnRlbnRfVHlwZXNdLnhtbFBLAQItABQABgAIAAAAIQBa9CxbvwAAABUBAAAL&#10;AAAAAAAAAAAAAAAAAB8BAABfcmVscy8ucmVsc1BLAQItABQABgAIAAAAIQAtxtxyxQAAANwAAAAP&#10;AAAAAAAAAAAAAAAAAAcCAABkcnMvZG93bnJldi54bWxQSwUGAAAAAAMAAwC3AAAA+QIAAAAA&#10;" strokeweight="1.5pt">
                    <v:stroke endarrow="block" joinstyle="miter"/>
                  </v:shape>
                </v:group>
                <w10:anchorlock/>
              </v:group>
            </w:pict>
          </mc:Fallback>
        </mc:AlternateContent>
      </w:r>
    </w:p>
    <w:p w14:paraId="2CB959A7" w14:textId="77777777" w:rsidR="00087025" w:rsidRPr="004671C0" w:rsidRDefault="00087025" w:rsidP="00AB677E">
      <w:pPr>
        <w:spacing w:line="240" w:lineRule="auto"/>
        <w:ind w:firstLine="0"/>
        <w:rPr>
          <w:rFonts w:eastAsia="Calibri" w:cs="Times New Roman"/>
          <w:sz w:val="28"/>
          <w:szCs w:val="28"/>
          <w:lang w:val="en-US"/>
        </w:rPr>
      </w:pPr>
    </w:p>
    <w:p w14:paraId="5DB13821" w14:textId="77777777" w:rsidR="00087025" w:rsidRPr="004671C0" w:rsidRDefault="001475AD" w:rsidP="000A08E2">
      <w:pPr>
        <w:pStyle w:val="2"/>
      </w:pPr>
      <w:r w:rsidRPr="004671C0">
        <w:t xml:space="preserve">9.6. </w:t>
      </w:r>
      <w:r w:rsidR="00087025" w:rsidRPr="004671C0">
        <w:t>Некоторые особенности формирования КСГ акушерско-гинекологического профиля</w:t>
      </w:r>
    </w:p>
    <w:p w14:paraId="72C3295F"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В новой версии группировщика формирование КСГ акушерско-гинекологического профиля производится следующим образом.</w:t>
      </w:r>
    </w:p>
    <w:p w14:paraId="4417041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Отнесение к КСГ 4 «Родоразрешение» </w:t>
      </w:r>
      <w:r w:rsidR="0032529A" w:rsidRPr="004671C0">
        <w:rPr>
          <w:rFonts w:eastAsia="Calibri" w:cs="Times New Roman"/>
          <w:sz w:val="28"/>
          <w:szCs w:val="28"/>
        </w:rPr>
        <w:t xml:space="preserve">при любом основном диагнозе класса </w:t>
      </w:r>
      <w:r w:rsidR="0032529A" w:rsidRPr="004671C0">
        <w:rPr>
          <w:rFonts w:eastAsia="Calibri" w:cs="Times New Roman"/>
          <w:sz w:val="28"/>
          <w:szCs w:val="28"/>
          <w:lang w:val="en-US"/>
        </w:rPr>
        <w:t>XV</w:t>
      </w:r>
      <w:r w:rsidR="0032529A" w:rsidRPr="004671C0">
        <w:rPr>
          <w:rFonts w:eastAsia="Calibri" w:cs="Times New Roman"/>
          <w:sz w:val="28"/>
          <w:szCs w:val="28"/>
        </w:rPr>
        <w:t>. Беременность, роды и послеродовой период (</w:t>
      </w:r>
      <w:r w:rsidR="0032529A" w:rsidRPr="004671C0">
        <w:rPr>
          <w:rFonts w:eastAsia="Calibri" w:cs="Times New Roman"/>
          <w:sz w:val="28"/>
          <w:szCs w:val="28"/>
          <w:lang w:val="en-US"/>
        </w:rPr>
        <w:t>O</w:t>
      </w:r>
      <w:r w:rsidR="0032529A" w:rsidRPr="004671C0">
        <w:rPr>
          <w:rFonts w:eastAsia="Calibri" w:cs="Times New Roman"/>
          <w:sz w:val="28"/>
          <w:szCs w:val="28"/>
        </w:rPr>
        <w:t>00-</w:t>
      </w:r>
      <w:r w:rsidR="0032529A" w:rsidRPr="004671C0">
        <w:rPr>
          <w:rFonts w:eastAsia="Calibri" w:cs="Times New Roman"/>
          <w:sz w:val="28"/>
          <w:szCs w:val="28"/>
          <w:lang w:val="en-US"/>
        </w:rPr>
        <w:t>O</w:t>
      </w:r>
      <w:r w:rsidR="0032529A" w:rsidRPr="004671C0">
        <w:rPr>
          <w:rFonts w:eastAsia="Calibri" w:cs="Times New Roman"/>
          <w:sz w:val="28"/>
          <w:szCs w:val="28"/>
        </w:rPr>
        <w:t xml:space="preserve">99), включенном в данную КСГ, производится при комбинации с </w:t>
      </w:r>
      <w:r w:rsidRPr="004671C0">
        <w:rPr>
          <w:rFonts w:eastAsia="Calibri" w:cs="Times New Roman"/>
          <w:sz w:val="28"/>
          <w:szCs w:val="28"/>
        </w:rPr>
        <w:t>любой из трех услуг:</w:t>
      </w:r>
    </w:p>
    <w:p w14:paraId="4205CE3C" w14:textId="77777777" w:rsidR="00FA3C6E" w:rsidRPr="004671C0" w:rsidRDefault="00FA3C6E" w:rsidP="00AB677E">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2268"/>
        <w:gridCol w:w="7513"/>
      </w:tblGrid>
      <w:tr w:rsidR="004671C0" w:rsidRPr="004671C0" w14:paraId="05FB276D" w14:textId="77777777" w:rsidTr="00ED0B63">
        <w:trPr>
          <w:trHeight w:val="288"/>
        </w:trPr>
        <w:tc>
          <w:tcPr>
            <w:tcW w:w="2268" w:type="dxa"/>
          </w:tcPr>
          <w:p w14:paraId="73C5BDBE" w14:textId="77777777" w:rsidR="00ED0B63" w:rsidRPr="004671C0" w:rsidRDefault="00ED0B63"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B01.001.006</w:t>
            </w:r>
          </w:p>
        </w:tc>
        <w:tc>
          <w:tcPr>
            <w:tcW w:w="7513" w:type="dxa"/>
          </w:tcPr>
          <w:p w14:paraId="040D1C16" w14:textId="77777777" w:rsidR="00ED0B63" w:rsidRPr="004671C0" w:rsidRDefault="00ED0B63" w:rsidP="00803FCA">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Ведение патологических родов врачом-акушером-гинекологом</w:t>
            </w:r>
          </w:p>
        </w:tc>
      </w:tr>
      <w:tr w:rsidR="004671C0" w:rsidRPr="004671C0" w14:paraId="6FD9E9FE" w14:textId="77777777" w:rsidTr="00ED0B63">
        <w:trPr>
          <w:trHeight w:val="288"/>
        </w:trPr>
        <w:tc>
          <w:tcPr>
            <w:tcW w:w="2268" w:type="dxa"/>
          </w:tcPr>
          <w:p w14:paraId="0F243341" w14:textId="77777777" w:rsidR="00ED0B63" w:rsidRPr="004671C0" w:rsidRDefault="00ED0B63"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B01.001.009</w:t>
            </w:r>
          </w:p>
        </w:tc>
        <w:tc>
          <w:tcPr>
            <w:tcW w:w="7513" w:type="dxa"/>
          </w:tcPr>
          <w:p w14:paraId="7ACEEFFE" w14:textId="77777777" w:rsidR="00ED0B63" w:rsidRPr="004671C0" w:rsidRDefault="00ED0B63" w:rsidP="00803FCA">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Ведение физиологических родов врачом-акушером-гинекологом</w:t>
            </w:r>
          </w:p>
        </w:tc>
      </w:tr>
      <w:tr w:rsidR="00ED0B63" w:rsidRPr="004671C0" w14:paraId="7032F246" w14:textId="77777777" w:rsidTr="00C63317">
        <w:trPr>
          <w:trHeight w:val="288"/>
        </w:trPr>
        <w:tc>
          <w:tcPr>
            <w:tcW w:w="2268" w:type="dxa"/>
          </w:tcPr>
          <w:p w14:paraId="15F2A5E5" w14:textId="77777777" w:rsidR="00ED0B63" w:rsidRPr="004671C0" w:rsidRDefault="00ED0B63"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B02.001.002</w:t>
            </w:r>
          </w:p>
        </w:tc>
        <w:tc>
          <w:tcPr>
            <w:tcW w:w="7513" w:type="dxa"/>
          </w:tcPr>
          <w:p w14:paraId="18D2F5F8" w14:textId="77777777" w:rsidR="00ED0B63" w:rsidRPr="004671C0" w:rsidRDefault="00ED0B63"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Ведение физиологических родов акушеркой</w:t>
            </w:r>
          </w:p>
        </w:tc>
      </w:tr>
    </w:tbl>
    <w:p w14:paraId="6D8556B2" w14:textId="77777777" w:rsidR="00087025" w:rsidRPr="004671C0" w:rsidRDefault="00087025" w:rsidP="00AB677E">
      <w:pPr>
        <w:spacing w:line="240" w:lineRule="auto"/>
        <w:rPr>
          <w:rFonts w:eastAsia="Calibri" w:cs="Times New Roman"/>
          <w:sz w:val="28"/>
          <w:szCs w:val="28"/>
        </w:rPr>
      </w:pPr>
    </w:p>
    <w:p w14:paraId="2F5BE0D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2 «</w:t>
      </w:r>
      <w:r w:rsidRPr="004671C0">
        <w:rPr>
          <w:rFonts w:eastAsia="Times New Roman" w:cs="Times New Roman"/>
          <w:sz w:val="28"/>
          <w:szCs w:val="28"/>
          <w:lang w:eastAsia="ru-RU"/>
        </w:rPr>
        <w:t>Осложнения, связанные с беременностью».</w:t>
      </w:r>
    </w:p>
    <w:p w14:paraId="72CCE9B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4671C0">
        <w:rPr>
          <w:rFonts w:eastAsia="Calibri" w:cs="Times New Roman"/>
          <w:b/>
          <w:i/>
          <w:sz w:val="28"/>
          <w:szCs w:val="28"/>
        </w:rPr>
        <w:t>основного</w:t>
      </w:r>
      <w:r w:rsidRPr="004671C0">
        <w:rPr>
          <w:rFonts w:eastAsia="Calibri" w:cs="Times New Roman"/>
          <w:sz w:val="28"/>
          <w:szCs w:val="28"/>
        </w:rPr>
        <w:t xml:space="preserve"> критерия отнесения к конкретной КСГ. Это, например, следующие услуги: </w:t>
      </w:r>
    </w:p>
    <w:p w14:paraId="3A2F4DB3" w14:textId="77777777" w:rsidR="00087025" w:rsidRPr="004671C0" w:rsidRDefault="00087025" w:rsidP="00AB677E">
      <w:pPr>
        <w:spacing w:line="240" w:lineRule="auto"/>
        <w:ind w:firstLine="36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4671C0" w14:paraId="57ED3E6F" w14:textId="77777777" w:rsidTr="00C63317">
        <w:trPr>
          <w:cantSplit/>
          <w:trHeight w:val="284"/>
          <w:tblHeader/>
        </w:trPr>
        <w:tc>
          <w:tcPr>
            <w:tcW w:w="1921" w:type="dxa"/>
            <w:shd w:val="clear" w:color="auto" w:fill="FFFFFF" w:themeFill="background1"/>
            <w:vAlign w:val="center"/>
          </w:tcPr>
          <w:p w14:paraId="43C4B0A8" w14:textId="77777777" w:rsidR="00087025" w:rsidRPr="004671C0" w:rsidRDefault="00087025" w:rsidP="00903D40">
            <w:pPr>
              <w:spacing w:line="240" w:lineRule="auto"/>
              <w:ind w:firstLine="0"/>
              <w:jc w:val="center"/>
              <w:rPr>
                <w:rFonts w:eastAsia="Calibri" w:cs="Times New Roman"/>
                <w:szCs w:val="24"/>
              </w:rPr>
            </w:pPr>
            <w:r w:rsidRPr="004671C0">
              <w:rPr>
                <w:rFonts w:eastAsia="Calibri" w:cs="Times New Roman"/>
                <w:szCs w:val="24"/>
              </w:rPr>
              <w:t>Код услуги</w:t>
            </w:r>
          </w:p>
        </w:tc>
        <w:tc>
          <w:tcPr>
            <w:tcW w:w="7860" w:type="dxa"/>
            <w:shd w:val="clear" w:color="auto" w:fill="FFFFFF" w:themeFill="background1"/>
            <w:vAlign w:val="center"/>
          </w:tcPr>
          <w:p w14:paraId="6BB9F4B2" w14:textId="77777777" w:rsidR="00087025" w:rsidRPr="004671C0" w:rsidRDefault="00087025" w:rsidP="00903D40">
            <w:pPr>
              <w:spacing w:line="240" w:lineRule="auto"/>
              <w:ind w:firstLine="0"/>
              <w:jc w:val="center"/>
              <w:rPr>
                <w:rFonts w:eastAsia="Calibri" w:cs="Times New Roman"/>
                <w:szCs w:val="24"/>
              </w:rPr>
            </w:pPr>
            <w:r w:rsidRPr="004671C0">
              <w:rPr>
                <w:rFonts w:eastAsia="Calibri" w:cs="Times New Roman"/>
                <w:szCs w:val="24"/>
              </w:rPr>
              <w:t>Наименование услуги</w:t>
            </w:r>
          </w:p>
        </w:tc>
      </w:tr>
      <w:tr w:rsidR="004671C0" w:rsidRPr="004671C0" w14:paraId="46E897F2" w14:textId="77777777" w:rsidTr="00C63317">
        <w:trPr>
          <w:cantSplit/>
          <w:trHeight w:val="284"/>
        </w:trPr>
        <w:tc>
          <w:tcPr>
            <w:tcW w:w="1921" w:type="dxa"/>
            <w:shd w:val="clear" w:color="auto" w:fill="FFFFFF" w:themeFill="background1"/>
            <w:vAlign w:val="center"/>
          </w:tcPr>
          <w:p w14:paraId="43810636"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A16.20.005.001</w:t>
            </w:r>
          </w:p>
        </w:tc>
        <w:tc>
          <w:tcPr>
            <w:tcW w:w="7860" w:type="dxa"/>
            <w:shd w:val="clear" w:color="auto" w:fill="FFFFFF" w:themeFill="background1"/>
            <w:vAlign w:val="center"/>
          </w:tcPr>
          <w:p w14:paraId="47D80FF2"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Расширение шеечного канала</w:t>
            </w:r>
          </w:p>
        </w:tc>
      </w:tr>
      <w:tr w:rsidR="004671C0" w:rsidRPr="004671C0" w14:paraId="017FEAD7" w14:textId="77777777" w:rsidTr="00C63317">
        <w:trPr>
          <w:cantSplit/>
          <w:trHeight w:val="284"/>
        </w:trPr>
        <w:tc>
          <w:tcPr>
            <w:tcW w:w="1921" w:type="dxa"/>
            <w:shd w:val="clear" w:color="auto" w:fill="FFFFFF" w:themeFill="background1"/>
            <w:vAlign w:val="center"/>
          </w:tcPr>
          <w:p w14:paraId="641A015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A16.20.070</w:t>
            </w:r>
          </w:p>
        </w:tc>
        <w:tc>
          <w:tcPr>
            <w:tcW w:w="7860" w:type="dxa"/>
            <w:shd w:val="clear" w:color="auto" w:fill="FFFFFF" w:themeFill="background1"/>
            <w:vAlign w:val="center"/>
          </w:tcPr>
          <w:p w14:paraId="54B366E9"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Наложение акушерских щипцов</w:t>
            </w:r>
          </w:p>
        </w:tc>
      </w:tr>
      <w:tr w:rsidR="004671C0" w:rsidRPr="004671C0" w14:paraId="3633156C" w14:textId="77777777" w:rsidTr="00C63317">
        <w:trPr>
          <w:cantSplit/>
          <w:trHeight w:val="284"/>
        </w:trPr>
        <w:tc>
          <w:tcPr>
            <w:tcW w:w="1921" w:type="dxa"/>
            <w:shd w:val="clear" w:color="auto" w:fill="FFFFFF" w:themeFill="background1"/>
            <w:vAlign w:val="center"/>
          </w:tcPr>
          <w:p w14:paraId="2360E6B1"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A16.20.071</w:t>
            </w:r>
          </w:p>
        </w:tc>
        <w:tc>
          <w:tcPr>
            <w:tcW w:w="7860" w:type="dxa"/>
            <w:shd w:val="clear" w:color="auto" w:fill="FFFFFF" w:themeFill="background1"/>
            <w:vAlign w:val="center"/>
          </w:tcPr>
          <w:p w14:paraId="577ECAB3"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Вакуум-экстракция плода</w:t>
            </w:r>
          </w:p>
        </w:tc>
      </w:tr>
      <w:tr w:rsidR="004671C0" w:rsidRPr="004671C0" w14:paraId="097C94A1" w14:textId="77777777" w:rsidTr="00C63317">
        <w:trPr>
          <w:cantSplit/>
          <w:trHeight w:val="284"/>
        </w:trPr>
        <w:tc>
          <w:tcPr>
            <w:tcW w:w="1921" w:type="dxa"/>
            <w:shd w:val="clear" w:color="auto" w:fill="FFFFFF" w:themeFill="background1"/>
            <w:vAlign w:val="center"/>
          </w:tcPr>
          <w:p w14:paraId="60C9B10A"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A16.20.071.001</w:t>
            </w:r>
          </w:p>
        </w:tc>
        <w:tc>
          <w:tcPr>
            <w:tcW w:w="7860" w:type="dxa"/>
            <w:shd w:val="clear" w:color="auto" w:fill="FFFFFF" w:themeFill="background1"/>
            <w:vAlign w:val="center"/>
          </w:tcPr>
          <w:p w14:paraId="3499C08C"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Экстракция плода за тазовый конец</w:t>
            </w:r>
          </w:p>
        </w:tc>
      </w:tr>
      <w:tr w:rsidR="004671C0" w:rsidRPr="004671C0" w14:paraId="4A04AAE5" w14:textId="77777777" w:rsidTr="00C63317">
        <w:trPr>
          <w:cantSplit/>
          <w:trHeight w:val="284"/>
        </w:trPr>
        <w:tc>
          <w:tcPr>
            <w:tcW w:w="1921" w:type="dxa"/>
            <w:shd w:val="clear" w:color="auto" w:fill="FFFFFF" w:themeFill="background1"/>
            <w:vAlign w:val="center"/>
          </w:tcPr>
          <w:p w14:paraId="0B5E88D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A16.20.073</w:t>
            </w:r>
          </w:p>
        </w:tc>
        <w:tc>
          <w:tcPr>
            <w:tcW w:w="7860" w:type="dxa"/>
            <w:shd w:val="clear" w:color="auto" w:fill="FFFFFF" w:themeFill="background1"/>
            <w:vAlign w:val="center"/>
          </w:tcPr>
          <w:p w14:paraId="44B40A87"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Ручное пособие при тазовом предлежании плода (по Цовьянову)</w:t>
            </w:r>
          </w:p>
        </w:tc>
      </w:tr>
      <w:tr w:rsidR="004671C0" w:rsidRPr="004671C0" w14:paraId="3BB93D92" w14:textId="77777777" w:rsidTr="00C63317">
        <w:trPr>
          <w:cantSplit/>
          <w:trHeight w:val="284"/>
        </w:trPr>
        <w:tc>
          <w:tcPr>
            <w:tcW w:w="1921" w:type="dxa"/>
            <w:shd w:val="clear" w:color="auto" w:fill="FFFFFF" w:themeFill="background1"/>
            <w:vAlign w:val="center"/>
          </w:tcPr>
          <w:p w14:paraId="301CE27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A16.20.073.001</w:t>
            </w:r>
          </w:p>
        </w:tc>
        <w:tc>
          <w:tcPr>
            <w:tcW w:w="7860" w:type="dxa"/>
            <w:shd w:val="clear" w:color="auto" w:fill="FFFFFF" w:themeFill="background1"/>
            <w:vAlign w:val="center"/>
          </w:tcPr>
          <w:p w14:paraId="5F28CFD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Поворот плода за ножку</w:t>
            </w:r>
          </w:p>
        </w:tc>
      </w:tr>
      <w:tr w:rsidR="004671C0" w:rsidRPr="004671C0" w14:paraId="69526B9A" w14:textId="77777777" w:rsidTr="00C63317">
        <w:trPr>
          <w:cantSplit/>
          <w:trHeight w:val="284"/>
        </w:trPr>
        <w:tc>
          <w:tcPr>
            <w:tcW w:w="1921" w:type="dxa"/>
            <w:shd w:val="clear" w:color="auto" w:fill="FFFFFF" w:themeFill="background1"/>
            <w:vAlign w:val="center"/>
          </w:tcPr>
          <w:p w14:paraId="4C7BF02A"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A16.20.073.002</w:t>
            </w:r>
          </w:p>
        </w:tc>
        <w:tc>
          <w:tcPr>
            <w:tcW w:w="7860" w:type="dxa"/>
            <w:shd w:val="clear" w:color="auto" w:fill="FFFFFF" w:themeFill="background1"/>
            <w:vAlign w:val="center"/>
          </w:tcPr>
          <w:p w14:paraId="49B96B33"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Классическое ручное пособие при тазовом предлежании плода</w:t>
            </w:r>
          </w:p>
        </w:tc>
      </w:tr>
      <w:tr w:rsidR="004671C0" w:rsidRPr="004671C0" w14:paraId="0CD804F7" w14:textId="77777777" w:rsidTr="00C63317">
        <w:trPr>
          <w:cantSplit/>
          <w:trHeight w:val="284"/>
        </w:trPr>
        <w:tc>
          <w:tcPr>
            <w:tcW w:w="1921" w:type="dxa"/>
            <w:shd w:val="clear" w:color="auto" w:fill="FFFFFF" w:themeFill="background1"/>
            <w:vAlign w:val="center"/>
          </w:tcPr>
          <w:p w14:paraId="19F6D84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A16.20.076</w:t>
            </w:r>
          </w:p>
        </w:tc>
        <w:tc>
          <w:tcPr>
            <w:tcW w:w="7860" w:type="dxa"/>
            <w:shd w:val="clear" w:color="auto" w:fill="FFFFFF" w:themeFill="background1"/>
            <w:vAlign w:val="center"/>
          </w:tcPr>
          <w:p w14:paraId="2DD2D8E8"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Наложение гемостатических компрессионных швов (</w:t>
            </w:r>
            <w:r w:rsidRPr="004671C0">
              <w:rPr>
                <w:rFonts w:eastAsia="Calibri" w:cs="Times New Roman"/>
                <w:szCs w:val="24"/>
              </w:rPr>
              <w:t>B</w:t>
            </w:r>
            <w:r w:rsidRPr="004671C0">
              <w:rPr>
                <w:rFonts w:eastAsia="Calibri" w:cs="Times New Roman"/>
                <w:szCs w:val="24"/>
                <w:lang w:val="ru-RU"/>
              </w:rPr>
              <w:t>-</w:t>
            </w:r>
            <w:r w:rsidRPr="004671C0">
              <w:rPr>
                <w:rFonts w:eastAsia="Calibri" w:cs="Times New Roman"/>
                <w:szCs w:val="24"/>
              </w:rPr>
              <w:t>lunch</w:t>
            </w:r>
            <w:r w:rsidRPr="004671C0">
              <w:rPr>
                <w:rFonts w:eastAsia="Calibri" w:cs="Times New Roman"/>
                <w:szCs w:val="24"/>
                <w:lang w:val="ru-RU"/>
              </w:rPr>
              <w:t>)</w:t>
            </w:r>
          </w:p>
        </w:tc>
      </w:tr>
      <w:tr w:rsidR="004671C0" w:rsidRPr="004671C0" w14:paraId="23F723C6" w14:textId="77777777" w:rsidTr="00C63317">
        <w:trPr>
          <w:cantSplit/>
          <w:trHeight w:val="284"/>
        </w:trPr>
        <w:tc>
          <w:tcPr>
            <w:tcW w:w="1921" w:type="dxa"/>
            <w:shd w:val="clear" w:color="auto" w:fill="FFFFFF" w:themeFill="background1"/>
            <w:vAlign w:val="center"/>
          </w:tcPr>
          <w:p w14:paraId="5643328C"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A16.20.076.001</w:t>
            </w:r>
          </w:p>
        </w:tc>
        <w:tc>
          <w:tcPr>
            <w:tcW w:w="7860" w:type="dxa"/>
            <w:shd w:val="clear" w:color="auto" w:fill="FFFFFF" w:themeFill="background1"/>
            <w:vAlign w:val="center"/>
          </w:tcPr>
          <w:p w14:paraId="6AF71540"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Наложение клемм по Бакшееву</w:t>
            </w:r>
          </w:p>
        </w:tc>
      </w:tr>
      <w:tr w:rsidR="004671C0" w:rsidRPr="004671C0" w14:paraId="05B7E7CC" w14:textId="77777777" w:rsidTr="00C63317">
        <w:trPr>
          <w:cantSplit/>
          <w:trHeight w:val="284"/>
        </w:trPr>
        <w:tc>
          <w:tcPr>
            <w:tcW w:w="1921" w:type="dxa"/>
            <w:shd w:val="clear" w:color="auto" w:fill="FFFFFF" w:themeFill="background1"/>
            <w:vAlign w:val="center"/>
          </w:tcPr>
          <w:p w14:paraId="5B242F94"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A16.20.076.002</w:t>
            </w:r>
          </w:p>
        </w:tc>
        <w:tc>
          <w:tcPr>
            <w:tcW w:w="7860" w:type="dxa"/>
            <w:shd w:val="clear" w:color="auto" w:fill="FFFFFF" w:themeFill="background1"/>
            <w:vAlign w:val="center"/>
          </w:tcPr>
          <w:p w14:paraId="16423A01"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Наложение клемм по Генкелю-Тиканадзе</w:t>
            </w:r>
          </w:p>
        </w:tc>
      </w:tr>
      <w:tr w:rsidR="004671C0" w:rsidRPr="004671C0" w14:paraId="6720E3EC" w14:textId="77777777" w:rsidTr="00C63317">
        <w:trPr>
          <w:cantSplit/>
          <w:trHeight w:val="284"/>
        </w:trPr>
        <w:tc>
          <w:tcPr>
            <w:tcW w:w="1921" w:type="dxa"/>
            <w:shd w:val="clear" w:color="auto" w:fill="FFFFFF" w:themeFill="background1"/>
            <w:vAlign w:val="center"/>
          </w:tcPr>
          <w:p w14:paraId="7B442FC2"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A16.20.077</w:t>
            </w:r>
          </w:p>
        </w:tc>
        <w:tc>
          <w:tcPr>
            <w:tcW w:w="7860" w:type="dxa"/>
            <w:shd w:val="clear" w:color="auto" w:fill="FFFFFF" w:themeFill="background1"/>
            <w:vAlign w:val="center"/>
          </w:tcPr>
          <w:p w14:paraId="01E91D97"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Установка внутриматочного баллона</w:t>
            </w:r>
          </w:p>
        </w:tc>
      </w:tr>
      <w:tr w:rsidR="004671C0" w:rsidRPr="004671C0" w14:paraId="15790067" w14:textId="77777777" w:rsidTr="00C63317">
        <w:trPr>
          <w:cantSplit/>
          <w:trHeight w:val="284"/>
        </w:trPr>
        <w:tc>
          <w:tcPr>
            <w:tcW w:w="1921" w:type="dxa"/>
            <w:shd w:val="clear" w:color="auto" w:fill="FFFFFF" w:themeFill="background1"/>
            <w:vAlign w:val="center"/>
          </w:tcPr>
          <w:p w14:paraId="73D4CC2B"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A16.20.073.003</w:t>
            </w:r>
          </w:p>
        </w:tc>
        <w:tc>
          <w:tcPr>
            <w:tcW w:w="7860" w:type="dxa"/>
            <w:shd w:val="clear" w:color="auto" w:fill="FFFFFF" w:themeFill="background1"/>
            <w:vAlign w:val="center"/>
          </w:tcPr>
          <w:p w14:paraId="45A992FE" w14:textId="77777777" w:rsidR="00087025" w:rsidRPr="004671C0" w:rsidRDefault="00087025" w:rsidP="00AB677E">
            <w:pPr>
              <w:spacing w:line="240" w:lineRule="auto"/>
              <w:ind w:firstLine="0"/>
              <w:rPr>
                <w:rFonts w:eastAsia="Calibri" w:cs="Times New Roman"/>
                <w:szCs w:val="24"/>
                <w:lang w:val="ru-RU"/>
              </w:rPr>
            </w:pPr>
            <w:r w:rsidRPr="004671C0">
              <w:rPr>
                <w:rFonts w:eastAsia="Calibri" w:cs="Times New Roman"/>
                <w:szCs w:val="24"/>
                <w:lang w:val="ru-RU"/>
              </w:rPr>
              <w:t>Ручное отделение плаценты и выделение последа</w:t>
            </w:r>
          </w:p>
        </w:tc>
      </w:tr>
    </w:tbl>
    <w:p w14:paraId="5E1138FF" w14:textId="77777777" w:rsidR="00087025" w:rsidRPr="004671C0" w:rsidRDefault="00087025" w:rsidP="00AB677E">
      <w:pPr>
        <w:spacing w:line="240" w:lineRule="auto"/>
        <w:rPr>
          <w:rFonts w:eastAsia="Calibri" w:cs="Times New Roman"/>
          <w:sz w:val="28"/>
          <w:szCs w:val="28"/>
        </w:rPr>
      </w:pPr>
    </w:p>
    <w:p w14:paraId="55C476B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lastRenderedPageBreak/>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4671C0">
        <w:rPr>
          <w:rFonts w:eastAsia="Calibri" w:cs="Times New Roman"/>
          <w:b/>
          <w:i/>
          <w:sz w:val="28"/>
          <w:szCs w:val="28"/>
        </w:rPr>
        <w:t>уже учтено при расчете коэффициента относительной затратоемкости случаев</w:t>
      </w:r>
      <w:r w:rsidRPr="004671C0">
        <w:rPr>
          <w:rFonts w:eastAsia="Calibri" w:cs="Times New Roman"/>
          <w:sz w:val="28"/>
          <w:szCs w:val="28"/>
        </w:rPr>
        <w:t xml:space="preserve"> в соответствующей КСГ. </w:t>
      </w:r>
    </w:p>
    <w:p w14:paraId="6D0B096B"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При выполнении операции кесарева сечения (A16.20.005 Кесарево сечение) случай относится к КСГ 5 вне зависимости от диагноза.</w:t>
      </w:r>
    </w:p>
    <w:p w14:paraId="5B753DE3"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КСГ4 «Родоразрешение» комбинаций диагнозов, входящих в КСГ 4, и следующих услуг:</w:t>
      </w:r>
    </w:p>
    <w:p w14:paraId="3BD41C96" w14:textId="77777777" w:rsidR="00087025" w:rsidRPr="004671C0" w:rsidRDefault="00087025" w:rsidP="00243D59">
      <w:pPr>
        <w:numPr>
          <w:ilvl w:val="1"/>
          <w:numId w:val="17"/>
        </w:numPr>
        <w:spacing w:after="160" w:line="240" w:lineRule="auto"/>
        <w:ind w:left="993" w:hanging="284"/>
        <w:contextualSpacing/>
        <w:rPr>
          <w:rFonts w:eastAsia="Calibri" w:cs="Times New Roman"/>
          <w:sz w:val="28"/>
          <w:szCs w:val="28"/>
        </w:rPr>
      </w:pPr>
      <w:r w:rsidRPr="004671C0">
        <w:rPr>
          <w:rFonts w:eastAsia="Calibri" w:cs="Times New Roman"/>
          <w:sz w:val="28"/>
          <w:szCs w:val="28"/>
        </w:rPr>
        <w:t>A16.20.007 «Пластика шейки матки»;</w:t>
      </w:r>
    </w:p>
    <w:p w14:paraId="53596847" w14:textId="77777777" w:rsidR="00087025" w:rsidRPr="004671C0" w:rsidRDefault="00087025" w:rsidP="00243D59">
      <w:pPr>
        <w:numPr>
          <w:ilvl w:val="1"/>
          <w:numId w:val="17"/>
        </w:numPr>
        <w:spacing w:after="160" w:line="240" w:lineRule="auto"/>
        <w:ind w:left="993" w:hanging="284"/>
        <w:contextualSpacing/>
        <w:rPr>
          <w:rFonts w:eastAsia="Calibri" w:cs="Times New Roman"/>
          <w:sz w:val="28"/>
          <w:szCs w:val="28"/>
        </w:rPr>
      </w:pPr>
      <w:r w:rsidRPr="004671C0">
        <w:rPr>
          <w:rFonts w:eastAsia="Calibri" w:cs="Times New Roman"/>
          <w:sz w:val="28"/>
          <w:szCs w:val="28"/>
        </w:rPr>
        <w:t>A16.20.015 «Восстановление тазового дна»;</w:t>
      </w:r>
    </w:p>
    <w:p w14:paraId="28025811" w14:textId="77777777" w:rsidR="00087025" w:rsidRPr="004671C0" w:rsidRDefault="00087025" w:rsidP="00243D59">
      <w:pPr>
        <w:numPr>
          <w:ilvl w:val="1"/>
          <w:numId w:val="17"/>
        </w:numPr>
        <w:spacing w:after="160" w:line="240" w:lineRule="auto"/>
        <w:ind w:left="993" w:hanging="284"/>
        <w:contextualSpacing/>
        <w:rPr>
          <w:rFonts w:eastAsia="Calibri" w:cs="Times New Roman"/>
          <w:sz w:val="28"/>
          <w:szCs w:val="28"/>
        </w:rPr>
      </w:pPr>
      <w:r w:rsidRPr="004671C0">
        <w:rPr>
          <w:rFonts w:eastAsia="Calibri" w:cs="Times New Roman"/>
          <w:sz w:val="28"/>
          <w:szCs w:val="28"/>
        </w:rPr>
        <w:t>A16.20.023 «Восстановление влагалищной стенки»;</w:t>
      </w:r>
    </w:p>
    <w:p w14:paraId="7CF949B5" w14:textId="77777777" w:rsidR="00087025" w:rsidRPr="004671C0" w:rsidRDefault="00087025" w:rsidP="00243D59">
      <w:pPr>
        <w:numPr>
          <w:ilvl w:val="1"/>
          <w:numId w:val="17"/>
        </w:numPr>
        <w:spacing w:after="160" w:line="240" w:lineRule="auto"/>
        <w:ind w:left="993" w:hanging="284"/>
        <w:contextualSpacing/>
        <w:rPr>
          <w:rFonts w:eastAsia="Calibri" w:cs="Times New Roman"/>
          <w:sz w:val="28"/>
          <w:szCs w:val="28"/>
        </w:rPr>
      </w:pPr>
      <w:r w:rsidRPr="004671C0">
        <w:rPr>
          <w:rFonts w:eastAsia="Calibri" w:cs="Times New Roman"/>
          <w:sz w:val="28"/>
          <w:szCs w:val="28"/>
        </w:rPr>
        <w:t>A16.20.024 «Реконструкция влагалища»;</w:t>
      </w:r>
    </w:p>
    <w:p w14:paraId="028D942D" w14:textId="77777777" w:rsidR="00087025" w:rsidRPr="004671C0" w:rsidRDefault="00087025" w:rsidP="00243D59">
      <w:pPr>
        <w:numPr>
          <w:ilvl w:val="1"/>
          <w:numId w:val="17"/>
        </w:numPr>
        <w:spacing w:after="160" w:line="240" w:lineRule="auto"/>
        <w:ind w:left="993" w:hanging="284"/>
        <w:contextualSpacing/>
        <w:rPr>
          <w:rFonts w:eastAsia="Calibri" w:cs="Times New Roman"/>
          <w:strike/>
          <w:sz w:val="28"/>
          <w:szCs w:val="28"/>
          <w:highlight w:val="yellow"/>
        </w:rPr>
      </w:pPr>
      <w:r w:rsidRPr="004671C0">
        <w:rPr>
          <w:rFonts w:eastAsia="Calibri" w:cs="Times New Roman"/>
          <w:strike/>
          <w:sz w:val="28"/>
          <w:szCs w:val="28"/>
          <w:highlight w:val="yellow"/>
        </w:rPr>
        <w:t>A16.20.025 «Зашивание разрыва влагалища в промежности»;</w:t>
      </w:r>
    </w:p>
    <w:p w14:paraId="0C7A39B9" w14:textId="77777777" w:rsidR="00087025" w:rsidRPr="004671C0" w:rsidRDefault="00087025" w:rsidP="00243D59">
      <w:pPr>
        <w:numPr>
          <w:ilvl w:val="1"/>
          <w:numId w:val="17"/>
        </w:numPr>
        <w:spacing w:after="160" w:line="240" w:lineRule="auto"/>
        <w:ind w:left="993" w:hanging="284"/>
        <w:contextualSpacing/>
        <w:rPr>
          <w:rFonts w:eastAsia="Calibri" w:cs="Times New Roman"/>
          <w:strike/>
          <w:sz w:val="28"/>
          <w:szCs w:val="28"/>
          <w:highlight w:val="yellow"/>
        </w:rPr>
      </w:pPr>
      <w:r w:rsidRPr="004671C0">
        <w:rPr>
          <w:rFonts w:eastAsia="Calibri" w:cs="Times New Roman"/>
          <w:strike/>
          <w:sz w:val="28"/>
          <w:szCs w:val="28"/>
          <w:highlight w:val="yellow"/>
        </w:rPr>
        <w:t>A16.20.025.001 «Зашивание разрыва шейки матки»;</w:t>
      </w:r>
    </w:p>
    <w:p w14:paraId="48052A9A" w14:textId="77777777" w:rsidR="00087025" w:rsidRPr="004671C0" w:rsidRDefault="00087025" w:rsidP="00243D59">
      <w:pPr>
        <w:numPr>
          <w:ilvl w:val="1"/>
          <w:numId w:val="17"/>
        </w:numPr>
        <w:spacing w:after="160" w:line="240" w:lineRule="auto"/>
        <w:ind w:left="993" w:hanging="284"/>
        <w:contextualSpacing/>
        <w:rPr>
          <w:rFonts w:eastAsia="Calibri" w:cs="Times New Roman"/>
          <w:sz w:val="28"/>
          <w:szCs w:val="28"/>
        </w:rPr>
      </w:pPr>
      <w:r w:rsidRPr="004671C0">
        <w:rPr>
          <w:rFonts w:eastAsia="Calibri" w:cs="Times New Roman"/>
          <w:sz w:val="28"/>
          <w:szCs w:val="28"/>
        </w:rPr>
        <w:t xml:space="preserve">A16.20.030 «Восстановление вульвы и промежности»; </w:t>
      </w:r>
    </w:p>
    <w:p w14:paraId="09402FDB" w14:textId="77777777" w:rsidR="00087025" w:rsidRPr="004671C0" w:rsidRDefault="00087025" w:rsidP="00243D59">
      <w:pPr>
        <w:numPr>
          <w:ilvl w:val="1"/>
          <w:numId w:val="17"/>
        </w:numPr>
        <w:spacing w:after="160" w:line="240" w:lineRule="auto"/>
        <w:ind w:left="993" w:hanging="284"/>
        <w:contextualSpacing/>
        <w:rPr>
          <w:rFonts w:eastAsia="Calibri" w:cs="Times New Roman"/>
          <w:strike/>
          <w:sz w:val="28"/>
          <w:szCs w:val="28"/>
          <w:highlight w:val="yellow"/>
        </w:rPr>
      </w:pPr>
      <w:r w:rsidRPr="004671C0">
        <w:rPr>
          <w:rFonts w:eastAsia="Calibri" w:cs="Times New Roman"/>
          <w:strike/>
          <w:sz w:val="28"/>
          <w:szCs w:val="28"/>
          <w:highlight w:val="yellow"/>
        </w:rPr>
        <w:t>A16.20.055 «Наложение швов на шейку матки».</w:t>
      </w:r>
    </w:p>
    <w:p w14:paraId="7E78878C"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Если в ходе оказания медицинской помощи роженице выполнялась операция, входящая в КСГ 13 или 14 (операции на женских половых органах уровней 3 и 4), например</w:t>
      </w:r>
      <w:r w:rsidR="00BD30FE" w:rsidRPr="004671C0">
        <w:rPr>
          <w:rFonts w:eastAsia="Calibri" w:cs="Times New Roman"/>
          <w:sz w:val="28"/>
          <w:szCs w:val="28"/>
        </w:rPr>
        <w:t>,</w:t>
      </w:r>
      <w:r w:rsidRPr="004671C0">
        <w:rPr>
          <w:rFonts w:eastAsia="Calibri" w:cs="Times New Roman"/>
          <w:sz w:val="28"/>
          <w:szCs w:val="28"/>
        </w:rPr>
        <w:t xml:space="preserve"> субтотальная или тотальная гистерэктомия, отнесение случая производится к КСГ по коду операции. </w:t>
      </w:r>
    </w:p>
    <w:p w14:paraId="70F4FF6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Как указывалось ранее, 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возможна в случае пребывания в отделение патологии беременности в течение 6 дней и более.</w:t>
      </w:r>
    </w:p>
    <w:p w14:paraId="01F69126" w14:textId="77777777" w:rsidR="00B223A5" w:rsidRPr="004671C0" w:rsidRDefault="00B223A5" w:rsidP="00AB677E">
      <w:pPr>
        <w:spacing w:line="240" w:lineRule="auto"/>
        <w:rPr>
          <w:rFonts w:eastAsia="Calibri" w:cs="Times New Roman"/>
          <w:sz w:val="28"/>
          <w:szCs w:val="28"/>
        </w:rPr>
      </w:pPr>
      <w:r w:rsidRPr="004671C0">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6B2B0EFB" w14:textId="77777777" w:rsidR="00B223A5" w:rsidRPr="004671C0" w:rsidRDefault="00B223A5" w:rsidP="00AB677E">
      <w:pPr>
        <w:spacing w:line="240" w:lineRule="auto"/>
        <w:rPr>
          <w:rFonts w:eastAsia="Calibri" w:cs="Times New Roman"/>
          <w:sz w:val="28"/>
          <w:szCs w:val="28"/>
        </w:rPr>
      </w:pPr>
      <w:r w:rsidRPr="004671C0">
        <w:rPr>
          <w:rFonts w:eastAsia="Calibri" w:cs="Times New Roman"/>
          <w:sz w:val="28"/>
          <w:szCs w:val="28"/>
        </w:rPr>
        <w:t>O14.1 Тяжелая преэклампсия.</w:t>
      </w:r>
    </w:p>
    <w:p w14:paraId="6DEAAB85" w14:textId="77777777" w:rsidR="00B223A5" w:rsidRPr="004671C0" w:rsidRDefault="00B223A5" w:rsidP="00AB677E">
      <w:pPr>
        <w:spacing w:line="240" w:lineRule="auto"/>
        <w:rPr>
          <w:rFonts w:eastAsia="Calibri" w:cs="Times New Roman"/>
          <w:sz w:val="28"/>
          <w:szCs w:val="28"/>
        </w:rPr>
      </w:pPr>
      <w:r w:rsidRPr="004671C0">
        <w:rPr>
          <w:rFonts w:eastAsia="Calibri" w:cs="Times New Roman"/>
          <w:sz w:val="28"/>
          <w:szCs w:val="28"/>
        </w:rPr>
        <w:t>O34.2 Послеоперационный рубец матки, требующий предоставления медицинской помощи матери.</w:t>
      </w:r>
    </w:p>
    <w:p w14:paraId="5EC2F34B" w14:textId="77777777" w:rsidR="00AF2754" w:rsidRPr="004671C0" w:rsidRDefault="00AF2754" w:rsidP="00AF2754">
      <w:pPr>
        <w:spacing w:line="240" w:lineRule="auto"/>
        <w:rPr>
          <w:rFonts w:eastAsia="Calibri" w:cs="Times New Roman"/>
          <w:sz w:val="28"/>
          <w:szCs w:val="28"/>
        </w:rPr>
      </w:pPr>
      <w:r w:rsidRPr="004671C0">
        <w:rPr>
          <w:rFonts w:eastAsia="Calibri" w:cs="Times New Roman"/>
          <w:sz w:val="28"/>
          <w:szCs w:val="28"/>
        </w:rPr>
        <w:t>O36.3 Признаки внутриутробной гипоксии плода, требующие предоставления медицинской помощи матери.</w:t>
      </w:r>
    </w:p>
    <w:p w14:paraId="77FC6653" w14:textId="77777777" w:rsidR="00B223A5" w:rsidRPr="004671C0" w:rsidRDefault="00B223A5" w:rsidP="00AB677E">
      <w:pPr>
        <w:spacing w:line="240" w:lineRule="auto"/>
        <w:rPr>
          <w:rFonts w:eastAsia="Calibri" w:cs="Times New Roman"/>
          <w:sz w:val="28"/>
          <w:szCs w:val="28"/>
        </w:rPr>
      </w:pPr>
      <w:r w:rsidRPr="004671C0">
        <w:rPr>
          <w:rFonts w:eastAsia="Calibri" w:cs="Times New Roman"/>
          <w:sz w:val="28"/>
          <w:szCs w:val="28"/>
        </w:rPr>
        <w:t>O36.4 Внутриутробная гибель плода, требующая предоставления медицинской помощи матери</w:t>
      </w:r>
      <w:r w:rsidR="00AF2754" w:rsidRPr="004671C0">
        <w:rPr>
          <w:rFonts w:eastAsia="Calibri" w:cs="Times New Roman"/>
          <w:sz w:val="28"/>
          <w:szCs w:val="28"/>
        </w:rPr>
        <w:t>.</w:t>
      </w:r>
    </w:p>
    <w:p w14:paraId="28EE7571" w14:textId="77777777" w:rsidR="00B223A5" w:rsidRPr="004671C0" w:rsidRDefault="00B223A5" w:rsidP="00AB677E">
      <w:pPr>
        <w:spacing w:line="240" w:lineRule="auto"/>
        <w:rPr>
          <w:rFonts w:eastAsia="Calibri" w:cs="Times New Roman"/>
          <w:sz w:val="28"/>
          <w:szCs w:val="28"/>
        </w:rPr>
      </w:pPr>
      <w:r w:rsidRPr="004671C0">
        <w:rPr>
          <w:rFonts w:eastAsia="Calibri" w:cs="Times New Roman"/>
          <w:sz w:val="28"/>
          <w:szCs w:val="28"/>
        </w:rPr>
        <w:t>O42.2 Преждевременный разрыв плодных оболочек, задержка родов, связанная с проводимой терапией.</w:t>
      </w:r>
    </w:p>
    <w:p w14:paraId="5F1C2A1E" w14:textId="77777777" w:rsidR="00087025" w:rsidRPr="004671C0" w:rsidRDefault="00087025" w:rsidP="00AB677E">
      <w:pPr>
        <w:spacing w:line="240" w:lineRule="auto"/>
        <w:rPr>
          <w:rFonts w:eastAsia="Times New Roman" w:cs="Times New Roman"/>
          <w:sz w:val="28"/>
          <w:szCs w:val="28"/>
          <w:lang w:eastAsia="ru-RU"/>
        </w:rPr>
      </w:pPr>
      <w:r w:rsidRPr="004671C0">
        <w:rPr>
          <w:rFonts w:eastAsia="Calibri" w:cs="Times New Roman"/>
          <w:sz w:val="28"/>
          <w:szCs w:val="28"/>
        </w:rPr>
        <w:t>КСГ 1 «</w:t>
      </w:r>
      <w:r w:rsidRPr="004671C0">
        <w:rPr>
          <w:rFonts w:eastAsia="Times New Roman" w:cs="Times New Roman"/>
          <w:sz w:val="28"/>
          <w:szCs w:val="28"/>
          <w:lang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14:paraId="5688B855" w14:textId="77777777" w:rsidR="00AC7E19" w:rsidRPr="004671C0" w:rsidRDefault="00AC7E19" w:rsidP="00AB677E">
      <w:pPr>
        <w:spacing w:line="240" w:lineRule="auto"/>
        <w:rPr>
          <w:rFonts w:eastAsia="Calibri" w:cs="Times New Roman"/>
          <w:sz w:val="28"/>
          <w:szCs w:val="28"/>
        </w:rPr>
      </w:pPr>
    </w:p>
    <w:p w14:paraId="5614833F" w14:textId="77777777" w:rsidR="00087025" w:rsidRPr="004671C0" w:rsidRDefault="001475AD" w:rsidP="000A08E2">
      <w:pPr>
        <w:pStyle w:val="2"/>
      </w:pPr>
      <w:r w:rsidRPr="004671C0">
        <w:t xml:space="preserve">9.7. </w:t>
      </w:r>
      <w:r w:rsidR="00087025" w:rsidRPr="004671C0">
        <w:t>Особенности формирования отдельных КСГ, объединяющих случаи лечения болезней системы кровообращения</w:t>
      </w:r>
    </w:p>
    <w:p w14:paraId="6BFBF71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В новой версии группировщика отнесение к большинству КСГ кардиологического (а также ревматоло</w:t>
      </w:r>
      <w:r w:rsidR="00BD30FE" w:rsidRPr="004671C0">
        <w:rPr>
          <w:rFonts w:eastAsia="Calibri" w:cs="Times New Roman"/>
          <w:sz w:val="28"/>
          <w:szCs w:val="28"/>
        </w:rPr>
        <w:t>гического или терапевтического)</w:t>
      </w:r>
      <w:r w:rsidRPr="004671C0">
        <w:rPr>
          <w:rFonts w:eastAsia="Calibri" w:cs="Times New Roman"/>
          <w:sz w:val="28"/>
          <w:szCs w:val="28"/>
        </w:rPr>
        <w:t xml:space="preserve"> профиля производится путем комбинации двух классификационных критериев: терапевтического диагноза и услуги. Это следующие КСГ:</w:t>
      </w:r>
    </w:p>
    <w:p w14:paraId="3C42A963" w14:textId="77777777" w:rsidR="00087025" w:rsidRPr="004671C0" w:rsidRDefault="00087025" w:rsidP="00AB677E">
      <w:pPr>
        <w:spacing w:line="240" w:lineRule="auto"/>
        <w:rPr>
          <w:rFonts w:eastAsia="Calibri" w:cs="Times New Roman"/>
          <w:sz w:val="1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4671C0" w14:paraId="745F9B9A" w14:textId="77777777" w:rsidTr="00C63317">
        <w:trPr>
          <w:cantSplit/>
          <w:trHeight w:val="284"/>
          <w:tblHeader/>
        </w:trPr>
        <w:tc>
          <w:tcPr>
            <w:tcW w:w="1134" w:type="dxa"/>
            <w:shd w:val="clear" w:color="auto" w:fill="FFFFFF" w:themeFill="background1"/>
            <w:vAlign w:val="center"/>
          </w:tcPr>
          <w:p w14:paraId="6468FCD3" w14:textId="77777777" w:rsidR="00087025" w:rsidRPr="004671C0" w:rsidRDefault="00087025" w:rsidP="007C5D76">
            <w:pPr>
              <w:spacing w:line="240" w:lineRule="auto"/>
              <w:ind w:firstLine="0"/>
              <w:jc w:val="center"/>
              <w:rPr>
                <w:rFonts w:eastAsia="Calibri" w:cs="Times New Roman"/>
                <w:szCs w:val="24"/>
              </w:rPr>
            </w:pPr>
            <w:r w:rsidRPr="004671C0">
              <w:rPr>
                <w:rFonts w:eastAsia="Calibri" w:cs="Times New Roman"/>
                <w:szCs w:val="24"/>
              </w:rPr>
              <w:t>№ КСГ</w:t>
            </w:r>
          </w:p>
        </w:tc>
        <w:tc>
          <w:tcPr>
            <w:tcW w:w="8647" w:type="dxa"/>
            <w:shd w:val="clear" w:color="auto" w:fill="FFFFFF" w:themeFill="background1"/>
            <w:vAlign w:val="center"/>
          </w:tcPr>
          <w:p w14:paraId="2AB81DE5" w14:textId="77777777" w:rsidR="00087025" w:rsidRPr="004671C0" w:rsidRDefault="00087025" w:rsidP="007C5D76">
            <w:pPr>
              <w:spacing w:line="240" w:lineRule="auto"/>
              <w:ind w:firstLine="0"/>
              <w:jc w:val="center"/>
              <w:rPr>
                <w:rFonts w:eastAsia="Calibri" w:cs="Times New Roman"/>
                <w:szCs w:val="24"/>
              </w:rPr>
            </w:pPr>
            <w:r w:rsidRPr="004671C0">
              <w:rPr>
                <w:rFonts w:eastAsia="Calibri" w:cs="Times New Roman"/>
                <w:szCs w:val="24"/>
              </w:rPr>
              <w:t>Наименование КСГ</w:t>
            </w:r>
          </w:p>
        </w:tc>
      </w:tr>
      <w:tr w:rsidR="004671C0" w:rsidRPr="004671C0" w14:paraId="692FF6CC" w14:textId="77777777" w:rsidTr="00C63317">
        <w:trPr>
          <w:cantSplit/>
          <w:trHeight w:val="284"/>
          <w:tblHeader/>
        </w:trPr>
        <w:tc>
          <w:tcPr>
            <w:tcW w:w="9781" w:type="dxa"/>
            <w:gridSpan w:val="2"/>
            <w:shd w:val="clear" w:color="auto" w:fill="FFFFFF" w:themeFill="background1"/>
            <w:vAlign w:val="center"/>
          </w:tcPr>
          <w:p w14:paraId="12E152BE"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Круглосуточный стационар</w:t>
            </w:r>
          </w:p>
        </w:tc>
      </w:tr>
      <w:tr w:rsidR="004671C0" w:rsidRPr="004671C0" w14:paraId="15624CFD" w14:textId="77777777" w:rsidTr="00C63317">
        <w:trPr>
          <w:cantSplit/>
          <w:trHeight w:val="284"/>
        </w:trPr>
        <w:tc>
          <w:tcPr>
            <w:tcW w:w="1134" w:type="dxa"/>
            <w:shd w:val="clear" w:color="auto" w:fill="FFFFFF" w:themeFill="background1"/>
            <w:vAlign w:val="center"/>
          </w:tcPr>
          <w:p w14:paraId="701BDDA7"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rPr>
              <w:t>70</w:t>
            </w:r>
          </w:p>
        </w:tc>
        <w:tc>
          <w:tcPr>
            <w:tcW w:w="8647" w:type="dxa"/>
            <w:shd w:val="clear" w:color="auto" w:fill="FFFFFF" w:themeFill="background1"/>
            <w:vAlign w:val="center"/>
          </w:tcPr>
          <w:p w14:paraId="78133EEF"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rPr>
              <w:t>Нестабильная стенокардия, инфаркт миокарда, легочная эмболия (уровень 2)</w:t>
            </w:r>
          </w:p>
        </w:tc>
      </w:tr>
      <w:tr w:rsidR="004671C0" w:rsidRPr="004671C0" w14:paraId="582FD575" w14:textId="77777777" w:rsidTr="00C63317">
        <w:trPr>
          <w:cantSplit/>
          <w:trHeight w:val="284"/>
        </w:trPr>
        <w:tc>
          <w:tcPr>
            <w:tcW w:w="1134" w:type="dxa"/>
            <w:shd w:val="clear" w:color="auto" w:fill="FFFFFF" w:themeFill="background1"/>
            <w:vAlign w:val="center"/>
          </w:tcPr>
          <w:p w14:paraId="77304A9E"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rPr>
              <w:t>71</w:t>
            </w:r>
          </w:p>
        </w:tc>
        <w:tc>
          <w:tcPr>
            <w:tcW w:w="8647" w:type="dxa"/>
            <w:shd w:val="clear" w:color="auto" w:fill="FFFFFF" w:themeFill="background1"/>
            <w:vAlign w:val="center"/>
          </w:tcPr>
          <w:p w14:paraId="12AB7EE5"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Calibri" w:cs="Times New Roman"/>
                <w:szCs w:val="24"/>
                <w:lang w:val="ru-RU"/>
              </w:rPr>
              <w:t xml:space="preserve"> Инфаркт миокарда, легочная эмболия, лечение с применением тромболитической терапии</w:t>
            </w:r>
          </w:p>
        </w:tc>
      </w:tr>
      <w:tr w:rsidR="004671C0" w:rsidRPr="004671C0" w14:paraId="4F4FE623" w14:textId="77777777" w:rsidTr="00C63317">
        <w:trPr>
          <w:cantSplit/>
          <w:trHeight w:val="284"/>
        </w:trPr>
        <w:tc>
          <w:tcPr>
            <w:tcW w:w="1134" w:type="dxa"/>
            <w:shd w:val="clear" w:color="auto" w:fill="FFFFFF" w:themeFill="background1"/>
            <w:vAlign w:val="center"/>
          </w:tcPr>
          <w:p w14:paraId="3E1CC12C"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lang w:eastAsia="ru-RU"/>
              </w:rPr>
              <w:t>73</w:t>
            </w:r>
          </w:p>
        </w:tc>
        <w:tc>
          <w:tcPr>
            <w:tcW w:w="8647" w:type="dxa"/>
            <w:shd w:val="clear" w:color="auto" w:fill="FFFFFF" w:themeFill="background1"/>
            <w:vAlign w:val="center"/>
          </w:tcPr>
          <w:p w14:paraId="702B7C63"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Нарушения ритма и проводимости (уровень 2)</w:t>
            </w:r>
          </w:p>
        </w:tc>
      </w:tr>
      <w:tr w:rsidR="004671C0" w:rsidRPr="004671C0" w14:paraId="67ABD92F" w14:textId="77777777" w:rsidTr="00C63317">
        <w:trPr>
          <w:cantSplit/>
          <w:trHeight w:val="284"/>
        </w:trPr>
        <w:tc>
          <w:tcPr>
            <w:tcW w:w="1134" w:type="dxa"/>
            <w:shd w:val="clear" w:color="auto" w:fill="FFFFFF" w:themeFill="background1"/>
            <w:vAlign w:val="center"/>
          </w:tcPr>
          <w:p w14:paraId="473CB670"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lang w:eastAsia="ru-RU"/>
              </w:rPr>
              <w:t>75</w:t>
            </w:r>
          </w:p>
        </w:tc>
        <w:tc>
          <w:tcPr>
            <w:tcW w:w="8647" w:type="dxa"/>
            <w:shd w:val="clear" w:color="auto" w:fill="FFFFFF" w:themeFill="background1"/>
            <w:vAlign w:val="center"/>
          </w:tcPr>
          <w:p w14:paraId="7F2FCBD6"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Эндокардит, миокардит, перикардит, кардиомиопатии (уровень 2)</w:t>
            </w:r>
          </w:p>
        </w:tc>
      </w:tr>
      <w:tr w:rsidR="004671C0" w:rsidRPr="004671C0" w14:paraId="004C4087" w14:textId="77777777" w:rsidTr="00C63317">
        <w:trPr>
          <w:cantSplit/>
          <w:trHeight w:val="284"/>
        </w:trPr>
        <w:tc>
          <w:tcPr>
            <w:tcW w:w="1134" w:type="dxa"/>
            <w:shd w:val="clear" w:color="auto" w:fill="FFFFFF" w:themeFill="background1"/>
            <w:vAlign w:val="center"/>
          </w:tcPr>
          <w:p w14:paraId="46B7D76F" w14:textId="77777777" w:rsidR="00087025" w:rsidRPr="004671C0" w:rsidRDefault="00BD30FE" w:rsidP="00AB677E">
            <w:pPr>
              <w:spacing w:line="240" w:lineRule="auto"/>
              <w:ind w:firstLine="0"/>
              <w:rPr>
                <w:rFonts w:eastAsia="Times New Roman" w:cs="Times New Roman"/>
                <w:szCs w:val="24"/>
                <w:lang w:eastAsia="ru-RU"/>
              </w:rPr>
            </w:pPr>
            <w:r w:rsidRPr="004671C0">
              <w:rPr>
                <w:rFonts w:eastAsia="Times New Roman" w:cs="Times New Roman"/>
                <w:szCs w:val="24"/>
                <w:highlight w:val="yellow"/>
                <w:lang w:eastAsia="ru-RU"/>
              </w:rPr>
              <w:t>194</w:t>
            </w:r>
          </w:p>
        </w:tc>
        <w:tc>
          <w:tcPr>
            <w:tcW w:w="8647" w:type="dxa"/>
            <w:shd w:val="clear" w:color="auto" w:fill="FFFFFF" w:themeFill="background1"/>
            <w:vAlign w:val="center"/>
          </w:tcPr>
          <w:p w14:paraId="15D0A4BA" w14:textId="77777777" w:rsidR="00087025" w:rsidRPr="004671C0" w:rsidRDefault="00087025" w:rsidP="007C5D76">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Ревматические болезни сердца (уровень 2)</w:t>
            </w:r>
          </w:p>
        </w:tc>
      </w:tr>
      <w:tr w:rsidR="004671C0" w:rsidRPr="004671C0" w14:paraId="7669F226" w14:textId="77777777" w:rsidTr="00C63317">
        <w:trPr>
          <w:cantSplit/>
          <w:trHeight w:val="284"/>
        </w:trPr>
        <w:tc>
          <w:tcPr>
            <w:tcW w:w="1134" w:type="dxa"/>
            <w:shd w:val="clear" w:color="auto" w:fill="FFFFFF" w:themeFill="background1"/>
            <w:vAlign w:val="center"/>
          </w:tcPr>
          <w:p w14:paraId="08541D10"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lang w:eastAsia="ru-RU"/>
              </w:rPr>
              <w:t>214</w:t>
            </w:r>
          </w:p>
        </w:tc>
        <w:tc>
          <w:tcPr>
            <w:tcW w:w="8647" w:type="dxa"/>
            <w:shd w:val="clear" w:color="auto" w:fill="FFFFFF" w:themeFill="background1"/>
            <w:vAlign w:val="center"/>
          </w:tcPr>
          <w:p w14:paraId="1DEBB420" w14:textId="77777777" w:rsidR="00087025" w:rsidRPr="004671C0" w:rsidRDefault="00087025" w:rsidP="007C5D76">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Стенокардия (кроме нестабильной), хроническая ишемическая болезнь сердца (уровень 2)</w:t>
            </w:r>
          </w:p>
        </w:tc>
      </w:tr>
      <w:tr w:rsidR="004671C0" w:rsidRPr="004671C0" w14:paraId="1A64A703" w14:textId="77777777" w:rsidTr="00C63317">
        <w:trPr>
          <w:cantSplit/>
          <w:trHeight w:val="284"/>
        </w:trPr>
        <w:tc>
          <w:tcPr>
            <w:tcW w:w="1134" w:type="dxa"/>
            <w:shd w:val="clear" w:color="auto" w:fill="FFFFFF" w:themeFill="background1"/>
            <w:vAlign w:val="center"/>
          </w:tcPr>
          <w:p w14:paraId="597B9826" w14:textId="77777777" w:rsidR="00087025" w:rsidRPr="004671C0" w:rsidRDefault="00BD30FE" w:rsidP="00AB677E">
            <w:pPr>
              <w:spacing w:line="240" w:lineRule="auto"/>
              <w:ind w:firstLine="0"/>
              <w:rPr>
                <w:rFonts w:eastAsia="Calibri" w:cs="Times New Roman"/>
                <w:szCs w:val="24"/>
              </w:rPr>
            </w:pPr>
            <w:r w:rsidRPr="004671C0">
              <w:rPr>
                <w:rFonts w:eastAsia="Times New Roman" w:cs="Times New Roman"/>
                <w:szCs w:val="24"/>
                <w:highlight w:val="yellow"/>
                <w:lang w:eastAsia="ru-RU"/>
              </w:rPr>
              <w:t>216</w:t>
            </w:r>
          </w:p>
        </w:tc>
        <w:tc>
          <w:tcPr>
            <w:tcW w:w="8647" w:type="dxa"/>
            <w:shd w:val="clear" w:color="auto" w:fill="FFFFFF" w:themeFill="background1"/>
            <w:vAlign w:val="center"/>
          </w:tcPr>
          <w:p w14:paraId="7588C118" w14:textId="77777777" w:rsidR="00087025" w:rsidRPr="004671C0" w:rsidRDefault="00087025" w:rsidP="007C5D76">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Другие болезни сердца (уровень 2)</w:t>
            </w:r>
          </w:p>
        </w:tc>
      </w:tr>
      <w:tr w:rsidR="004671C0" w:rsidRPr="004671C0" w14:paraId="078E4EEF" w14:textId="77777777" w:rsidTr="00C63317">
        <w:trPr>
          <w:cantSplit/>
          <w:trHeight w:val="284"/>
        </w:trPr>
        <w:tc>
          <w:tcPr>
            <w:tcW w:w="9781" w:type="dxa"/>
            <w:gridSpan w:val="2"/>
            <w:shd w:val="clear" w:color="auto" w:fill="FFFFFF" w:themeFill="background1"/>
            <w:vAlign w:val="center"/>
          </w:tcPr>
          <w:p w14:paraId="2267EA2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Дневной стационар</w:t>
            </w:r>
          </w:p>
        </w:tc>
      </w:tr>
      <w:tr w:rsidR="004671C0" w:rsidRPr="004671C0" w14:paraId="0D1BAE1C" w14:textId="77777777" w:rsidTr="00C63317">
        <w:trPr>
          <w:cantSplit/>
          <w:trHeight w:val="284"/>
        </w:trPr>
        <w:tc>
          <w:tcPr>
            <w:tcW w:w="1134" w:type="dxa"/>
            <w:shd w:val="clear" w:color="auto" w:fill="FFFFFF" w:themeFill="background1"/>
            <w:vAlign w:val="center"/>
          </w:tcPr>
          <w:p w14:paraId="7976D0DB"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highlight w:val="yellow"/>
                <w:lang w:eastAsia="ru-RU"/>
              </w:rPr>
              <w:t>3</w:t>
            </w:r>
            <w:r w:rsidR="00BD30FE" w:rsidRPr="004671C0">
              <w:rPr>
                <w:rFonts w:eastAsia="Times New Roman" w:cs="Times New Roman"/>
                <w:szCs w:val="24"/>
                <w:highlight w:val="yellow"/>
                <w:lang w:val="ru-RU" w:eastAsia="ru-RU"/>
              </w:rPr>
              <w:t>3</w:t>
            </w:r>
          </w:p>
        </w:tc>
        <w:tc>
          <w:tcPr>
            <w:tcW w:w="8647" w:type="dxa"/>
            <w:shd w:val="clear" w:color="auto" w:fill="FFFFFF" w:themeFill="background1"/>
            <w:vAlign w:val="center"/>
          </w:tcPr>
          <w:p w14:paraId="5E375DF0" w14:textId="77777777" w:rsidR="00087025" w:rsidRPr="004671C0" w:rsidRDefault="00087025" w:rsidP="00AB677E">
            <w:pPr>
              <w:spacing w:line="240" w:lineRule="auto"/>
              <w:ind w:firstLine="0"/>
              <w:rPr>
                <w:rFonts w:eastAsia="Times New Roman" w:cs="Times New Roman"/>
                <w:szCs w:val="24"/>
                <w:lang w:val="ru-RU" w:eastAsia="ru-RU"/>
              </w:rPr>
            </w:pPr>
            <w:r w:rsidRPr="004671C0">
              <w:rPr>
                <w:rFonts w:eastAsia="Times New Roman" w:cs="Times New Roman"/>
                <w:szCs w:val="24"/>
                <w:lang w:val="ru-RU" w:eastAsia="ru-RU"/>
              </w:rPr>
              <w:t>Болезни системы кровообращения с применением инвазивных методов</w:t>
            </w:r>
          </w:p>
        </w:tc>
      </w:tr>
    </w:tbl>
    <w:p w14:paraId="79F32D8D" w14:textId="77777777" w:rsidR="00087025" w:rsidRPr="004671C0" w:rsidRDefault="00087025" w:rsidP="00AB677E">
      <w:pPr>
        <w:spacing w:line="240" w:lineRule="auto"/>
        <w:ind w:firstLine="0"/>
        <w:rPr>
          <w:rFonts w:eastAsia="Calibri" w:cs="Times New Roman"/>
          <w:sz w:val="28"/>
          <w:szCs w:val="28"/>
        </w:rPr>
      </w:pPr>
    </w:p>
    <w:p w14:paraId="01278212" w14:textId="77777777" w:rsidR="00087025" w:rsidRPr="004671C0" w:rsidRDefault="00087025" w:rsidP="00AB677E">
      <w:pPr>
        <w:spacing w:line="240" w:lineRule="auto"/>
        <w:rPr>
          <w:rFonts w:eastAsia="Times New Roman" w:cs="Times New Roman"/>
          <w:sz w:val="28"/>
          <w:szCs w:val="28"/>
          <w:lang w:eastAsia="ru-RU"/>
        </w:rPr>
      </w:pPr>
      <w:r w:rsidRPr="004671C0">
        <w:rPr>
          <w:rFonts w:eastAsia="Times New Roman" w:cs="Times New Roman"/>
          <w:sz w:val="28"/>
          <w:szCs w:val="28"/>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63B5AC27" w14:textId="77777777" w:rsidR="00087025" w:rsidRPr="004671C0" w:rsidRDefault="00087025" w:rsidP="00AB677E">
      <w:pPr>
        <w:spacing w:line="240" w:lineRule="auto"/>
        <w:rPr>
          <w:rFonts w:eastAsia="Times New Roman" w:cs="Times New Roman"/>
          <w:sz w:val="28"/>
          <w:szCs w:val="28"/>
          <w:lang w:eastAsia="ru-RU"/>
        </w:rPr>
      </w:pPr>
      <w:r w:rsidRPr="004671C0">
        <w:rPr>
          <w:rFonts w:eastAsia="Times New Roman" w:cs="Times New Roman"/>
          <w:sz w:val="28"/>
          <w:szCs w:val="28"/>
          <w:lang w:eastAsia="ru-RU"/>
        </w:rPr>
        <w:t>Аналогичный подход применяется при классификации госпитализаций при инфаркте мозга: при проведении тромб</w:t>
      </w:r>
      <w:r w:rsidR="00BD30FE" w:rsidRPr="004671C0">
        <w:rPr>
          <w:rFonts w:eastAsia="Times New Roman" w:cs="Times New Roman"/>
          <w:sz w:val="28"/>
          <w:szCs w:val="28"/>
          <w:lang w:eastAsia="ru-RU"/>
        </w:rPr>
        <w:t xml:space="preserve">олитической терапии и/или ряда </w:t>
      </w:r>
      <w:r w:rsidRPr="004671C0">
        <w:rPr>
          <w:rFonts w:eastAsia="Times New Roman" w:cs="Times New Roman"/>
          <w:sz w:val="28"/>
          <w:szCs w:val="28"/>
          <w:lang w:eastAsia="ru-RU"/>
        </w:rPr>
        <w:t>диагностических манипуляций случай относится к одной из двух КСГ:</w:t>
      </w:r>
    </w:p>
    <w:p w14:paraId="4B9A362D" w14:textId="77777777" w:rsidR="00087025" w:rsidRPr="004671C0" w:rsidRDefault="00087025" w:rsidP="00AB677E">
      <w:pPr>
        <w:spacing w:line="240" w:lineRule="auto"/>
        <w:rPr>
          <w:rFonts w:eastAsia="Times New Roman" w:cs="Times New Roman"/>
          <w:sz w:val="20"/>
          <w:szCs w:val="28"/>
          <w:lang w:eastAsia="ru-RU"/>
        </w:rPr>
      </w:pPr>
      <w:r w:rsidRPr="004671C0">
        <w:rPr>
          <w:rFonts w:eastAsia="Times New Roman" w:cs="Times New Roman"/>
          <w:sz w:val="28"/>
          <w:szCs w:val="28"/>
          <w:lang w:eastAsia="ru-RU"/>
        </w:rPr>
        <w:t xml:space="preserve"> </w:t>
      </w:r>
    </w:p>
    <w:tbl>
      <w:tblPr>
        <w:tblStyle w:val="2f4"/>
        <w:tblW w:w="9781" w:type="dxa"/>
        <w:tblInd w:w="108" w:type="dxa"/>
        <w:tblLook w:val="04A0" w:firstRow="1" w:lastRow="0" w:firstColumn="1" w:lastColumn="0" w:noHBand="0" w:noVBand="1"/>
      </w:tblPr>
      <w:tblGrid>
        <w:gridCol w:w="1134"/>
        <w:gridCol w:w="6838"/>
        <w:gridCol w:w="1809"/>
      </w:tblGrid>
      <w:tr w:rsidR="004671C0" w:rsidRPr="004671C0" w14:paraId="1E112E73" w14:textId="77777777" w:rsidTr="00BD30FE">
        <w:trPr>
          <w:trHeight w:val="352"/>
        </w:trPr>
        <w:tc>
          <w:tcPr>
            <w:tcW w:w="1134" w:type="dxa"/>
            <w:noWrap/>
            <w:vAlign w:val="center"/>
          </w:tcPr>
          <w:p w14:paraId="761D31C3" w14:textId="77777777" w:rsidR="00087025" w:rsidRPr="004671C0" w:rsidRDefault="00087025" w:rsidP="00BD30FE">
            <w:pPr>
              <w:spacing w:line="240" w:lineRule="auto"/>
              <w:ind w:right="-108" w:firstLine="0"/>
              <w:jc w:val="center"/>
              <w:rPr>
                <w:rFonts w:eastAsia="Times New Roman" w:cs="Times New Roman"/>
                <w:szCs w:val="24"/>
                <w:lang w:eastAsia="ru-RU"/>
              </w:rPr>
            </w:pPr>
            <w:r w:rsidRPr="004671C0">
              <w:rPr>
                <w:rFonts w:eastAsia="Times New Roman" w:cs="Times New Roman"/>
                <w:szCs w:val="24"/>
                <w:lang w:eastAsia="ru-RU"/>
              </w:rPr>
              <w:t>№ КСГ</w:t>
            </w:r>
          </w:p>
        </w:tc>
        <w:tc>
          <w:tcPr>
            <w:tcW w:w="6838" w:type="dxa"/>
            <w:vAlign w:val="center"/>
          </w:tcPr>
          <w:p w14:paraId="590B08BD" w14:textId="77777777" w:rsidR="00087025" w:rsidRPr="004671C0" w:rsidRDefault="00087025" w:rsidP="00BD30FE">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Наименование КСГ</w:t>
            </w:r>
          </w:p>
        </w:tc>
        <w:tc>
          <w:tcPr>
            <w:tcW w:w="1809" w:type="dxa"/>
            <w:vAlign w:val="center"/>
          </w:tcPr>
          <w:p w14:paraId="175B2117" w14:textId="77777777" w:rsidR="00087025" w:rsidRPr="004671C0" w:rsidRDefault="00087025" w:rsidP="00BD30FE">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КЗ</w:t>
            </w:r>
          </w:p>
        </w:tc>
      </w:tr>
      <w:tr w:rsidR="004671C0" w:rsidRPr="004671C0" w14:paraId="51D7D7CA" w14:textId="77777777" w:rsidTr="001767EC">
        <w:trPr>
          <w:trHeight w:val="246"/>
        </w:trPr>
        <w:tc>
          <w:tcPr>
            <w:tcW w:w="1134" w:type="dxa"/>
            <w:noWrap/>
            <w:hideMark/>
          </w:tcPr>
          <w:p w14:paraId="142FA302" w14:textId="77777777" w:rsidR="00087025" w:rsidRPr="004671C0" w:rsidRDefault="00087025" w:rsidP="001767EC">
            <w:pPr>
              <w:spacing w:line="240" w:lineRule="auto"/>
              <w:ind w:firstLine="0"/>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2</w:t>
            </w:r>
          </w:p>
        </w:tc>
        <w:tc>
          <w:tcPr>
            <w:tcW w:w="6838" w:type="dxa"/>
            <w:hideMark/>
          </w:tcPr>
          <w:p w14:paraId="028D442B"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Инфаркт мозга,  уровень 2</w:t>
            </w:r>
          </w:p>
        </w:tc>
        <w:tc>
          <w:tcPr>
            <w:tcW w:w="1809" w:type="dxa"/>
            <w:hideMark/>
          </w:tcPr>
          <w:p w14:paraId="007CE131"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3,12</w:t>
            </w:r>
          </w:p>
        </w:tc>
      </w:tr>
      <w:tr w:rsidR="00087025" w:rsidRPr="004671C0" w14:paraId="030E7329" w14:textId="77777777" w:rsidTr="001767EC">
        <w:trPr>
          <w:trHeight w:val="236"/>
        </w:trPr>
        <w:tc>
          <w:tcPr>
            <w:tcW w:w="1134" w:type="dxa"/>
            <w:noWrap/>
            <w:hideMark/>
          </w:tcPr>
          <w:p w14:paraId="607E39B1" w14:textId="77777777" w:rsidR="00087025" w:rsidRPr="004671C0" w:rsidRDefault="00087025" w:rsidP="001767EC">
            <w:pPr>
              <w:spacing w:line="240" w:lineRule="auto"/>
              <w:ind w:firstLine="0"/>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c>
          <w:tcPr>
            <w:tcW w:w="6838" w:type="dxa"/>
            <w:hideMark/>
          </w:tcPr>
          <w:p w14:paraId="657815D0"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Инфаркт мозга, уровень 3</w:t>
            </w:r>
          </w:p>
        </w:tc>
        <w:tc>
          <w:tcPr>
            <w:tcW w:w="1809" w:type="dxa"/>
            <w:hideMark/>
          </w:tcPr>
          <w:p w14:paraId="4AE9B696"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4,51</w:t>
            </w:r>
          </w:p>
        </w:tc>
      </w:tr>
    </w:tbl>
    <w:p w14:paraId="5C649720" w14:textId="77777777" w:rsidR="00087025" w:rsidRPr="004671C0" w:rsidRDefault="00087025" w:rsidP="00AB677E">
      <w:pPr>
        <w:spacing w:line="240" w:lineRule="auto"/>
        <w:rPr>
          <w:rFonts w:eastAsia="Times New Roman" w:cs="Times New Roman"/>
          <w:sz w:val="20"/>
          <w:szCs w:val="28"/>
          <w:lang w:eastAsia="ru-RU"/>
        </w:rPr>
      </w:pPr>
    </w:p>
    <w:p w14:paraId="1A069F6A" w14:textId="77777777" w:rsidR="00087025" w:rsidRPr="004671C0" w:rsidRDefault="00087025" w:rsidP="00AB677E">
      <w:pPr>
        <w:spacing w:line="240" w:lineRule="auto"/>
        <w:rPr>
          <w:rFonts w:eastAsia="Times New Roman" w:cs="Times New Roman"/>
          <w:sz w:val="28"/>
          <w:szCs w:val="28"/>
          <w:lang w:eastAsia="ru-RU"/>
        </w:rPr>
      </w:pPr>
      <w:r w:rsidRPr="004671C0">
        <w:rPr>
          <w:rFonts w:eastAsia="Times New Roman" w:cs="Times New Roman"/>
          <w:sz w:val="28"/>
          <w:szCs w:val="28"/>
          <w:lang w:eastAsia="ru-RU"/>
        </w:rPr>
        <w:t xml:space="preserve">Если никаких услуг, являющихся классификационными критериями, больным не оказывалось, </w:t>
      </w:r>
      <w:r w:rsidR="00CE1D4E" w:rsidRPr="004671C0">
        <w:rPr>
          <w:rFonts w:eastAsia="Times New Roman" w:cs="Times New Roman"/>
          <w:sz w:val="28"/>
          <w:szCs w:val="28"/>
          <w:lang w:eastAsia="ru-RU"/>
        </w:rPr>
        <w:t>с</w:t>
      </w:r>
      <w:r w:rsidR="00BD30FE" w:rsidRPr="004671C0">
        <w:rPr>
          <w:rFonts w:eastAsia="Times New Roman" w:cs="Times New Roman"/>
          <w:sz w:val="28"/>
          <w:szCs w:val="28"/>
          <w:lang w:eastAsia="ru-RU"/>
        </w:rPr>
        <w:t xml:space="preserve">лучай должен относиться к КСГ </w:t>
      </w:r>
      <w:r w:rsidR="00BD30FE" w:rsidRPr="004671C0">
        <w:rPr>
          <w:rFonts w:eastAsia="Times New Roman" w:cs="Times New Roman"/>
          <w:sz w:val="28"/>
          <w:szCs w:val="28"/>
          <w:highlight w:val="yellow"/>
          <w:lang w:eastAsia="ru-RU"/>
        </w:rPr>
        <w:t>91</w:t>
      </w:r>
      <w:r w:rsidRPr="004671C0">
        <w:rPr>
          <w:rFonts w:eastAsia="Times New Roman" w:cs="Times New Roman"/>
          <w:sz w:val="28"/>
          <w:szCs w:val="28"/>
          <w:lang w:eastAsia="ru-RU"/>
        </w:rPr>
        <w:t xml:space="preserve"> «Инфаркт мозга, уровень 1». </w:t>
      </w:r>
    </w:p>
    <w:p w14:paraId="0B1E687F" w14:textId="77777777" w:rsidR="00087025" w:rsidRPr="004671C0" w:rsidRDefault="00087025" w:rsidP="00460505">
      <w:pPr>
        <w:spacing w:line="240" w:lineRule="auto"/>
        <w:jc w:val="center"/>
        <w:rPr>
          <w:rFonts w:eastAsia="Times New Roman" w:cs="Times New Roman"/>
          <w:sz w:val="28"/>
          <w:szCs w:val="28"/>
          <w:lang w:eastAsia="ru-RU"/>
        </w:rPr>
      </w:pPr>
      <w:r w:rsidRPr="004671C0">
        <w:rPr>
          <w:rFonts w:eastAsia="Times New Roman" w:cs="Times New Roman"/>
          <w:sz w:val="28"/>
          <w:szCs w:val="28"/>
          <w:lang w:eastAsia="ru-RU"/>
        </w:rPr>
        <w:t xml:space="preserve">Классификационные критерии отнесения к КСГ </w:t>
      </w:r>
      <w:r w:rsidRPr="004671C0">
        <w:rPr>
          <w:rFonts w:eastAsia="Times New Roman" w:cs="Times New Roman"/>
          <w:sz w:val="28"/>
          <w:szCs w:val="28"/>
          <w:highlight w:val="yellow"/>
          <w:lang w:eastAsia="ru-RU"/>
        </w:rPr>
        <w:t>9</w:t>
      </w:r>
      <w:r w:rsidR="00BD30FE" w:rsidRPr="004671C0">
        <w:rPr>
          <w:rFonts w:eastAsia="Times New Roman" w:cs="Times New Roman"/>
          <w:sz w:val="28"/>
          <w:szCs w:val="28"/>
          <w:highlight w:val="yellow"/>
          <w:lang w:eastAsia="ru-RU"/>
        </w:rPr>
        <w:t>2</w:t>
      </w:r>
      <w:r w:rsidRPr="004671C0">
        <w:rPr>
          <w:rFonts w:eastAsia="Times New Roman" w:cs="Times New Roman"/>
          <w:sz w:val="28"/>
          <w:szCs w:val="28"/>
          <w:lang w:eastAsia="ru-RU"/>
        </w:rPr>
        <w:t xml:space="preserve"> и </w:t>
      </w:r>
      <w:r w:rsidRPr="004671C0">
        <w:rPr>
          <w:rFonts w:eastAsia="Times New Roman" w:cs="Times New Roman"/>
          <w:sz w:val="28"/>
          <w:szCs w:val="28"/>
          <w:highlight w:val="yellow"/>
          <w:lang w:eastAsia="ru-RU"/>
        </w:rPr>
        <w:t>9</w:t>
      </w:r>
      <w:r w:rsidR="00BD30FE" w:rsidRPr="004671C0">
        <w:rPr>
          <w:rFonts w:eastAsia="Times New Roman" w:cs="Times New Roman"/>
          <w:sz w:val="28"/>
          <w:szCs w:val="28"/>
          <w:highlight w:val="yellow"/>
          <w:lang w:eastAsia="ru-RU"/>
        </w:rPr>
        <w:t>3</w:t>
      </w:r>
      <w:r w:rsidRPr="004671C0">
        <w:rPr>
          <w:rFonts w:eastAsia="Times New Roman" w:cs="Times New Roman"/>
          <w:sz w:val="28"/>
          <w:szCs w:val="28"/>
          <w:lang w:eastAsia="ru-RU"/>
        </w:rPr>
        <w:t>:</w:t>
      </w:r>
    </w:p>
    <w:p w14:paraId="289B9273" w14:textId="77777777" w:rsidR="00460505" w:rsidRPr="004671C0" w:rsidRDefault="00460505" w:rsidP="00460505">
      <w:pPr>
        <w:spacing w:line="240" w:lineRule="auto"/>
        <w:jc w:val="center"/>
        <w:rPr>
          <w:rFonts w:eastAsia="Times New Roman" w:cs="Times New Roman"/>
          <w:sz w:val="16"/>
          <w:szCs w:val="28"/>
          <w:vertAlign w:val="superscript"/>
          <w:lang w:eastAsia="ru-RU"/>
        </w:rPr>
      </w:pPr>
    </w:p>
    <w:tbl>
      <w:tblPr>
        <w:tblStyle w:val="2f4"/>
        <w:tblW w:w="9781" w:type="dxa"/>
        <w:tblInd w:w="108" w:type="dxa"/>
        <w:tblLook w:val="04A0" w:firstRow="1" w:lastRow="0" w:firstColumn="1" w:lastColumn="0" w:noHBand="0" w:noVBand="1"/>
      </w:tblPr>
      <w:tblGrid>
        <w:gridCol w:w="2169"/>
        <w:gridCol w:w="5698"/>
        <w:gridCol w:w="1914"/>
      </w:tblGrid>
      <w:tr w:rsidR="004671C0" w:rsidRPr="004671C0" w14:paraId="73C85FCD" w14:textId="77777777" w:rsidTr="00460505">
        <w:trPr>
          <w:trHeight w:val="288"/>
        </w:trPr>
        <w:tc>
          <w:tcPr>
            <w:tcW w:w="2169" w:type="dxa"/>
          </w:tcPr>
          <w:p w14:paraId="734E1619" w14:textId="77777777" w:rsidR="00087025" w:rsidRPr="004671C0" w:rsidRDefault="00087025" w:rsidP="001767EC">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Код услуги</w:t>
            </w:r>
          </w:p>
        </w:tc>
        <w:tc>
          <w:tcPr>
            <w:tcW w:w="5698" w:type="dxa"/>
          </w:tcPr>
          <w:p w14:paraId="15B2B27F" w14:textId="77777777" w:rsidR="00087025" w:rsidRPr="004671C0" w:rsidRDefault="00087025" w:rsidP="001767EC">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Наименование услуги</w:t>
            </w:r>
          </w:p>
        </w:tc>
        <w:tc>
          <w:tcPr>
            <w:tcW w:w="1914" w:type="dxa"/>
          </w:tcPr>
          <w:p w14:paraId="03767DE5" w14:textId="77777777" w:rsidR="00087025" w:rsidRPr="004671C0" w:rsidRDefault="00087025" w:rsidP="001767EC">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КСГ</w:t>
            </w:r>
          </w:p>
        </w:tc>
      </w:tr>
      <w:tr w:rsidR="004671C0" w:rsidRPr="004671C0" w14:paraId="02006AEF" w14:textId="77777777" w:rsidTr="00460505">
        <w:trPr>
          <w:trHeight w:val="288"/>
        </w:trPr>
        <w:tc>
          <w:tcPr>
            <w:tcW w:w="2169" w:type="dxa"/>
            <w:hideMark/>
          </w:tcPr>
          <w:p w14:paraId="691042B7"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A06.12.031.001</w:t>
            </w:r>
          </w:p>
        </w:tc>
        <w:tc>
          <w:tcPr>
            <w:tcW w:w="5698" w:type="dxa"/>
            <w:hideMark/>
          </w:tcPr>
          <w:p w14:paraId="2FDC6170" w14:textId="77777777" w:rsidR="00087025" w:rsidRPr="004671C0" w:rsidRDefault="00087025" w:rsidP="001767EC">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Церебральная ангиография тотальная селективная</w:t>
            </w:r>
          </w:p>
        </w:tc>
        <w:tc>
          <w:tcPr>
            <w:tcW w:w="1914" w:type="dxa"/>
          </w:tcPr>
          <w:p w14:paraId="3492E24D" w14:textId="77777777" w:rsidR="00087025" w:rsidRPr="004671C0" w:rsidRDefault="00087025"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r>
      <w:tr w:rsidR="004671C0" w:rsidRPr="004671C0" w14:paraId="14782CD3" w14:textId="77777777" w:rsidTr="00460505">
        <w:trPr>
          <w:trHeight w:val="288"/>
        </w:trPr>
        <w:tc>
          <w:tcPr>
            <w:tcW w:w="2169" w:type="dxa"/>
            <w:hideMark/>
          </w:tcPr>
          <w:p w14:paraId="651306D3"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A05.12.006</w:t>
            </w:r>
          </w:p>
        </w:tc>
        <w:tc>
          <w:tcPr>
            <w:tcW w:w="5698" w:type="dxa"/>
            <w:hideMark/>
          </w:tcPr>
          <w:p w14:paraId="25F9A8BE" w14:textId="77777777" w:rsidR="00087025" w:rsidRPr="004671C0" w:rsidRDefault="00087025" w:rsidP="001767EC">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Магнитно-резонансная ангиография с контрастированием (одна область)</w:t>
            </w:r>
          </w:p>
        </w:tc>
        <w:tc>
          <w:tcPr>
            <w:tcW w:w="1914" w:type="dxa"/>
          </w:tcPr>
          <w:p w14:paraId="75CB5491" w14:textId="77777777" w:rsidR="00087025" w:rsidRPr="004671C0" w:rsidRDefault="00087025"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r>
      <w:tr w:rsidR="004671C0" w:rsidRPr="004671C0" w14:paraId="659A0BDD" w14:textId="77777777" w:rsidTr="00460505">
        <w:trPr>
          <w:trHeight w:val="288"/>
        </w:trPr>
        <w:tc>
          <w:tcPr>
            <w:tcW w:w="2169" w:type="dxa"/>
            <w:hideMark/>
          </w:tcPr>
          <w:p w14:paraId="615C4EBA"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A06.12.056</w:t>
            </w:r>
          </w:p>
        </w:tc>
        <w:tc>
          <w:tcPr>
            <w:tcW w:w="5698" w:type="dxa"/>
            <w:hideMark/>
          </w:tcPr>
          <w:p w14:paraId="2D4518A1" w14:textId="77777777" w:rsidR="00087025" w:rsidRPr="004671C0" w:rsidRDefault="00087025" w:rsidP="001767EC">
            <w:pPr>
              <w:spacing w:line="240" w:lineRule="auto"/>
              <w:ind w:firstLine="0"/>
              <w:jc w:val="left"/>
              <w:rPr>
                <w:rFonts w:eastAsia="Times New Roman" w:cs="Times New Roman"/>
                <w:szCs w:val="24"/>
                <w:lang w:val="ru-RU" w:eastAsia="ru-RU"/>
              </w:rPr>
            </w:pPr>
            <w:r w:rsidRPr="004671C0">
              <w:rPr>
                <w:rFonts w:eastAsia="Times New Roman" w:cs="Times New Roman"/>
                <w:szCs w:val="24"/>
                <w:lang w:val="ru-RU" w:eastAsia="ru-RU"/>
              </w:rPr>
              <w:t>Компьютерно-томографическая ангиография сосудов головного мозга</w:t>
            </w:r>
          </w:p>
        </w:tc>
        <w:tc>
          <w:tcPr>
            <w:tcW w:w="1914" w:type="dxa"/>
          </w:tcPr>
          <w:p w14:paraId="4ECE90E9" w14:textId="77777777" w:rsidR="00087025" w:rsidRPr="004671C0" w:rsidRDefault="00087025"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r>
      <w:tr w:rsidR="004671C0" w:rsidRPr="004671C0" w14:paraId="049C2C80" w14:textId="77777777" w:rsidTr="00460505">
        <w:trPr>
          <w:trHeight w:val="576"/>
        </w:trPr>
        <w:tc>
          <w:tcPr>
            <w:tcW w:w="2169" w:type="dxa"/>
            <w:hideMark/>
          </w:tcPr>
          <w:p w14:paraId="61C61997"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A25.30.03</w:t>
            </w:r>
            <w:r w:rsidR="00977B49" w:rsidRPr="004671C0">
              <w:rPr>
                <w:rFonts w:eastAsia="Times New Roman" w:cs="Times New Roman"/>
                <w:szCs w:val="24"/>
                <w:lang w:eastAsia="ru-RU"/>
              </w:rPr>
              <w:t>6</w:t>
            </w:r>
            <w:r w:rsidRPr="004671C0">
              <w:rPr>
                <w:rFonts w:eastAsia="Times New Roman" w:cs="Times New Roman"/>
                <w:szCs w:val="24"/>
                <w:lang w:eastAsia="ru-RU"/>
              </w:rPr>
              <w:t>.002</w:t>
            </w:r>
          </w:p>
        </w:tc>
        <w:tc>
          <w:tcPr>
            <w:tcW w:w="5698" w:type="dxa"/>
            <w:hideMark/>
          </w:tcPr>
          <w:p w14:paraId="07D09CD0" w14:textId="77777777" w:rsidR="00087025" w:rsidRPr="004671C0" w:rsidRDefault="00BD30FE" w:rsidP="001767EC">
            <w:pPr>
              <w:spacing w:line="240" w:lineRule="auto"/>
              <w:ind w:firstLine="0"/>
              <w:jc w:val="left"/>
              <w:rPr>
                <w:rFonts w:eastAsia="Times New Roman" w:cs="Times New Roman"/>
                <w:szCs w:val="24"/>
                <w:lang w:val="ru-RU" w:eastAsia="ru-RU"/>
              </w:rPr>
            </w:pPr>
            <w:r w:rsidRPr="004671C0">
              <w:rPr>
                <w:rFonts w:eastAsia="Times New Roman" w:cs="Times New Roman"/>
                <w:szCs w:val="24"/>
                <w:highlight w:val="yellow"/>
                <w:lang w:val="ru-RU" w:eastAsia="ru-RU"/>
              </w:rPr>
              <w:t>Назначение ферментных фибринолитических лекарственных препаратов для внутривенного введения при инсульте</w:t>
            </w:r>
          </w:p>
        </w:tc>
        <w:tc>
          <w:tcPr>
            <w:tcW w:w="1914" w:type="dxa"/>
          </w:tcPr>
          <w:p w14:paraId="691C7AB4" w14:textId="77777777" w:rsidR="00087025" w:rsidRPr="004671C0" w:rsidRDefault="00CE1D4E"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val="ru-RU" w:eastAsia="ru-RU"/>
              </w:rPr>
              <w:t>9</w:t>
            </w:r>
            <w:r w:rsidR="00BD30FE" w:rsidRPr="004671C0">
              <w:rPr>
                <w:rFonts w:eastAsia="Times New Roman" w:cs="Times New Roman"/>
                <w:szCs w:val="24"/>
                <w:highlight w:val="yellow"/>
                <w:lang w:eastAsia="ru-RU"/>
              </w:rPr>
              <w:t>2</w:t>
            </w:r>
          </w:p>
        </w:tc>
      </w:tr>
      <w:tr w:rsidR="004671C0" w:rsidRPr="004671C0" w14:paraId="06A0CB7A" w14:textId="77777777" w:rsidTr="00460505">
        <w:trPr>
          <w:trHeight w:val="288"/>
        </w:trPr>
        <w:tc>
          <w:tcPr>
            <w:tcW w:w="2169" w:type="dxa"/>
            <w:hideMark/>
          </w:tcPr>
          <w:p w14:paraId="7663ED8F"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t>A06.12.031</w:t>
            </w:r>
          </w:p>
        </w:tc>
        <w:tc>
          <w:tcPr>
            <w:tcW w:w="5698" w:type="dxa"/>
            <w:hideMark/>
          </w:tcPr>
          <w:p w14:paraId="729D7697" w14:textId="77777777" w:rsidR="00087025" w:rsidRPr="004671C0" w:rsidRDefault="00087025" w:rsidP="001767EC">
            <w:pPr>
              <w:spacing w:line="240" w:lineRule="auto"/>
              <w:ind w:firstLine="0"/>
              <w:jc w:val="left"/>
              <w:rPr>
                <w:rFonts w:eastAsia="Times New Roman" w:cs="Times New Roman"/>
                <w:szCs w:val="24"/>
                <w:lang w:eastAsia="ru-RU"/>
              </w:rPr>
            </w:pPr>
            <w:r w:rsidRPr="004671C0">
              <w:rPr>
                <w:rFonts w:eastAsia="Times New Roman" w:cs="Times New Roman"/>
                <w:szCs w:val="24"/>
                <w:lang w:eastAsia="ru-RU"/>
              </w:rPr>
              <w:t>Церебральная ангиография</w:t>
            </w:r>
          </w:p>
        </w:tc>
        <w:tc>
          <w:tcPr>
            <w:tcW w:w="1914" w:type="dxa"/>
          </w:tcPr>
          <w:p w14:paraId="1DDB7193" w14:textId="77777777" w:rsidR="00087025" w:rsidRPr="004671C0" w:rsidRDefault="00087025"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r>
      <w:tr w:rsidR="004671C0" w:rsidRPr="004671C0" w14:paraId="7CCB6619" w14:textId="77777777" w:rsidTr="00460505">
        <w:trPr>
          <w:trHeight w:val="864"/>
        </w:trPr>
        <w:tc>
          <w:tcPr>
            <w:tcW w:w="2169" w:type="dxa"/>
            <w:hideMark/>
          </w:tcPr>
          <w:p w14:paraId="61AACE33" w14:textId="77777777" w:rsidR="00087025" w:rsidRPr="004671C0" w:rsidRDefault="00087025" w:rsidP="001767EC">
            <w:pPr>
              <w:spacing w:line="240" w:lineRule="auto"/>
              <w:ind w:firstLine="0"/>
              <w:rPr>
                <w:rFonts w:eastAsia="Times New Roman" w:cs="Times New Roman"/>
                <w:szCs w:val="24"/>
                <w:lang w:eastAsia="ru-RU"/>
              </w:rPr>
            </w:pPr>
            <w:r w:rsidRPr="004671C0">
              <w:rPr>
                <w:rFonts w:eastAsia="Times New Roman" w:cs="Times New Roman"/>
                <w:szCs w:val="24"/>
                <w:lang w:eastAsia="ru-RU"/>
              </w:rPr>
              <w:lastRenderedPageBreak/>
              <w:t>A25.30.03</w:t>
            </w:r>
            <w:r w:rsidR="00977B49" w:rsidRPr="004671C0">
              <w:rPr>
                <w:rFonts w:eastAsia="Times New Roman" w:cs="Times New Roman"/>
                <w:szCs w:val="24"/>
                <w:lang w:eastAsia="ru-RU"/>
              </w:rPr>
              <w:t>6</w:t>
            </w:r>
            <w:r w:rsidRPr="004671C0">
              <w:rPr>
                <w:rFonts w:eastAsia="Times New Roman" w:cs="Times New Roman"/>
                <w:szCs w:val="24"/>
                <w:lang w:eastAsia="ru-RU"/>
              </w:rPr>
              <w:t>.003</w:t>
            </w:r>
          </w:p>
        </w:tc>
        <w:tc>
          <w:tcPr>
            <w:tcW w:w="5698" w:type="dxa"/>
            <w:hideMark/>
          </w:tcPr>
          <w:p w14:paraId="70B57448" w14:textId="77777777" w:rsidR="00087025" w:rsidRPr="004671C0" w:rsidRDefault="00F567C5" w:rsidP="001767EC">
            <w:pPr>
              <w:spacing w:line="240" w:lineRule="auto"/>
              <w:ind w:firstLine="0"/>
              <w:jc w:val="left"/>
              <w:rPr>
                <w:rFonts w:eastAsia="Times New Roman" w:cs="Times New Roman"/>
                <w:szCs w:val="24"/>
                <w:lang w:val="ru-RU" w:eastAsia="ru-RU"/>
              </w:rPr>
            </w:pPr>
            <w:r w:rsidRPr="004671C0">
              <w:rPr>
                <w:rFonts w:eastAsia="Times New Roman" w:cs="Times New Roman"/>
                <w:szCs w:val="24"/>
                <w:highlight w:val="yellow"/>
                <w:lang w:val="ru-RU" w:eastAsia="ru-RU"/>
              </w:rPr>
              <w:t>Назначение ферментных фибринолитических лекарственных препаратов для внутриартериального введения при инсульте</w:t>
            </w:r>
          </w:p>
        </w:tc>
        <w:tc>
          <w:tcPr>
            <w:tcW w:w="1914" w:type="dxa"/>
          </w:tcPr>
          <w:p w14:paraId="7C3AF4B9" w14:textId="77777777" w:rsidR="00087025" w:rsidRPr="004671C0" w:rsidRDefault="00087025" w:rsidP="001767EC">
            <w:pPr>
              <w:spacing w:line="240" w:lineRule="auto"/>
              <w:ind w:firstLine="0"/>
              <w:jc w:val="center"/>
              <w:rPr>
                <w:rFonts w:eastAsia="Times New Roman" w:cs="Times New Roman"/>
                <w:szCs w:val="24"/>
                <w:highlight w:val="yellow"/>
                <w:lang w:eastAsia="ru-RU"/>
              </w:rPr>
            </w:pPr>
            <w:r w:rsidRPr="004671C0">
              <w:rPr>
                <w:rFonts w:eastAsia="Times New Roman" w:cs="Times New Roman"/>
                <w:szCs w:val="24"/>
                <w:highlight w:val="yellow"/>
                <w:lang w:eastAsia="ru-RU"/>
              </w:rPr>
              <w:t>9</w:t>
            </w:r>
            <w:r w:rsidR="00BD30FE" w:rsidRPr="004671C0">
              <w:rPr>
                <w:rFonts w:eastAsia="Times New Roman" w:cs="Times New Roman"/>
                <w:szCs w:val="24"/>
                <w:highlight w:val="yellow"/>
                <w:lang w:eastAsia="ru-RU"/>
              </w:rPr>
              <w:t>3</w:t>
            </w:r>
          </w:p>
        </w:tc>
      </w:tr>
    </w:tbl>
    <w:p w14:paraId="2218C7E4" w14:textId="77777777" w:rsidR="00087025" w:rsidRPr="004671C0" w:rsidRDefault="008A4A21" w:rsidP="00AB677E">
      <w:pPr>
        <w:spacing w:line="240" w:lineRule="auto"/>
        <w:rPr>
          <w:rFonts w:eastAsia="Calibri" w:cs="Times New Roman"/>
          <w:b/>
          <w:sz w:val="28"/>
          <w:szCs w:val="28"/>
        </w:rPr>
      </w:pPr>
      <w:r w:rsidRPr="004671C0">
        <w:rPr>
          <w:rFonts w:eastAsia="Calibri" w:cs="Times New Roman"/>
          <w:b/>
          <w:sz w:val="28"/>
          <w:szCs w:val="28"/>
        </w:rPr>
        <w:t xml:space="preserve">КСГ </w:t>
      </w:r>
      <w:r w:rsidRPr="004671C0">
        <w:rPr>
          <w:rFonts w:eastAsia="Calibri" w:cs="Times New Roman"/>
          <w:b/>
          <w:sz w:val="28"/>
          <w:szCs w:val="28"/>
          <w:highlight w:val="yellow"/>
        </w:rPr>
        <w:t>198</w:t>
      </w:r>
      <w:r w:rsidR="00087025" w:rsidRPr="004671C0">
        <w:rPr>
          <w:rFonts w:eastAsia="Calibri" w:cs="Times New Roman"/>
          <w:b/>
          <w:sz w:val="28"/>
          <w:szCs w:val="28"/>
        </w:rPr>
        <w:t xml:space="preserve"> Диагностическое обследование сердечно-сосудистой системы</w:t>
      </w:r>
    </w:p>
    <w:p w14:paraId="2BB9449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7D88B7E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14:paraId="01052152" w14:textId="77777777" w:rsidR="001B7E07" w:rsidRPr="004671C0" w:rsidRDefault="001B7E07" w:rsidP="00AB677E">
      <w:pPr>
        <w:spacing w:line="240" w:lineRule="auto"/>
        <w:ind w:firstLine="0"/>
        <w:rPr>
          <w:rFonts w:eastAsia="Calibri" w:cs="Times New Roman"/>
          <w:b/>
          <w:sz w:val="28"/>
          <w:szCs w:val="28"/>
        </w:rPr>
      </w:pPr>
    </w:p>
    <w:p w14:paraId="3CDC0402"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t>Алгоритм формирования группы:</w:t>
      </w:r>
    </w:p>
    <w:p w14:paraId="5F928390" w14:textId="77777777" w:rsidR="00087025" w:rsidRPr="004671C0" w:rsidRDefault="00087025" w:rsidP="00AB677E">
      <w:pPr>
        <w:spacing w:line="240" w:lineRule="auto"/>
        <w:ind w:firstLine="0"/>
        <w:rPr>
          <w:rFonts w:eastAsia="Calibri" w:cs="Times New Roman"/>
          <w:b/>
          <w:sz w:val="28"/>
          <w:szCs w:val="28"/>
        </w:rPr>
      </w:pPr>
    </w:p>
    <w:p w14:paraId="12CE1185" w14:textId="77777777" w:rsidR="00087025" w:rsidRPr="004671C0" w:rsidRDefault="00087025" w:rsidP="00AB677E">
      <w:pPr>
        <w:spacing w:line="240" w:lineRule="auto"/>
        <w:ind w:firstLine="0"/>
        <w:rPr>
          <w:rFonts w:eastAsia="Calibri" w:cs="Times New Roman"/>
          <w:b/>
          <w:sz w:val="28"/>
          <w:szCs w:val="28"/>
        </w:rPr>
      </w:pPr>
      <w:r w:rsidRPr="004671C0">
        <w:rPr>
          <w:noProof/>
          <w:sz w:val="28"/>
          <w:szCs w:val="28"/>
          <w:lang w:eastAsia="ru-RU"/>
        </w:rPr>
        <mc:AlternateContent>
          <mc:Choice Requires="wps">
            <w:drawing>
              <wp:anchor distT="0" distB="0" distL="114300" distR="114300" simplePos="0" relativeHeight="251667968" behindDoc="0" locked="0" layoutInCell="1" allowOverlap="1" wp14:anchorId="3CAEFA31" wp14:editId="1FC0F7CE">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473664C" w14:textId="77777777" w:rsidR="00F07B0D" w:rsidRPr="00CE1D4E" w:rsidRDefault="00F07B0D" w:rsidP="00087025">
                            <w:pPr>
                              <w:spacing w:line="240" w:lineRule="auto"/>
                              <w:ind w:firstLine="0"/>
                              <w:jc w:val="center"/>
                              <w:rPr>
                                <w:b/>
                                <w:sz w:val="20"/>
                                <w:lang w:val="en-US"/>
                              </w:rPr>
                            </w:pPr>
                            <w:r>
                              <w:rPr>
                                <w:b/>
                                <w:sz w:val="20"/>
                              </w:rPr>
                              <w:t>КСГ 198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AEFA31" id="Прямоугольник 287" o:spid="_x0000_s1131" style="position:absolute;left:0;text-align:left;margin-left:393.35pt;margin-top:55.45pt;width:65.95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MWrQIAAEUFAAAOAAAAZHJzL2Uyb0RvYy54bWysVMlu2zAQvRfoPxC8N7LjOosQOTASuChg&#10;JAaSImeaoiyi3ErSlt1TgV4L9BP6Eb0UXfIN8h91SEmJs5yK8kAMORvnzRuenK6lQCtmHdcqw/29&#10;HkZMUZ1ztcjwu+vJqyOMnCcqJ0IrluENc/h09PLFSWVStq9LLXJmEQRRLq1MhkvvTZokjpZMEren&#10;DVOgLLSVxMPRLpLckgqiS5Hs93oHSaVtbqymzDm4PW+UeBTjFwWj/rIoHPNIZBje5uNu4z4PezI6&#10;IenCElNy2j6D/MMrJOEKkt6FOieeoKXlT0JJTq12uvB7VMtEFwWnLNYA1fR7j6q5KolhsRYAx5k7&#10;mNz/C0svVjOLeJ7hQf8YI0UkNKn+tv20/Vr/rm+3n+vv9W39a/ul/lP/qH+i/aPDgFllXAquV2Zm&#10;Q9XOTDV970CRPNCEg2tt1oWVwRZqRuvYgM1dA9jaIwqXR4PD4cEQIwqqwfHrwWAYkiUk7ZyNdf4N&#10;0xIFIcMW+hthJ6up841pZxLfpQXPJ1yIeNi4M2HRigAVgEG5rjASxHm4zPAkrjab23UTClXA7OPe&#10;EPhDCXC0EMSDKA2g5tQCIyIWQH7qbXzLA2/3JOk1FLuTuBfXc4lDIefElc2LY9RgRlLJPcyM4BIA&#10;2/UWKmhZZH0Lx30DguTX83Xs9TDiGq7mOt8AAaxuJsMZOuGQdwq4zIiFUYCiYbz9JWyF0ICEbiWM&#10;Sm0/Pncf7IGhoMWogtEClD4siWVQ9VsF3A1z2Am2E+adoJbyTEOL+vBxGBpFcLBedGJhtbyBqR+H&#10;LKAiikKuBv/2cOabEYd/g7LxOJrBvBnip+rK0BA8QBUQvl7fEGtaPnnozYXuxo6kj2jV2AZPpcdL&#10;rwseOXePY8t/mNXI2vZfCZ/B7jla3f9+o78A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m60jFq0CAABFBQAADgAAAAAA&#10;AAAAAAAAAAAuAgAAZHJzL2Uyb0RvYy54bWxQSwECLQAUAAYACAAAACEADjnV894AAAALAQAADwAA&#10;AAAAAAAAAAAAAAAHBQAAZHJzL2Rvd25yZXYueG1sUEsFBgAAAAAEAAQA8wAAABIGAAAAAA==&#10;" fillcolor="window" strokecolor="windowText" strokeweight="1.5pt">
                <v:path arrowok="t"/>
                <v:textbox inset="0,0,0,0">
                  <w:txbxContent>
                    <w:p w14:paraId="5473664C" w14:textId="77777777" w:rsidR="00F07B0D" w:rsidRPr="00CE1D4E" w:rsidRDefault="00F07B0D" w:rsidP="00087025">
                      <w:pPr>
                        <w:spacing w:line="240" w:lineRule="auto"/>
                        <w:ind w:firstLine="0"/>
                        <w:jc w:val="center"/>
                        <w:rPr>
                          <w:b/>
                          <w:sz w:val="20"/>
                          <w:lang w:val="en-US"/>
                        </w:rPr>
                      </w:pPr>
                      <w:r>
                        <w:rPr>
                          <w:b/>
                          <w:sz w:val="20"/>
                        </w:rPr>
                        <w:t>КСГ 198</w:t>
                      </w:r>
                    </w:p>
                  </w:txbxContent>
                </v:textbox>
              </v:rect>
            </w:pict>
          </mc:Fallback>
        </mc:AlternateContent>
      </w:r>
      <w:r w:rsidRPr="004671C0">
        <w:rPr>
          <w:noProof/>
          <w:sz w:val="28"/>
          <w:szCs w:val="28"/>
          <w:lang w:eastAsia="ru-RU"/>
        </w:rPr>
        <mc:AlternateContent>
          <mc:Choice Requires="wps">
            <w:drawing>
              <wp:anchor distT="0" distB="0" distL="114300" distR="114300" simplePos="0" relativeHeight="251668992" behindDoc="0" locked="0" layoutInCell="1" allowOverlap="1" wp14:anchorId="48EF50AF" wp14:editId="1FF721EB">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41B83A6" id="Прямая со стрелкой 288" o:spid="_x0000_s1026" type="#_x0000_t32" style="position:absolute;margin-left:356.55pt;margin-top:71pt;width:36.6pt;height:.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4671C0">
        <w:rPr>
          <w:noProof/>
          <w:sz w:val="28"/>
          <w:szCs w:val="28"/>
          <w:lang w:eastAsia="ru-RU"/>
        </w:rPr>
        <mc:AlternateContent>
          <mc:Choice Requires="wpg">
            <w:drawing>
              <wp:inline distT="0" distB="0" distL="0" distR="0" wp14:anchorId="66DCEDC4" wp14:editId="449A574A">
                <wp:extent cx="5829300" cy="1080770"/>
                <wp:effectExtent l="0" t="0" r="19050" b="24130"/>
                <wp:docPr id="64"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80770"/>
                          <a:chOff x="377" y="8780"/>
                          <a:chExt cx="58300" cy="10825"/>
                        </a:xfrm>
                      </wpg:grpSpPr>
                      <wps:wsp>
                        <wps:cNvPr id="65"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6" name="Группа 253"/>
                        <wpg:cNvGrpSpPr>
                          <a:grpSpLocks/>
                        </wpg:cNvGrpSpPr>
                        <wpg:grpSpPr bwMode="auto">
                          <a:xfrm>
                            <a:off x="377" y="8780"/>
                            <a:ext cx="58301" cy="10825"/>
                            <a:chOff x="377" y="8780"/>
                            <a:chExt cx="58300" cy="10825"/>
                          </a:xfrm>
                        </wpg:grpSpPr>
                        <wps:wsp>
                          <wps:cNvPr id="67" name="Прямоугольник 259"/>
                          <wps:cNvSpPr>
                            <a:spLocks noChangeArrowheads="1"/>
                          </wps:cNvSpPr>
                          <wps:spPr bwMode="auto">
                            <a:xfrm>
                              <a:off x="3000" y="11495"/>
                              <a:ext cx="13000" cy="567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6D4ED19" w14:textId="77777777" w:rsidR="00F07B0D" w:rsidRPr="00C9758D" w:rsidRDefault="00F07B0D"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wps:txbx>
                          <wps:bodyPr rot="0" vert="horz" wrap="square" lIns="0" tIns="0" rIns="0" bIns="0" anchor="ctr" anchorCtr="0" upright="1">
                            <a:noAutofit/>
                          </wps:bodyPr>
                        </wps:wsp>
                        <wps:wsp>
                          <wps:cNvPr id="310" name="Прямоугольник 260"/>
                          <wps:cNvSpPr>
                            <a:spLocks noChangeArrowheads="1"/>
                          </wps:cNvSpPr>
                          <wps:spPr bwMode="auto">
                            <a:xfrm>
                              <a:off x="18640" y="11482"/>
                              <a:ext cx="9935" cy="568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733FBD5" w14:textId="77777777" w:rsidR="00F07B0D" w:rsidRPr="00C9758D" w:rsidRDefault="00F07B0D" w:rsidP="00087025">
                                <w:pPr>
                                  <w:spacing w:line="240" w:lineRule="auto"/>
                                  <w:ind w:firstLine="0"/>
                                  <w:jc w:val="center"/>
                                  <w:rPr>
                                    <w:b/>
                                    <w:sz w:val="20"/>
                                  </w:rPr>
                                </w:pPr>
                                <w:r w:rsidRPr="00C9758D">
                                  <w:rPr>
                                    <w:b/>
                                    <w:sz w:val="20"/>
                                  </w:rPr>
                                  <w:t>Диагноз</w:t>
                                </w:r>
                              </w:p>
                              <w:p w14:paraId="5050F7BD" w14:textId="77777777" w:rsidR="00F07B0D" w:rsidRPr="00C9758D" w:rsidRDefault="00F07B0D" w:rsidP="00087025">
                                <w:pPr>
                                  <w:spacing w:line="240" w:lineRule="auto"/>
                                  <w:ind w:firstLine="0"/>
                                  <w:jc w:val="center"/>
                                  <w:rPr>
                                    <w:sz w:val="20"/>
                                  </w:rPr>
                                </w:pPr>
                                <w:r w:rsidRPr="00C9758D">
                                  <w:rPr>
                                    <w:sz w:val="20"/>
                                  </w:rPr>
                                  <w:t>I20.1, I20.8, I20.9 и другие</w:t>
                                </w:r>
                              </w:p>
                            </w:txbxContent>
                          </wps:txbx>
                          <wps:bodyPr rot="0" vert="horz" wrap="square" lIns="0" tIns="0" rIns="0" bIns="0" anchor="ctr" anchorCtr="0" upright="1">
                            <a:noAutofit/>
                          </wps:bodyPr>
                        </wps:wsp>
                        <wps:wsp>
                          <wps:cNvPr id="311" name="Прямоугольник 261"/>
                          <wps:cNvSpPr>
                            <a:spLocks noChangeArrowheads="1"/>
                          </wps:cNvSpPr>
                          <wps:spPr bwMode="auto">
                            <a:xfrm>
                              <a:off x="32191" y="8928"/>
                              <a:ext cx="1351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66715B4" w14:textId="77777777" w:rsidR="00F07B0D" w:rsidRPr="00C9758D" w:rsidRDefault="00F07B0D" w:rsidP="00087025">
                                <w:pPr>
                                  <w:spacing w:line="240" w:lineRule="auto"/>
                                  <w:ind w:firstLine="0"/>
                                  <w:jc w:val="center"/>
                                  <w:rPr>
                                    <w:b/>
                                    <w:sz w:val="20"/>
                                    <w:szCs w:val="18"/>
                                  </w:rPr>
                                </w:pPr>
                                <w:r w:rsidRPr="00C9758D">
                                  <w:rPr>
                                    <w:b/>
                                    <w:sz w:val="20"/>
                                    <w:szCs w:val="18"/>
                                  </w:rPr>
                                  <w:t>Больше 3 дней</w:t>
                                </w:r>
                              </w:p>
                            </w:txbxContent>
                          </wps:txbx>
                          <wps:bodyPr rot="0" vert="horz" wrap="square" lIns="0" tIns="0" rIns="0" bIns="0" anchor="ctr" anchorCtr="0" upright="1">
                            <a:noAutofit/>
                          </wps:bodyPr>
                        </wps:wsp>
                        <wps:wsp>
                          <wps:cNvPr id="312" name="Прямоугольник 262"/>
                          <wps:cNvSpPr>
                            <a:spLocks noChangeArrowheads="1"/>
                          </wps:cNvSpPr>
                          <wps:spPr bwMode="auto">
                            <a:xfrm>
                              <a:off x="32191" y="16001"/>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35C2C2" w14:textId="77777777" w:rsidR="00F07B0D" w:rsidRPr="00C9758D" w:rsidRDefault="00F07B0D"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F07B0D" w:rsidRPr="00C9758D" w:rsidRDefault="00F07B0D" w:rsidP="00087025">
                                <w:pPr>
                                  <w:spacing w:line="240" w:lineRule="auto"/>
                                  <w:ind w:firstLine="0"/>
                                  <w:jc w:val="center"/>
                                  <w:rPr>
                                    <w:b/>
                                    <w:sz w:val="20"/>
                                    <w:szCs w:val="18"/>
                                  </w:rPr>
                                </w:pPr>
                                <w:r w:rsidRPr="00C9758D">
                                  <w:rPr>
                                    <w:b/>
                                    <w:sz w:val="20"/>
                                    <w:szCs w:val="18"/>
                                  </w:rPr>
                                  <w:t>(код 1)</w:t>
                                </w:r>
                              </w:p>
                            </w:txbxContent>
                          </wps:txbx>
                          <wps:bodyPr rot="0" vert="horz" wrap="square" lIns="0" tIns="0" rIns="0" bIns="0" anchor="ctr" anchorCtr="0" upright="1">
                            <a:noAutofit/>
                          </wps:bodyPr>
                        </wps:wsp>
                        <wps:wsp>
                          <wps:cNvPr id="313" name="Прямая со стрелкой 263"/>
                          <wps:cNvCnPr>
                            <a:cxnSpLocks noChangeShapeType="1"/>
                          </wps:cNvCnPr>
                          <wps:spPr bwMode="auto">
                            <a:xfrm>
                              <a:off x="377" y="14334"/>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4" name="Прямая со стрелкой 264"/>
                          <wps:cNvCnPr>
                            <a:cxnSpLocks noChangeShapeType="1"/>
                          </wps:cNvCnPr>
                          <wps:spPr bwMode="auto">
                            <a:xfrm flipV="1">
                              <a:off x="16000" y="14326"/>
                              <a:ext cx="2640" cy="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5"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6" name="Прямоугольник 266"/>
                          <wps:cNvSpPr>
                            <a:spLocks noChangeArrowheads="1"/>
                          </wps:cNvSpPr>
                          <wps:spPr bwMode="auto">
                            <a:xfrm>
                              <a:off x="50347" y="8780"/>
                              <a:ext cx="8331"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47D23D63" w14:textId="77777777" w:rsidR="00F07B0D" w:rsidRPr="00C9758D" w:rsidRDefault="00F07B0D" w:rsidP="00087025">
                                <w:pPr>
                                  <w:spacing w:line="240" w:lineRule="auto"/>
                                  <w:ind w:firstLine="0"/>
                                  <w:jc w:val="center"/>
                                  <w:rPr>
                                    <w:b/>
                                    <w:sz w:val="20"/>
                                  </w:rPr>
                                </w:pPr>
                                <w:r w:rsidRPr="00C9758D">
                                  <w:rPr>
                                    <w:b/>
                                    <w:sz w:val="20"/>
                                  </w:rPr>
                                  <w:t>Другая КСГ</w:t>
                                </w:r>
                              </w:p>
                            </w:txbxContent>
                          </wps:txbx>
                          <wps:bodyPr rot="0" vert="horz" wrap="square" lIns="0" tIns="0" rIns="0" bIns="0" anchor="ctr" anchorCtr="0" upright="1">
                            <a:noAutofit/>
                          </wps:bodyPr>
                        </wps:wsp>
                        <wps:wsp>
                          <wps:cNvPr id="317" name="Прямая со стрелкой 267"/>
                          <wps:cNvCnPr>
                            <a:cxnSpLocks noChangeShapeType="1"/>
                          </wps:cNvCnPr>
                          <wps:spPr bwMode="auto">
                            <a:xfrm>
                              <a:off x="45701" y="10730"/>
                              <a:ext cx="464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DCEDC4" id="Группа 251" o:spid="_x0000_s1132" style="width:459pt;height:85.1pt;mso-position-horizontal-relative:char;mso-position-vertical-relative:line" coordorigin="377,8780" coordsize="58300,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YrNAYAAI4lAAAOAAAAZHJzL2Uyb0RvYy54bWzsWt2O20QUvkfiHUa+38b/dqJmq1WyWyEV&#10;qNTC/cR2EoPtMWNnkwUh9ecWqRc8AOINKgFSacvyCs4bcebM2HE23W1YupHKJitl7Yw9njnnfN/5&#10;8917izQhpxEvYpb1NeOOrpEoC1gYZ5O+9tXjkwNfI0VJs5AmLIv62llUaPcOP/3k7jzvRSabsiSM&#10;OIFJsqI3z/vatCzzXqdTBNMopcUdlkcZDI4ZT2kJp3zSCTmdw+xp0jF13e3MGQ9zzoKoKODXoRzU&#10;DnH+8TgKyi/H4yIqSdLXYG0lfnP8HonvzuFd2ptwmk/jQC2DXmMVKY0zeGgz1ZCWlMx4vDFVGgec&#10;FWxc3glY2mHjcRxEuAfYjaFf2M19zmY57mXSm0/yRkwg2gtyuva0wRenDzmJw77m2hrJaAo6qn5e&#10;Plk+r/6Gv5fEdAwhpHk+6cG193n+KH/I5U7h8AELvi1guHNxXJxP5MVkNP+chTAvnZUMhbQY81RM&#10;AdsnC9TFWaOLaFGSAH50fLNr6aCyAMYM3dc9T2krmIJKxX2W52kERn3Pb4aOm9vbN5uO2EOH9uST&#10;cbVqdWJrYHrFSrrFf5PuoynNI1RaISRWS9dppPtrdV79Uf1evar+ql4tn8Hxm+VPcPxy+YJUb9TP&#10;L8jy+fLp8hnq4bx6C3owpR5w1kEmlRAsMqUEkrHBlGaTCJ//+CwHgaPmYLOtW8RJARp8t1LIOInz&#10;r8WNLfWYvuPB6lENnqUkXavJcg1X6shyut6alGkv50V5P2IpEQd9bRRl5YBlGYCScQsfQU8fFCVa&#10;U6iMj4bfGBoZpwnA8JQmxNHho+ZVV4Me65nFrRk7iZMEgZxkZA6r7+qOjtMXLIlDMSquK86KQcIJ&#10;TNrXgEFCNn8Mu9BIQosSBsAC8YM3JrMUbFZea8if5QNmqTA+nKNelZwXzWvteWlcArUlcQoW2ppi&#10;GtHwOAtxupLGCRyTEtVV8hgUmESa2EQahbC0CEhVHEnrTTKxD1i0EppQApLMD129e+wf+/aBbbrH&#10;B7Y+HB4cnQzsA/fE8JyhNRwMhsaPYmeG3ZvGYRhlQio14Rn2diavqFdSVUN5jfw767OjRGCJ9X9c&#10;NFqjMECJuxELzx5ysTuFQsk0iM2GdGoIgaG9k6AsIZ6LBCSo+EMR1CbRCMlLlrJ0MFfFUZJmaO/j&#10;ZCggUyXeX4D/X1Rvq3Ngn9+ArSQ/vapeAwt1pbCRUmpXUEg/0FDQEedsLuwcqHSNg+QNV3OQMHHl&#10;GIDCwQEI4jHsLlI4Wj9K3pCDQvKO6+GqGn5f8YNiHg6Ug7hGBpFgalPIGm4LPhk1ROHpR0Pb2+AE&#10;CD0kK9EeUEVDCYhzBVY1zSYvfKQktaKgCxguF6MFRhCOW9uGhDXhTMZbEB/CwZTx74HaINbqa8V3&#10;M8qB6JLPMrAREZjVB7w+GNUHNAvg1r4WlFwj8mRQyhBulvN4MoW5pcPK2BGEGOO4rAlFrmOdXXbg&#10;7C0DdvR+LLnoQZR7vmksGb5rN2DyMZZYganbtcDDSyz5eyy1vHUb3R/O4W+BJYylhG3ceiyBf90C&#10;SypL2Y1fMo0urEqkHl3TF6S3gpJhOQL9AkuWq9vKGdQZT+109n6p9pIYlG86ye2D5y2whCraY0mz&#10;DHMrLLUzzZv2S1aDJcPVIZa+ACYbEs49mHaWiW4BpiYBuPWOydoAkyjhLJ9W5/AFpZsnorRTvYYE&#10;6k9iuipLbdViIFH8sOWbduqkamOGbVnohFYeynRNWLlwUHVAc4l3KkpORXjd1GxklH1JDtWUASAl&#10;2pdh/gdlmJ0kSquic110uApDaMkqYdplCVS4JpU82ZaJaW4bTyKxEnjCOOPyKsQeT7e6rLkTPEEa&#10;r5Kla7YZXKyz3SzGWn6q1VwAZGHSu0JWq7lge4i6y8G1by4Iqe6bC9jduqK5sBMUrjoVtVd7Rynd&#10;bcql0Ca86TTL0S0oY693S+smhm9ZqodhdWUN93KY/btK+kbHrdVtO8HPRmX9ut22jzTmfH/CtaoS&#10;3/qEa7NDdVWw2FRQAV43FCy2HJnteKITCFGgoW90yW3XVl1yWS68HF/7GPEWx4jQWFNvzWDLCl/6&#10;wdKoekFJvFXUPserVq9RHf4DAAD//wMAUEsDBBQABgAIAAAAIQBSTgTU2wAAAAU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e8xXYjcS+ghmYMucv2fvvgGAAD/&#10;/wMAUEsBAi0AFAAGAAgAAAAhALaDOJL+AAAA4QEAABMAAAAAAAAAAAAAAAAAAAAAAFtDb250ZW50&#10;X1R5cGVzXS54bWxQSwECLQAUAAYACAAAACEAOP0h/9YAAACUAQAACwAAAAAAAAAAAAAAAAAvAQAA&#10;X3JlbHMvLnJlbHNQSwECLQAUAAYACAAAACEAIthGKzQGAACOJQAADgAAAAAAAAAAAAAAAAAuAgAA&#10;ZHJzL2Uyb0RvYy54bWxQSwECLQAUAAYACAAAACEAUk4E1NsAAAAFAQAADwAAAAAAAAAAAAAAAACO&#10;CAAAZHJzL2Rvd25yZXYueG1sUEsFBgAAAAAEAAQA8wAAAJYJAAAAAA==&#10;">
                <v:shape id="Соединительная линия уступом 252" o:spid="_x0000_s1133" type="#_x0000_t34" style="position:absolute;left:28575;top:10730;width:3616;height:35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0OwwAAANsAAAAPAAAAZHJzL2Rvd25yZXYueG1sRI9Pi8Iw&#10;FMTvwn6H8Ba8iKYqFqlGWRRh8eYflj0+mmdTbF5Kk63VT78RBI/DzPyGWa47W4mWGl86VjAeJSCI&#10;c6dLLhScT7vhHIQPyBorx6TgTh7Wq4/eEjPtbnyg9hgKESHsM1RgQqgzKX1uyKIfuZo4ehfXWAxR&#10;NoXUDd4i3FZykiSptFhyXDBY08ZQfj3+WQW/43279dvp4GdD88fDUJrvu1Sp/mf3tQARqAvv8Kv9&#10;rRWkM3h+iT9Arv4BAAD//wMAUEsBAi0AFAAGAAgAAAAhANvh9svuAAAAhQEAABMAAAAAAAAAAAAA&#10;AAAAAAAAAFtDb250ZW50X1R5cGVzXS54bWxQSwECLQAUAAYACAAAACEAWvQsW78AAAAVAQAACwAA&#10;AAAAAAAAAAAAAAAfAQAAX3JlbHMvLnJlbHNQSwECLQAUAAYACAAAACEAJu/tDsMAAADbAAAADwAA&#10;AAAAAAAAAAAAAAAHAgAAZHJzL2Rvd25yZXYueG1sUEsFBgAAAAADAAMAtwAAAPcCAAAAAA==&#10;" strokeweight="1.5pt">
                  <v:stroke endarrow="block"/>
                </v:shape>
                <v:group id="Группа 253" o:spid="_x0000_s1134" style="position:absolute;left:377;top:8780;width:58301;height:10825" coordorigin="377,8780" coordsize="58300,1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259" o:spid="_x0000_s1135" style="position:absolute;left:3000;top:11495;width:13000;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ppwgAAANsAAAAPAAAAZHJzL2Rvd25yZXYueG1sRI9Pi8Iw&#10;FMTvC36H8ARva+oKXammRVwKoif/gNdH82yrzUtpYq3f3iws7HGYmd8wq2wwjeipc7VlBbNpBIK4&#10;sLrmUsH5lH8uQDiPrLGxTApe5CBLRx8rTLR98oH6oy9FgLBLUEHlfZtI6YqKDLqpbYmDd7WdQR9k&#10;V0rd4TPATSO/oiiWBmsOCxW2tKmouB8fRsE8v+xqWeQ/ffQ65D4mu3e3rVKT8bBegvA0+P/wX3ur&#10;FcTf8Psl/ACZvgEAAP//AwBQSwECLQAUAAYACAAAACEA2+H2y+4AAACFAQAAEwAAAAAAAAAAAAAA&#10;AAAAAAAAW0NvbnRlbnRfVHlwZXNdLnhtbFBLAQItABQABgAIAAAAIQBa9CxbvwAAABUBAAALAAAA&#10;AAAAAAAAAAAAAB8BAABfcmVscy8ucmVsc1BLAQItABQABgAIAAAAIQASLVppwgAAANsAAAAPAAAA&#10;AAAAAAAAAAAAAAcCAABkcnMvZG93bnJldi54bWxQSwUGAAAAAAMAAwC3AAAA9gIAAAAA&#10;" fillcolor="#e2f0d9" strokeweight="1.5pt">
                    <v:textbox inset="0,0,0,0">
                      <w:txbxContent>
                        <w:p w14:paraId="26D4ED19" w14:textId="77777777" w:rsidR="00F07B0D" w:rsidRPr="00C9758D" w:rsidRDefault="00F07B0D"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v:textbox>
                  </v:rect>
                  <v:rect id="Прямоугольник 260" o:spid="_x0000_s1136" style="position:absolute;left:18640;top:11482;width:9935;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1VwAAAANwAAAAPAAAAZHJzL2Rvd25yZXYueG1sRE9Na8JA&#10;EL0X+h+WKXirGxVCSV1FlIDUU9JCr0N2mkSzsyG7jcm/dw6FHh/ve7ufXKdGGkLr2cBqmYAirrxt&#10;uTbw9Zm/voEKEdli55kMzBRgv3t+2mJm/Z0LGstYKwnhkKGBJsY+0zpUDTkMS98TC/fjB4dR4FBr&#10;O+Bdwl2n10mSaoctS0ODPR0bqm7lrzOwyb8/Wl3lpzGZizym5C/hejZm8TId3kFFmuK/+M99tuJb&#10;yXw5I0dA7x4AAAD//wMAUEsBAi0AFAAGAAgAAAAhANvh9svuAAAAhQEAABMAAAAAAAAAAAAAAAAA&#10;AAAAAFtDb250ZW50X1R5cGVzXS54bWxQSwECLQAUAAYACAAAACEAWvQsW78AAAAVAQAACwAAAAAA&#10;AAAAAAAAAAAfAQAAX3JlbHMvLnJlbHNQSwECLQAUAAYACAAAACEAZgKtVcAAAADcAAAADwAAAAAA&#10;AAAAAAAAAAAHAgAAZHJzL2Rvd25yZXYueG1sUEsFBgAAAAADAAMAtwAAAPQCAAAAAA==&#10;" fillcolor="#e2f0d9" strokeweight="1.5pt">
                    <v:textbox inset="0,0,0,0">
                      <w:txbxContent>
                        <w:p w14:paraId="6733FBD5" w14:textId="77777777" w:rsidR="00F07B0D" w:rsidRPr="00C9758D" w:rsidRDefault="00F07B0D" w:rsidP="00087025">
                          <w:pPr>
                            <w:spacing w:line="240" w:lineRule="auto"/>
                            <w:ind w:firstLine="0"/>
                            <w:jc w:val="center"/>
                            <w:rPr>
                              <w:b/>
                              <w:sz w:val="20"/>
                            </w:rPr>
                          </w:pPr>
                          <w:r w:rsidRPr="00C9758D">
                            <w:rPr>
                              <w:b/>
                              <w:sz w:val="20"/>
                            </w:rPr>
                            <w:t>Диагноз</w:t>
                          </w:r>
                        </w:p>
                        <w:p w14:paraId="5050F7BD" w14:textId="77777777" w:rsidR="00F07B0D" w:rsidRPr="00C9758D" w:rsidRDefault="00F07B0D" w:rsidP="00087025">
                          <w:pPr>
                            <w:spacing w:line="240" w:lineRule="auto"/>
                            <w:ind w:firstLine="0"/>
                            <w:jc w:val="center"/>
                            <w:rPr>
                              <w:sz w:val="20"/>
                            </w:rPr>
                          </w:pPr>
                          <w:r w:rsidRPr="00C9758D">
                            <w:rPr>
                              <w:sz w:val="20"/>
                            </w:rPr>
                            <w:t>I20.1, I20.8, I20.9 и другие</w:t>
                          </w:r>
                        </w:p>
                      </w:txbxContent>
                    </v:textbox>
                  </v:rect>
                  <v:rect id="Прямоугольник 261" o:spid="_x0000_s1137" style="position:absolute;left:32191;top:8928;width:1351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jOwwAAANwAAAAPAAAAZHJzL2Rvd25yZXYueG1sRI9Pi8Iw&#10;FMTvC/sdwlvwtqZ1QaQaRXYplPXkH/D6SN62XZuX0sS2fnsjCB6Hmd8Ms9qMthE9db52rCCdJiCI&#10;tTM1lwpOx/xzAcIHZIONY1JwIw+b9fvbCjPjBt5TfwiliCXsM1RQhdBmUnpdkUU/dS1x9P5cZzFE&#10;2ZXSdDjEctvIWZLMpcWa40KFLX1XpC+Hq1XwlZ9/a6nznz657fMwJ7fz/4VSk49xuwQRaAyv8JMu&#10;TOTSFB5n4hGQ6zsAAAD//wMAUEsBAi0AFAAGAAgAAAAhANvh9svuAAAAhQEAABMAAAAAAAAAAAAA&#10;AAAAAAAAAFtDb250ZW50X1R5cGVzXS54bWxQSwECLQAUAAYACAAAACEAWvQsW78AAAAVAQAACwAA&#10;AAAAAAAAAAAAAAAfAQAAX3JlbHMvLnJlbHNQSwECLQAUAAYACAAAACEACU4IzsMAAADcAAAADwAA&#10;AAAAAAAAAAAAAAAHAgAAZHJzL2Rvd25yZXYueG1sUEsFBgAAAAADAAMAtwAAAPcCAAAAAA==&#10;" fillcolor="#e2f0d9" strokeweight="1.5pt">
                    <v:textbox inset="0,0,0,0">
                      <w:txbxContent>
                        <w:p w14:paraId="366715B4" w14:textId="77777777" w:rsidR="00F07B0D" w:rsidRPr="00C9758D" w:rsidRDefault="00F07B0D" w:rsidP="00087025">
                          <w:pPr>
                            <w:spacing w:line="240" w:lineRule="auto"/>
                            <w:ind w:firstLine="0"/>
                            <w:jc w:val="center"/>
                            <w:rPr>
                              <w:b/>
                              <w:sz w:val="20"/>
                              <w:szCs w:val="18"/>
                            </w:rPr>
                          </w:pPr>
                          <w:r w:rsidRPr="00C9758D">
                            <w:rPr>
                              <w:b/>
                              <w:sz w:val="20"/>
                              <w:szCs w:val="18"/>
                            </w:rPr>
                            <w:t>Больше 3 дней</w:t>
                          </w:r>
                        </w:p>
                      </w:txbxContent>
                    </v:textbox>
                  </v:rect>
                  <v:rect id="Прямоугольник 262" o:spid="_x0000_s1138" style="position:absolute;left:32191;top:16001;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Ja5vwAAANwAAAAPAAAAZHJzL2Rvd25yZXYueG1sRI/NCsIw&#10;EITvgu8QVvCmqQoi1SiiFERP/oDXpVnbarMpTaz17Y0geBxmvhlmsWpNKRqqXWFZwWgYgSBOrS44&#10;U3A5J4MZCOeRNZaWScGbHKyW3c4CY21ffKTm5DMRStjFqCD3voqldGlOBt3QVsTBu9naoA+yzqSu&#10;8RXKTSnHUTSVBgsOCzlWtMkpfZyeRsEkue4LmSbbJnofEz8le3D3nVL9Xrueg/DU+n/4R+904EZj&#10;+J4JR0AuPwAAAP//AwBQSwECLQAUAAYACAAAACEA2+H2y+4AAACFAQAAEwAAAAAAAAAAAAAAAAAA&#10;AAAAW0NvbnRlbnRfVHlwZXNdLnhtbFBLAQItABQABgAIAAAAIQBa9CxbvwAAABUBAAALAAAAAAAA&#10;AAAAAAAAAB8BAABfcmVscy8ucmVsc1BLAQItABQABgAIAAAAIQD5nJa5vwAAANwAAAAPAAAAAAAA&#10;AAAAAAAAAAcCAABkcnMvZG93bnJldi54bWxQSwUGAAAAAAMAAwC3AAAA8wIAAAAA&#10;" fillcolor="#e2f0d9" strokeweight="1.5pt">
                    <v:textbox inset="0,0,0,0">
                      <w:txbxContent>
                        <w:p w14:paraId="5F35C2C2" w14:textId="77777777" w:rsidR="00F07B0D" w:rsidRPr="00C9758D" w:rsidRDefault="00F07B0D"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F07B0D" w:rsidRPr="00C9758D" w:rsidRDefault="00F07B0D" w:rsidP="00087025">
                          <w:pPr>
                            <w:spacing w:line="240" w:lineRule="auto"/>
                            <w:ind w:firstLine="0"/>
                            <w:jc w:val="center"/>
                            <w:rPr>
                              <w:b/>
                              <w:sz w:val="20"/>
                              <w:szCs w:val="18"/>
                            </w:rPr>
                          </w:pPr>
                          <w:r w:rsidRPr="00C9758D">
                            <w:rPr>
                              <w:b/>
                              <w:sz w:val="20"/>
                              <w:szCs w:val="18"/>
                            </w:rPr>
                            <w:t>(код 1)</w:t>
                          </w:r>
                        </w:p>
                      </w:txbxContent>
                    </v:textbox>
                  </v:rect>
                  <v:shape id="Прямая со стрелкой 263" o:spid="_x0000_s1139" type="#_x0000_t32" style="position:absolute;left:377;top:14334;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JRxgAAANwAAAAPAAAAZHJzL2Rvd25yZXYueG1sRI9Pa8JA&#10;FMTvgt9heQUvRTcaqhJdRQXRU8U/IN6e2dckmH0bsqum/fTdQsHjMDO/YabzxpTiQbUrLCvo9yIQ&#10;xKnVBWcKTsd1dwzCeWSNpWVS8E0O5rN2a4qJtk/e0+PgMxEg7BJUkHtfJVK6NCeDrmcr4uB92dqg&#10;D7LOpK7xGeCmlIMoGkqDBYeFHCta5ZTeDnejYHS8fKBf/mzPp894906b630hr0p13prFBISnxr/C&#10;/+2tVhD3Y/g7E46AnP0CAAD//wMAUEsBAi0AFAAGAAgAAAAhANvh9svuAAAAhQEAABMAAAAAAAAA&#10;AAAAAAAAAAAAAFtDb250ZW50X1R5cGVzXS54bWxQSwECLQAUAAYACAAAACEAWvQsW78AAAAVAQAA&#10;CwAAAAAAAAAAAAAAAAAfAQAAX3JlbHMvLnJlbHNQSwECLQAUAAYACAAAACEA/aYSUcYAAADcAAAA&#10;DwAAAAAAAAAAAAAAAAAHAgAAZHJzL2Rvd25yZXYueG1sUEsFBgAAAAADAAMAtwAAAPoCAAAAAA==&#10;" strokeweight="1.5pt">
                    <v:stroke endarrow="block" joinstyle="miter"/>
                  </v:shape>
                  <v:shape id="Прямая со стрелкой 264" o:spid="_x0000_s1140" type="#_x0000_t32" style="position:absolute;left:16000;top:14326;width:2640;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2OxQAAANwAAAAPAAAAZHJzL2Rvd25yZXYueG1sRI9Ba8JA&#10;FITvBf/D8gq91Y1WRKKriChYRNBYisdH9pmEZt/G3a1J/31XEDwOM/MNM1t0phY3cr6yrGDQT0AQ&#10;51ZXXCj4Om3eJyB8QNZYWyYFf+RhMe+9zDDVtuUj3bJQiAhhn6KCMoQmldLnJRn0fdsQR+9incEQ&#10;pSukdthGuKnlMEnG0mDFcaHEhlYl5T/Zr1EwtGvdng+7z9U1256X33s38WOn1Ntrt5yCCNSFZ/jR&#10;3moFH4MR3M/EIyDn/wAAAP//AwBQSwECLQAUAAYACAAAACEA2+H2y+4AAACFAQAAEwAAAAAAAAAA&#10;AAAAAAAAAAAAW0NvbnRlbnRfVHlwZXNdLnhtbFBLAQItABQABgAIAAAAIQBa9CxbvwAAABUBAAAL&#10;AAAAAAAAAAAAAAAAAB8BAABfcmVscy8ucmVsc1BLAQItABQABgAIAAAAIQBH/32OxQAAANwAAAAP&#10;AAAAAAAAAAAAAAAAAAcCAABkcnMvZG93bnJldi54bWxQSwUGAAAAAAMAAwC3AAAA+QIAAAAA&#10;" strokeweight="1.5pt">
                    <v:stroke endarrow="block" joinstyle="miter"/>
                  </v:shape>
                  <v:shape id="Соединительная линия уступом 265" o:spid="_x0000_s1141" type="#_x0000_t34" style="position:absolute;left:28575;top:14327;width:3616;height:34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96xgAAANwAAAAPAAAAZHJzL2Rvd25yZXYueG1sRI9Ba8JA&#10;FITvBf/D8oTedJNKq0RXkUKKbfFg1IO3R/aZBLNvw+6q6b/vFoQeh5n5hlmsetOKGznfWFaQjhMQ&#10;xKXVDVcKDvt8NAPhA7LG1jIp+CEPq+XgaYGZtnfe0a0IlYgQ9hkqqEPoMil9WZNBP7YdcfTO1hkM&#10;UbpKaof3CDetfEmSN2mw4bhQY0fvNZWX4moUmGr6GY6n9GObf327Xk/zybk4KvU87NdzEIH68B9+&#10;tDdawSR9hb8z8QjI5S8AAAD//wMAUEsBAi0AFAAGAAgAAAAhANvh9svuAAAAhQEAABMAAAAAAAAA&#10;AAAAAAAAAAAAAFtDb250ZW50X1R5cGVzXS54bWxQSwECLQAUAAYACAAAACEAWvQsW78AAAAVAQAA&#10;CwAAAAAAAAAAAAAAAAAfAQAAX3JlbHMvLnJlbHNQSwECLQAUAAYACAAAACEAUQJ/esYAAADcAAAA&#10;DwAAAAAAAAAAAAAAAAAHAgAAZHJzL2Rvd25yZXYueG1sUEsFBgAAAAADAAMAtwAAAPoCAAAAAA==&#10;" strokeweight="1.5pt">
                    <v:stroke endarrow="block"/>
                  </v:shape>
                  <v:rect id="Прямоугольник 266" o:spid="_x0000_s1142" style="position:absolute;left:50347;top:8780;width:833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9bxQAAANwAAAAPAAAAZHJzL2Rvd25yZXYueG1sRI9Ba8JA&#10;FITvBf/D8oTe6iZpsTW6BhEKoQepaQ8en9lnNph9G7Jbjf/eLRR6HGbmG2ZVjLYTFxp861hBOktA&#10;ENdOt9wo+P56f3oD4QOyxs4xKbiRh2I9eVhhrt2V93SpQiMihH2OCkwIfS6lrw1Z9DPXE0fv5AaL&#10;IcqhkXrAa4TbTmZJMpcWW44LBnvaGqrP1Y9VMGavL9IediepDwtDbfnxeTuiUo/TcbMEEWgM/+G/&#10;dqkVPKdz+D0Tj4Bc3wEAAP//AwBQSwECLQAUAAYACAAAACEA2+H2y+4AAACFAQAAEwAAAAAAAAAA&#10;AAAAAAAAAAAAW0NvbnRlbnRfVHlwZXNdLnhtbFBLAQItABQABgAIAAAAIQBa9CxbvwAAABUBAAAL&#10;AAAAAAAAAAAAAAAAAB8BAABfcmVscy8ucmVsc1BLAQItABQABgAIAAAAIQA9tr9bxQAAANwAAAAP&#10;AAAAAAAAAAAAAAAAAAcCAABkcnMvZG93bnJldi54bWxQSwUGAAAAAAMAAwC3AAAA+QIAAAAA&#10;" strokeweight="1.5pt">
                    <v:textbox inset="0,0,0,0">
                      <w:txbxContent>
                        <w:p w14:paraId="47D23D63" w14:textId="77777777" w:rsidR="00F07B0D" w:rsidRPr="00C9758D" w:rsidRDefault="00F07B0D" w:rsidP="00087025">
                          <w:pPr>
                            <w:spacing w:line="240" w:lineRule="auto"/>
                            <w:ind w:firstLine="0"/>
                            <w:jc w:val="center"/>
                            <w:rPr>
                              <w:b/>
                              <w:sz w:val="20"/>
                            </w:rPr>
                          </w:pPr>
                          <w:r w:rsidRPr="00C9758D">
                            <w:rPr>
                              <w:b/>
                              <w:sz w:val="20"/>
                            </w:rPr>
                            <w:t>Другая КСГ</w:t>
                          </w:r>
                        </w:p>
                      </w:txbxContent>
                    </v:textbox>
                  </v:rect>
                  <v:shape id="Прямая со стрелкой 267" o:spid="_x0000_s1143" type="#_x0000_t32" style="position:absolute;left:45701;top:10730;width:464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RSxgAAANwAAAAPAAAAZHJzL2Rvd25yZXYueG1sRI9Pi8Iw&#10;FMTvC36H8AQvoqmKunSNosKynhT/wLK3Z/Nsi81LaaJWP70RhD0OM/MbZjKrTSGuVLncsoJeNwJB&#10;nFidc6rgsP/ufIJwHlljYZkU3MnBbNr4mGCs7Y23dN35VAQIuxgVZN6XsZQuycig69qSOHgnWxn0&#10;QVap1BXeAtwUsh9FI2kw57CQYUnLjJLz7mIUjPd/Q/SLx+r3sB5s2vRzvMzlUalWs55/gfBU+//w&#10;u73SCga9MbzOhCMgp08AAAD//wMAUEsBAi0AFAAGAAgAAAAhANvh9svuAAAAhQEAABMAAAAAAAAA&#10;AAAAAAAAAAAAAFtDb250ZW50X1R5cGVzXS54bWxQSwECLQAUAAYACAAAACEAWvQsW78AAAAVAQAA&#10;CwAAAAAAAAAAAAAAAAAfAQAAX3JlbHMvLnJlbHNQSwECLQAUAAYACAAAACEAgp0UUsYAAADcAAAA&#10;DwAAAAAAAAAAAAAAAAAHAgAAZHJzL2Rvd25yZXYueG1sUEsFBgAAAAADAAMAtwAAAPoCAAAAAA==&#10;" strokeweight="1.5pt">
                    <v:stroke endarrow="block" joinstyle="miter"/>
                  </v:shape>
                </v:group>
                <w10:anchorlock/>
              </v:group>
            </w:pict>
          </mc:Fallback>
        </mc:AlternateContent>
      </w:r>
    </w:p>
    <w:p w14:paraId="0682C581" w14:textId="77777777" w:rsidR="00087025" w:rsidRPr="004671C0" w:rsidRDefault="00087025" w:rsidP="00AB677E">
      <w:pPr>
        <w:spacing w:line="240" w:lineRule="auto"/>
        <w:ind w:firstLine="0"/>
        <w:rPr>
          <w:rFonts w:eastAsia="Calibri" w:cs="Times New Roman"/>
          <w:b/>
          <w:sz w:val="28"/>
          <w:szCs w:val="28"/>
        </w:rPr>
      </w:pPr>
    </w:p>
    <w:p w14:paraId="61DFA374" w14:textId="77777777" w:rsidR="00087025" w:rsidRPr="004671C0" w:rsidRDefault="001475AD" w:rsidP="000A08E2">
      <w:pPr>
        <w:pStyle w:val="2"/>
      </w:pPr>
      <w:r w:rsidRPr="004671C0">
        <w:t xml:space="preserve">9.8. </w:t>
      </w:r>
      <w:r w:rsidR="00087025" w:rsidRPr="004671C0">
        <w:t>Некоторые особенности формирования КСГ, классифицирующих случаи диагностики и лечения злокачественных опухолей</w:t>
      </w:r>
    </w:p>
    <w:p w14:paraId="5B8E7ED1" w14:textId="77777777" w:rsidR="00087025" w:rsidRPr="004671C0" w:rsidRDefault="00087025" w:rsidP="00AB677E">
      <w:pPr>
        <w:spacing w:line="240" w:lineRule="auto"/>
        <w:ind w:firstLine="0"/>
        <w:rPr>
          <w:rFonts w:eastAsia="Calibri" w:cs="Times New Roman"/>
          <w:b/>
          <w:sz w:val="18"/>
          <w:szCs w:val="28"/>
        </w:rPr>
      </w:pPr>
    </w:p>
    <w:p w14:paraId="04A4046D" w14:textId="77777777" w:rsidR="0052667C" w:rsidRPr="004671C0" w:rsidRDefault="00A24988" w:rsidP="0052667C">
      <w:pPr>
        <w:spacing w:line="240" w:lineRule="auto"/>
        <w:rPr>
          <w:rFonts w:eastAsia="Calibri" w:cs="Times New Roman"/>
          <w:b/>
          <w:sz w:val="28"/>
          <w:szCs w:val="28"/>
          <w:highlight w:val="yellow"/>
        </w:rPr>
      </w:pPr>
      <w:r w:rsidRPr="004671C0">
        <w:rPr>
          <w:rFonts w:eastAsia="Calibri" w:cs="Times New Roman"/>
          <w:b/>
          <w:sz w:val="28"/>
          <w:szCs w:val="28"/>
          <w:highlight w:val="yellow"/>
        </w:rPr>
        <w:t>Лекарственная</w:t>
      </w:r>
      <w:r w:rsidR="0052667C" w:rsidRPr="004671C0">
        <w:rPr>
          <w:rFonts w:eastAsia="Calibri" w:cs="Times New Roman"/>
          <w:b/>
          <w:sz w:val="28"/>
          <w:szCs w:val="28"/>
          <w:highlight w:val="yellow"/>
        </w:rPr>
        <w:t xml:space="preserve"> </w:t>
      </w:r>
      <w:r w:rsidRPr="004671C0">
        <w:rPr>
          <w:rFonts w:eastAsia="Calibri" w:cs="Times New Roman"/>
          <w:b/>
          <w:sz w:val="28"/>
          <w:szCs w:val="28"/>
          <w:highlight w:val="yellow"/>
        </w:rPr>
        <w:t>терапия</w:t>
      </w:r>
      <w:r w:rsidR="0052667C" w:rsidRPr="004671C0">
        <w:rPr>
          <w:rFonts w:eastAsia="Calibri" w:cs="Times New Roman"/>
          <w:b/>
          <w:sz w:val="28"/>
          <w:szCs w:val="28"/>
          <w:highlight w:val="yellow"/>
        </w:rPr>
        <w:t xml:space="preserve"> злокачественных новообразований (КСГ </w:t>
      </w:r>
      <w:r w:rsidRPr="004671C0">
        <w:rPr>
          <w:rFonts w:eastAsia="Calibri" w:cs="Times New Roman"/>
          <w:b/>
          <w:sz w:val="28"/>
          <w:szCs w:val="28"/>
          <w:highlight w:val="yellow"/>
        </w:rPr>
        <w:t>32-34</w:t>
      </w:r>
      <w:r w:rsidR="0052667C" w:rsidRPr="004671C0">
        <w:rPr>
          <w:rFonts w:eastAsia="Calibri" w:cs="Times New Roman"/>
          <w:b/>
          <w:sz w:val="28"/>
          <w:szCs w:val="28"/>
          <w:highlight w:val="yellow"/>
        </w:rPr>
        <w:t xml:space="preserve"> и </w:t>
      </w:r>
      <w:r w:rsidRPr="004671C0">
        <w:rPr>
          <w:rFonts w:eastAsia="Calibri" w:cs="Times New Roman"/>
          <w:b/>
          <w:sz w:val="28"/>
          <w:szCs w:val="28"/>
          <w:highlight w:val="yellow"/>
        </w:rPr>
        <w:t>144-157</w:t>
      </w:r>
      <w:r w:rsidR="0052667C" w:rsidRPr="004671C0">
        <w:rPr>
          <w:rFonts w:eastAsia="Calibri" w:cs="Times New Roman"/>
          <w:b/>
          <w:sz w:val="28"/>
          <w:szCs w:val="28"/>
          <w:highlight w:val="yellow"/>
        </w:rPr>
        <w:t xml:space="preserve"> круглосуточного стационара, </w:t>
      </w:r>
      <w:r w:rsidRPr="004671C0">
        <w:rPr>
          <w:rFonts w:eastAsia="Calibri" w:cs="Times New Roman"/>
          <w:b/>
          <w:sz w:val="28"/>
          <w:szCs w:val="28"/>
          <w:highlight w:val="yellow"/>
        </w:rPr>
        <w:t>14-16</w:t>
      </w:r>
      <w:r w:rsidR="0052667C" w:rsidRPr="004671C0">
        <w:rPr>
          <w:rFonts w:eastAsia="Calibri" w:cs="Times New Roman"/>
          <w:b/>
          <w:sz w:val="28"/>
          <w:szCs w:val="28"/>
          <w:highlight w:val="yellow"/>
        </w:rPr>
        <w:t xml:space="preserve"> и </w:t>
      </w:r>
      <w:r w:rsidRPr="004671C0">
        <w:rPr>
          <w:rFonts w:eastAsia="Calibri" w:cs="Times New Roman"/>
          <w:b/>
          <w:sz w:val="28"/>
          <w:szCs w:val="28"/>
          <w:highlight w:val="yellow"/>
        </w:rPr>
        <w:t>52-63</w:t>
      </w:r>
      <w:r w:rsidR="0052667C" w:rsidRPr="004671C0">
        <w:rPr>
          <w:rFonts w:eastAsia="Calibri" w:cs="Times New Roman"/>
          <w:b/>
          <w:sz w:val="28"/>
          <w:szCs w:val="28"/>
          <w:highlight w:val="yellow"/>
        </w:rPr>
        <w:t xml:space="preserve"> дневного стационара)</w:t>
      </w:r>
    </w:p>
    <w:p w14:paraId="234A7DAD" w14:textId="77777777" w:rsidR="00CA4FD5" w:rsidRPr="004671C0" w:rsidRDefault="00CA4FD5" w:rsidP="00CA4FD5">
      <w:pPr>
        <w:spacing w:line="240" w:lineRule="auto"/>
        <w:rPr>
          <w:rFonts w:eastAsia="Calibri" w:cs="Times New Roman"/>
          <w:b/>
          <w:sz w:val="28"/>
          <w:szCs w:val="28"/>
          <w:highlight w:val="yellow"/>
        </w:rPr>
      </w:pPr>
      <w:r w:rsidRPr="004671C0">
        <w:rPr>
          <w:rFonts w:eastAsia="Calibri" w:cs="Times New Roman"/>
          <w:sz w:val="28"/>
          <w:szCs w:val="28"/>
          <w:highlight w:val="yellow"/>
        </w:rPr>
        <w:t xml:space="preserve">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w:t>
      </w:r>
      <w:r w:rsidRPr="00DF653D">
        <w:rPr>
          <w:rFonts w:eastAsia="Calibri" w:cs="Times New Roman"/>
          <w:sz w:val="28"/>
          <w:szCs w:val="28"/>
          <w:highlight w:val="yellow"/>
        </w:rPr>
        <w:t>терапии</w:t>
      </w:r>
      <w:r w:rsidR="004671C0" w:rsidRPr="00DF653D">
        <w:rPr>
          <w:rFonts w:eastAsia="Calibri" w:cs="Times New Roman"/>
          <w:sz w:val="28"/>
          <w:szCs w:val="28"/>
          <w:highlight w:val="yellow"/>
        </w:rPr>
        <w:t xml:space="preserve"> (</w:t>
      </w:r>
      <w:r w:rsidR="004671C0" w:rsidRPr="00DF653D">
        <w:rPr>
          <w:rFonts w:eastAsia="Calibri" w:cs="Times New Roman"/>
          <w:sz w:val="28"/>
          <w:szCs w:val="28"/>
          <w:highlight w:val="yellow"/>
          <w:lang w:val="en-US"/>
        </w:rPr>
        <w:t>sh</w:t>
      </w:r>
      <w:r w:rsidR="004671C0" w:rsidRPr="00DF653D">
        <w:rPr>
          <w:rFonts w:eastAsia="Calibri" w:cs="Times New Roman"/>
          <w:sz w:val="28"/>
          <w:szCs w:val="28"/>
          <w:highlight w:val="yellow"/>
        </w:rPr>
        <w:t>001-</w:t>
      </w:r>
      <w:r w:rsidR="004671C0" w:rsidRPr="00DF653D">
        <w:rPr>
          <w:rFonts w:eastAsia="Calibri" w:cs="Times New Roman"/>
          <w:sz w:val="28"/>
          <w:szCs w:val="28"/>
          <w:highlight w:val="yellow"/>
          <w:lang w:val="en-US"/>
        </w:rPr>
        <w:t>sh</w:t>
      </w:r>
      <w:r w:rsidR="004671C0" w:rsidRPr="00DF653D">
        <w:rPr>
          <w:rFonts w:eastAsia="Calibri" w:cs="Times New Roman"/>
          <w:sz w:val="28"/>
          <w:szCs w:val="28"/>
          <w:highlight w:val="yellow"/>
        </w:rPr>
        <w:t>267)</w:t>
      </w:r>
      <w:r w:rsidRPr="00DF653D">
        <w:rPr>
          <w:rFonts w:eastAsia="Calibri" w:cs="Times New Roman"/>
          <w:b/>
          <w:sz w:val="28"/>
          <w:szCs w:val="28"/>
          <w:highlight w:val="yellow"/>
        </w:rPr>
        <w:t xml:space="preserve">. При </w:t>
      </w:r>
      <w:r w:rsidRPr="004671C0">
        <w:rPr>
          <w:rFonts w:eastAsia="Calibri" w:cs="Times New Roman"/>
          <w:b/>
          <w:sz w:val="28"/>
          <w:szCs w:val="28"/>
          <w:highlight w:val="yellow"/>
        </w:rPr>
        <w:t>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4671C0">
        <w:rPr>
          <w:rFonts w:eastAsia="Times New Roman" w:cs="Times New Roman"/>
          <w:b/>
          <w:sz w:val="28"/>
          <w:szCs w:val="28"/>
          <w:highlight w:val="yellow"/>
          <w:lang w:eastAsia="ru-RU"/>
        </w:rPr>
        <w:t>Количество дней введения в тарифе</w:t>
      </w:r>
      <w:r w:rsidRPr="004671C0">
        <w:rPr>
          <w:rFonts w:eastAsia="Calibri" w:cs="Times New Roman"/>
          <w:b/>
          <w:sz w:val="28"/>
          <w:szCs w:val="28"/>
          <w:highlight w:val="yellow"/>
        </w:rPr>
        <w:t xml:space="preserve">» листа «Схемы в ГР». </w:t>
      </w:r>
    </w:p>
    <w:p w14:paraId="7BC41289" w14:textId="77777777" w:rsidR="00CA4FD5" w:rsidRPr="004671C0" w:rsidRDefault="00CA4FD5" w:rsidP="00CA4FD5">
      <w:pPr>
        <w:spacing w:line="240" w:lineRule="auto"/>
        <w:rPr>
          <w:rFonts w:eastAsia="Calibri" w:cs="Times New Roman"/>
          <w:sz w:val="28"/>
          <w:szCs w:val="28"/>
        </w:rPr>
      </w:pPr>
      <w:r w:rsidRPr="004671C0">
        <w:rPr>
          <w:rFonts w:eastAsia="Calibri" w:cs="Times New Roman"/>
          <w:sz w:val="28"/>
          <w:szCs w:val="28"/>
          <w:highlight w:val="yellow"/>
        </w:rP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r w:rsidRPr="004671C0">
        <w:rPr>
          <w:rFonts w:eastAsia="Calibri" w:cs="Times New Roman"/>
          <w:sz w:val="28"/>
          <w:szCs w:val="28"/>
        </w:rPr>
        <w:t xml:space="preserve"> </w:t>
      </w:r>
    </w:p>
    <w:p w14:paraId="2C0816EB" w14:textId="77777777" w:rsidR="0052667C" w:rsidRPr="004671C0" w:rsidRDefault="0052667C" w:rsidP="0052667C">
      <w:pPr>
        <w:spacing w:line="240" w:lineRule="auto"/>
        <w:rPr>
          <w:rFonts w:eastAsia="Calibri" w:cs="Times New Roman"/>
          <w:sz w:val="28"/>
          <w:szCs w:val="28"/>
          <w:highlight w:val="yellow"/>
        </w:rPr>
      </w:pPr>
    </w:p>
    <w:p w14:paraId="4D6406AB" w14:textId="77777777" w:rsidR="00CA4FD5" w:rsidRPr="004671C0" w:rsidRDefault="00CA4FD5" w:rsidP="00CA4FD5">
      <w:p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Пример 1: схема 035 - гемцитабин 1000 мг/м² в 1-й, 8-й дни; цикл 21 день </w:t>
      </w:r>
    </w:p>
    <w:p w14:paraId="1160AB09" w14:textId="77777777" w:rsidR="00CA4FD5" w:rsidRPr="004671C0" w:rsidRDefault="00CA4FD5" w:rsidP="00CA4FD5">
      <w:pPr>
        <w:spacing w:line="240" w:lineRule="auto"/>
        <w:rPr>
          <w:rFonts w:eastAsia="Calibri" w:cs="Times New Roman"/>
          <w:i/>
          <w:sz w:val="28"/>
          <w:szCs w:val="28"/>
          <w:highlight w:val="yellow"/>
        </w:rPr>
      </w:pPr>
      <w:r w:rsidRPr="004671C0">
        <w:rPr>
          <w:rFonts w:eastAsia="Calibri" w:cs="Times New Roman"/>
          <w:i/>
          <w:sz w:val="28"/>
          <w:szCs w:val="28"/>
          <w:highlight w:val="yellow"/>
        </w:rPr>
        <w:t xml:space="preserve">Количество дней введения в тарифе – 1. </w:t>
      </w:r>
    </w:p>
    <w:p w14:paraId="448E34BD" w14:textId="77777777" w:rsidR="00CA4FD5" w:rsidRPr="004671C0" w:rsidRDefault="00CA4FD5" w:rsidP="00CA4FD5">
      <w:pPr>
        <w:spacing w:line="240" w:lineRule="auto"/>
        <w:rPr>
          <w:rFonts w:eastAsia="Calibri" w:cs="Times New Roman"/>
          <w:i/>
          <w:sz w:val="28"/>
          <w:szCs w:val="28"/>
          <w:highlight w:val="yellow"/>
        </w:rPr>
      </w:pPr>
      <w:r w:rsidRPr="004671C0">
        <w:rPr>
          <w:rFonts w:eastAsia="Calibri" w:cs="Times New Roman"/>
          <w:i/>
          <w:sz w:val="28"/>
          <w:szCs w:val="28"/>
          <w:highlight w:val="yellow"/>
        </w:rPr>
        <w:t>В один законченный случай входит один день введения гемцитабина одному больному, соответственно, за каждый 21-дневный цикл у каждого больного предусмотрено 2 госпитализации: первая для введения гемцитабина в 1-й день, вторая – для введения гемцитабина в 8-й день.</w:t>
      </w:r>
    </w:p>
    <w:p w14:paraId="1E8A008B" w14:textId="77777777" w:rsidR="00CA4FD5" w:rsidRPr="004671C0" w:rsidRDefault="00CA4FD5" w:rsidP="00CA4FD5">
      <w:pPr>
        <w:spacing w:line="240" w:lineRule="auto"/>
        <w:rPr>
          <w:rFonts w:eastAsia="Calibri" w:cs="Times New Roman"/>
          <w:i/>
          <w:sz w:val="28"/>
          <w:szCs w:val="28"/>
          <w:highlight w:val="yellow"/>
        </w:rPr>
      </w:pPr>
      <w:r w:rsidRPr="004671C0">
        <w:rPr>
          <w:rFonts w:eastAsia="Calibri" w:cs="Times New Roman"/>
          <w:i/>
          <w:sz w:val="28"/>
          <w:szCs w:val="28"/>
          <w:highlight w:val="yellow"/>
        </w:rPr>
        <w:t>Пример 2: схема 193 - фторурацил 425 мг/м² в 1-5-й дни + кальция фолинат 20 мг/м² в 1-5-й дни; цикл 28 дней</w:t>
      </w:r>
    </w:p>
    <w:p w14:paraId="2F438BB8" w14:textId="77777777" w:rsidR="00CA4FD5" w:rsidRPr="004671C0" w:rsidRDefault="00CA4FD5" w:rsidP="00CA4FD5">
      <w:pPr>
        <w:spacing w:line="240" w:lineRule="auto"/>
        <w:rPr>
          <w:rFonts w:eastAsia="Calibri" w:cs="Times New Roman"/>
          <w:i/>
          <w:sz w:val="28"/>
          <w:szCs w:val="28"/>
          <w:highlight w:val="yellow"/>
        </w:rPr>
      </w:pPr>
      <w:r w:rsidRPr="004671C0">
        <w:rPr>
          <w:rFonts w:eastAsia="Calibri" w:cs="Times New Roman"/>
          <w:i/>
          <w:sz w:val="28"/>
          <w:szCs w:val="28"/>
          <w:highlight w:val="yellow"/>
        </w:rPr>
        <w:t>Количество дней введения в тарифе – 5.</w:t>
      </w:r>
    </w:p>
    <w:p w14:paraId="4D53E6A9" w14:textId="77777777" w:rsidR="00CA4FD5" w:rsidRPr="004671C0" w:rsidRDefault="00CA4FD5" w:rsidP="00CA4FD5">
      <w:pPr>
        <w:spacing w:line="240" w:lineRule="auto"/>
        <w:rPr>
          <w:rFonts w:eastAsia="Calibri" w:cs="Times New Roman"/>
          <w:i/>
          <w:sz w:val="28"/>
          <w:szCs w:val="28"/>
        </w:rPr>
      </w:pPr>
      <w:r w:rsidRPr="004671C0">
        <w:rPr>
          <w:rFonts w:eastAsia="Calibri" w:cs="Times New Roman"/>
          <w:i/>
          <w:sz w:val="28"/>
          <w:szCs w:val="28"/>
          <w:highlight w:val="yellow"/>
        </w:rPr>
        <w:lastRenderedPageBreak/>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r w:rsidRPr="004671C0">
        <w:rPr>
          <w:rFonts w:eastAsia="Calibri" w:cs="Times New Roman"/>
          <w:i/>
          <w:sz w:val="28"/>
          <w:szCs w:val="28"/>
        </w:rPr>
        <w:t xml:space="preserve"> </w:t>
      </w:r>
    </w:p>
    <w:p w14:paraId="26C4D2EA" w14:textId="77777777" w:rsidR="004671C0" w:rsidRPr="004671C0" w:rsidRDefault="004671C0" w:rsidP="00CA4FD5">
      <w:pPr>
        <w:spacing w:line="240" w:lineRule="auto"/>
        <w:rPr>
          <w:rFonts w:eastAsia="Calibri" w:cs="Times New Roman"/>
          <w:i/>
          <w:sz w:val="28"/>
          <w:szCs w:val="28"/>
        </w:rPr>
      </w:pPr>
    </w:p>
    <w:p w14:paraId="67DC159A" w14:textId="77777777" w:rsidR="004671C0" w:rsidRPr="00DF653D" w:rsidRDefault="004671C0" w:rsidP="004671C0">
      <w:pPr>
        <w:spacing w:line="240" w:lineRule="auto"/>
        <w:rPr>
          <w:rFonts w:eastAsia="Calibri" w:cs="Times New Roman"/>
          <w:sz w:val="28"/>
          <w:szCs w:val="28"/>
          <w:highlight w:val="yellow"/>
        </w:rPr>
      </w:pPr>
      <w:r w:rsidRPr="00DF653D">
        <w:rPr>
          <w:rFonts w:eastAsia="Calibri" w:cs="Times New Roman"/>
          <w:sz w:val="28"/>
          <w:szCs w:val="28"/>
          <w:highlight w:val="yellow"/>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r w:rsidRPr="00DF653D">
        <w:rPr>
          <w:rFonts w:eastAsia="Calibri" w:cs="Times New Roman"/>
          <w:sz w:val="28"/>
          <w:szCs w:val="28"/>
          <w:highlight w:val="yellow"/>
          <w:lang w:val="en-US"/>
        </w:rPr>
        <w:t>sh</w:t>
      </w:r>
      <w:r w:rsidRPr="00DF653D">
        <w:rPr>
          <w:rFonts w:eastAsia="Calibri" w:cs="Times New Roman"/>
          <w:sz w:val="28"/>
          <w:szCs w:val="28"/>
          <w:highlight w:val="yellow"/>
        </w:rPr>
        <w:t xml:space="preserve">901 или </w:t>
      </w:r>
      <w:r w:rsidRPr="00DF653D">
        <w:rPr>
          <w:rFonts w:eastAsia="Calibri" w:cs="Times New Roman"/>
          <w:sz w:val="28"/>
          <w:szCs w:val="28"/>
          <w:highlight w:val="yellow"/>
          <w:lang w:val="en-US"/>
        </w:rPr>
        <w:t>sh</w:t>
      </w:r>
      <w:r w:rsidRPr="00DF653D">
        <w:rPr>
          <w:rFonts w:eastAsia="Calibri" w:cs="Times New Roman"/>
          <w:sz w:val="28"/>
          <w:szCs w:val="28"/>
          <w:highlight w:val="yellow"/>
        </w:rPr>
        <w:t>902 по следующему правилу:</w:t>
      </w:r>
    </w:p>
    <w:tbl>
      <w:tblPr>
        <w:tblStyle w:val="2f4"/>
        <w:tblW w:w="9923" w:type="dxa"/>
        <w:tblLook w:val="04A0" w:firstRow="1" w:lastRow="0" w:firstColumn="1" w:lastColumn="0" w:noHBand="0" w:noVBand="1"/>
      </w:tblPr>
      <w:tblGrid>
        <w:gridCol w:w="2122"/>
        <w:gridCol w:w="7801"/>
      </w:tblGrid>
      <w:tr w:rsidR="004671C0" w:rsidRPr="00DF653D" w14:paraId="42502749" w14:textId="77777777" w:rsidTr="00360FF3">
        <w:trPr>
          <w:trHeight w:val="630"/>
        </w:trPr>
        <w:tc>
          <w:tcPr>
            <w:tcW w:w="2122" w:type="dxa"/>
            <w:hideMark/>
          </w:tcPr>
          <w:p w14:paraId="01359070" w14:textId="77777777" w:rsidR="004671C0" w:rsidRPr="00DF653D" w:rsidRDefault="004671C0" w:rsidP="00360FF3">
            <w:pPr>
              <w:spacing w:line="240" w:lineRule="auto"/>
              <w:rPr>
                <w:rFonts w:eastAsia="Calibri" w:cs="Times New Roman"/>
                <w:sz w:val="28"/>
                <w:szCs w:val="28"/>
                <w:highlight w:val="yellow"/>
              </w:rPr>
            </w:pPr>
            <w:r w:rsidRPr="00DF653D">
              <w:rPr>
                <w:rFonts w:eastAsia="Calibri" w:cs="Times New Roman"/>
                <w:sz w:val="28"/>
                <w:szCs w:val="28"/>
                <w:highlight w:val="yellow"/>
              </w:rPr>
              <w:t>sh901</w:t>
            </w:r>
          </w:p>
        </w:tc>
        <w:tc>
          <w:tcPr>
            <w:tcW w:w="7801" w:type="dxa"/>
            <w:hideMark/>
          </w:tcPr>
          <w:p w14:paraId="7EF2C3D8" w14:textId="77777777" w:rsidR="004671C0" w:rsidRPr="00DF653D" w:rsidRDefault="004671C0" w:rsidP="00360FF3">
            <w:pPr>
              <w:spacing w:line="240" w:lineRule="auto"/>
              <w:rPr>
                <w:rFonts w:eastAsia="Calibri" w:cs="Times New Roman"/>
                <w:sz w:val="28"/>
                <w:szCs w:val="28"/>
                <w:highlight w:val="yellow"/>
                <w:lang w:val="ru-RU"/>
              </w:rPr>
            </w:pPr>
            <w:r w:rsidRPr="00DF653D">
              <w:rPr>
                <w:rFonts w:eastAsia="Calibri" w:cs="Times New Roman"/>
                <w:sz w:val="28"/>
                <w:szCs w:val="28"/>
                <w:highlight w:val="yellow"/>
                <w:lang w:val="ru-RU"/>
              </w:rPr>
              <w:t xml:space="preserve">Прочие схемы лекарственной терапии при злокачественных новообразованиях: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67, </w:t>
            </w:r>
            <w:r w:rsidRPr="00DF653D">
              <w:rPr>
                <w:rFonts w:eastAsia="Calibri" w:cs="Times New Roman"/>
                <w:sz w:val="28"/>
                <w:szCs w:val="28"/>
                <w:highlight w:val="yellow"/>
              </w:rPr>
              <w:t>C</w:t>
            </w:r>
            <w:r w:rsidRPr="00DF653D">
              <w:rPr>
                <w:rFonts w:eastAsia="Calibri" w:cs="Times New Roman"/>
                <w:sz w:val="28"/>
                <w:szCs w:val="28"/>
                <w:highlight w:val="yellow"/>
                <w:lang w:val="ru-RU"/>
              </w:rPr>
              <w:t>73</w:t>
            </w:r>
          </w:p>
        </w:tc>
      </w:tr>
      <w:tr w:rsidR="004671C0" w:rsidRPr="004671C0" w14:paraId="63D69E14" w14:textId="77777777" w:rsidTr="00360FF3">
        <w:trPr>
          <w:trHeight w:val="870"/>
        </w:trPr>
        <w:tc>
          <w:tcPr>
            <w:tcW w:w="2122" w:type="dxa"/>
            <w:hideMark/>
          </w:tcPr>
          <w:p w14:paraId="17FFFD9A" w14:textId="77777777" w:rsidR="004671C0" w:rsidRPr="00DF653D" w:rsidRDefault="004671C0" w:rsidP="00360FF3">
            <w:pPr>
              <w:spacing w:line="240" w:lineRule="auto"/>
              <w:rPr>
                <w:rFonts w:eastAsia="Calibri" w:cs="Times New Roman"/>
                <w:sz w:val="28"/>
                <w:szCs w:val="28"/>
                <w:highlight w:val="yellow"/>
              </w:rPr>
            </w:pPr>
            <w:r w:rsidRPr="00DF653D">
              <w:rPr>
                <w:rFonts w:eastAsia="Calibri" w:cs="Times New Roman"/>
                <w:sz w:val="28"/>
                <w:szCs w:val="28"/>
                <w:highlight w:val="yellow"/>
              </w:rPr>
              <w:t>sh902</w:t>
            </w:r>
          </w:p>
        </w:tc>
        <w:tc>
          <w:tcPr>
            <w:tcW w:w="7801" w:type="dxa"/>
            <w:hideMark/>
          </w:tcPr>
          <w:p w14:paraId="52B0CDDE" w14:textId="77777777" w:rsidR="004671C0" w:rsidRPr="004671C0" w:rsidRDefault="004671C0" w:rsidP="00360FF3">
            <w:pPr>
              <w:spacing w:line="240" w:lineRule="auto"/>
              <w:rPr>
                <w:rFonts w:eastAsia="Calibri" w:cs="Times New Roman"/>
                <w:sz w:val="28"/>
                <w:szCs w:val="28"/>
                <w:lang w:val="ru-RU"/>
              </w:rPr>
            </w:pPr>
            <w:r w:rsidRPr="00DF653D">
              <w:rPr>
                <w:rFonts w:eastAsia="Calibri" w:cs="Times New Roman"/>
                <w:sz w:val="28"/>
                <w:szCs w:val="28"/>
                <w:highlight w:val="yellow"/>
                <w:lang w:val="ru-RU"/>
              </w:rPr>
              <w:t xml:space="preserve">Прочие схемы лекарственной терапии при иных злокачественных новообразованиях (кроме лимфоидной и кроветворной тканей):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09,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17,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26,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39,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49,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58,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63,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69,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70,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71,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72,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74,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75,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76,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77,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78,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79, </w:t>
            </w:r>
            <w:r w:rsidRPr="00DF653D">
              <w:rPr>
                <w:rFonts w:eastAsia="Calibri" w:cs="Times New Roman"/>
                <w:sz w:val="28"/>
                <w:szCs w:val="28"/>
                <w:highlight w:val="yellow"/>
              </w:rPr>
              <w:t>C</w:t>
            </w:r>
            <w:r w:rsidRPr="00DF653D">
              <w:rPr>
                <w:rFonts w:eastAsia="Calibri" w:cs="Times New Roman"/>
                <w:sz w:val="28"/>
                <w:szCs w:val="28"/>
                <w:highlight w:val="yellow"/>
                <w:lang w:val="ru-RU"/>
              </w:rPr>
              <w:t xml:space="preserve">80, </w:t>
            </w:r>
            <w:r w:rsidRPr="00DF653D">
              <w:rPr>
                <w:rFonts w:eastAsia="Calibri" w:cs="Times New Roman"/>
                <w:sz w:val="28"/>
                <w:szCs w:val="28"/>
                <w:highlight w:val="yellow"/>
              </w:rPr>
              <w:t>C</w:t>
            </w:r>
            <w:r w:rsidRPr="00DF653D">
              <w:rPr>
                <w:rFonts w:eastAsia="Calibri" w:cs="Times New Roman"/>
                <w:sz w:val="28"/>
                <w:szCs w:val="28"/>
                <w:highlight w:val="yellow"/>
                <w:lang w:val="ru-RU"/>
              </w:rPr>
              <w:t>97</w:t>
            </w:r>
          </w:p>
        </w:tc>
      </w:tr>
    </w:tbl>
    <w:p w14:paraId="3B7B5CB4" w14:textId="77777777" w:rsidR="0052667C" w:rsidRPr="004671C0" w:rsidRDefault="0052667C" w:rsidP="0052667C">
      <w:pPr>
        <w:spacing w:line="240" w:lineRule="auto"/>
        <w:rPr>
          <w:rFonts w:eastAsia="Calibri" w:cs="Times New Roman"/>
          <w:sz w:val="28"/>
          <w:szCs w:val="28"/>
          <w:highlight w:val="yellow"/>
        </w:rPr>
      </w:pPr>
    </w:p>
    <w:p w14:paraId="06A02D67" w14:textId="77777777" w:rsidR="0052667C" w:rsidRPr="004671C0" w:rsidRDefault="0052667C"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менее 18 лет или 18 лет и более, при этом за законченный случай принимается курс химиотерапевтического лечения, выполненный в период одной госпитализации. </w:t>
      </w:r>
    </w:p>
    <w:p w14:paraId="49FA6AE2" w14:textId="77777777" w:rsidR="0052667C" w:rsidRPr="004671C0" w:rsidRDefault="00DC342E"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Отнесение к КСГ 32-34 и 144-145</w:t>
      </w:r>
      <w:r w:rsidR="0052667C" w:rsidRPr="004671C0">
        <w:rPr>
          <w:rFonts w:eastAsia="Calibri" w:cs="Times New Roman"/>
          <w:sz w:val="28"/>
          <w:szCs w:val="28"/>
          <w:highlight w:val="yellow"/>
        </w:rPr>
        <w:t xml:space="preserve"> круглосу</w:t>
      </w:r>
      <w:r w:rsidR="00CA3838" w:rsidRPr="004671C0">
        <w:rPr>
          <w:rFonts w:eastAsia="Calibri" w:cs="Times New Roman"/>
          <w:sz w:val="28"/>
          <w:szCs w:val="28"/>
          <w:highlight w:val="yellow"/>
        </w:rPr>
        <w:t>точного и КСГ 14-16 и 52-53</w:t>
      </w:r>
      <w:r w:rsidRPr="004671C0">
        <w:rPr>
          <w:rFonts w:eastAsia="Calibri" w:cs="Times New Roman"/>
          <w:sz w:val="28"/>
          <w:szCs w:val="28"/>
          <w:highlight w:val="yellow"/>
        </w:rPr>
        <w:t xml:space="preserve"> дневного стационара</w:t>
      </w:r>
      <w:r w:rsidR="0052667C" w:rsidRPr="004671C0">
        <w:rPr>
          <w:rFonts w:eastAsia="Calibri" w:cs="Times New Roman"/>
          <w:sz w:val="28"/>
          <w:szCs w:val="28"/>
          <w:highlight w:val="yellow"/>
        </w:rPr>
        <w:t xml:space="preserve"> производится по кодам Номенклатуры: </w:t>
      </w:r>
    </w:p>
    <w:p w14:paraId="26E34F39" w14:textId="77777777" w:rsidR="0052667C" w:rsidRPr="004671C0" w:rsidRDefault="0052667C"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A25.30.014 Назначение лекарственных препаратов при онкологическом заболевании у детей; </w:t>
      </w:r>
    </w:p>
    <w:p w14:paraId="7962FF7E" w14:textId="77777777" w:rsidR="0052667C" w:rsidRPr="004671C0" w:rsidRDefault="0052667C"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A25.30.033 Назначение лекарственных препаратов при онкологическом заболевании у взрослых.</w:t>
      </w:r>
    </w:p>
    <w:p w14:paraId="65F0710B" w14:textId="77777777" w:rsidR="0052667C" w:rsidRPr="004671C0" w:rsidRDefault="0052667C"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Отнесение к КСГ </w:t>
      </w:r>
      <w:r w:rsidR="00A24988" w:rsidRPr="004671C0">
        <w:rPr>
          <w:rFonts w:eastAsia="Calibri" w:cs="Times New Roman"/>
          <w:sz w:val="28"/>
          <w:szCs w:val="28"/>
          <w:highlight w:val="yellow"/>
        </w:rPr>
        <w:t>157</w:t>
      </w:r>
      <w:r w:rsidRPr="004671C0">
        <w:rPr>
          <w:rFonts w:eastAsia="Calibri" w:cs="Times New Roman"/>
          <w:sz w:val="28"/>
          <w:szCs w:val="28"/>
          <w:highlight w:val="yellow"/>
        </w:rPr>
        <w:t xml:space="preserve"> круглосуточного и </w:t>
      </w:r>
      <w:r w:rsidR="00A24988" w:rsidRPr="004671C0">
        <w:rPr>
          <w:rFonts w:eastAsia="Calibri" w:cs="Times New Roman"/>
          <w:sz w:val="28"/>
          <w:szCs w:val="28"/>
          <w:highlight w:val="yellow"/>
        </w:rPr>
        <w:t>63</w:t>
      </w:r>
      <w:r w:rsidRPr="004671C0">
        <w:rPr>
          <w:rFonts w:eastAsia="Calibri" w:cs="Times New Roman"/>
          <w:sz w:val="28"/>
          <w:szCs w:val="28"/>
          <w:highlight w:val="yellow"/>
        </w:rPr>
        <w:t xml:space="preserve"> дневного стационара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tbl>
      <w:tblPr>
        <w:tblStyle w:val="2f4"/>
        <w:tblW w:w="0" w:type="auto"/>
        <w:tblInd w:w="108" w:type="dxa"/>
        <w:tblLook w:val="04A0" w:firstRow="1" w:lastRow="0" w:firstColumn="1" w:lastColumn="0" w:noHBand="0" w:noVBand="1"/>
      </w:tblPr>
      <w:tblGrid>
        <w:gridCol w:w="1913"/>
        <w:gridCol w:w="7550"/>
      </w:tblGrid>
      <w:tr w:rsidR="004671C0" w:rsidRPr="004671C0" w14:paraId="0ECC3871" w14:textId="77777777" w:rsidTr="00B72DA7">
        <w:trPr>
          <w:cantSplit/>
          <w:trHeight w:val="284"/>
        </w:trPr>
        <w:tc>
          <w:tcPr>
            <w:tcW w:w="1913" w:type="dxa"/>
            <w:vAlign w:val="center"/>
          </w:tcPr>
          <w:p w14:paraId="542D9EF8" w14:textId="77777777" w:rsidR="0052667C" w:rsidRPr="004671C0" w:rsidRDefault="0052667C" w:rsidP="00B72DA7">
            <w:pPr>
              <w:spacing w:after="160" w:line="240" w:lineRule="auto"/>
              <w:ind w:firstLine="0"/>
              <w:rPr>
                <w:rFonts w:eastAsia="Calibri" w:cs="Times New Roman"/>
                <w:szCs w:val="24"/>
                <w:highlight w:val="yellow"/>
              </w:rPr>
            </w:pPr>
            <w:r w:rsidRPr="004671C0">
              <w:rPr>
                <w:rFonts w:eastAsia="Calibri" w:cs="Times New Roman"/>
                <w:szCs w:val="24"/>
                <w:highlight w:val="yellow"/>
              </w:rPr>
              <w:t>Код услуги</w:t>
            </w:r>
          </w:p>
        </w:tc>
        <w:tc>
          <w:tcPr>
            <w:tcW w:w="7550" w:type="dxa"/>
            <w:vAlign w:val="center"/>
          </w:tcPr>
          <w:p w14:paraId="7538601D" w14:textId="77777777" w:rsidR="0052667C" w:rsidRPr="004671C0" w:rsidRDefault="0052667C" w:rsidP="00B72DA7">
            <w:pPr>
              <w:spacing w:after="160" w:line="240" w:lineRule="auto"/>
              <w:ind w:firstLine="0"/>
              <w:rPr>
                <w:rFonts w:eastAsia="Calibri" w:cs="Times New Roman"/>
                <w:szCs w:val="24"/>
                <w:highlight w:val="yellow"/>
              </w:rPr>
            </w:pPr>
            <w:r w:rsidRPr="004671C0">
              <w:rPr>
                <w:rFonts w:eastAsia="Calibri" w:cs="Times New Roman"/>
                <w:szCs w:val="24"/>
                <w:highlight w:val="yellow"/>
              </w:rPr>
              <w:t>Наименование услуги</w:t>
            </w:r>
          </w:p>
        </w:tc>
      </w:tr>
      <w:tr w:rsidR="004671C0" w:rsidRPr="004671C0" w14:paraId="2D5A285F" w14:textId="77777777" w:rsidTr="00B72DA7">
        <w:trPr>
          <w:cantSplit/>
          <w:trHeight w:val="284"/>
        </w:trPr>
        <w:tc>
          <w:tcPr>
            <w:tcW w:w="1913" w:type="dxa"/>
          </w:tcPr>
          <w:p w14:paraId="4B9DFCED" w14:textId="77777777" w:rsidR="0052667C" w:rsidRPr="004671C0" w:rsidRDefault="0052667C" w:rsidP="00B72DA7">
            <w:pPr>
              <w:spacing w:after="160" w:line="240" w:lineRule="auto"/>
              <w:ind w:firstLine="0"/>
              <w:rPr>
                <w:rFonts w:eastAsia="Calibri" w:cs="Times New Roman"/>
                <w:szCs w:val="24"/>
                <w:highlight w:val="yellow"/>
              </w:rPr>
            </w:pPr>
            <w:r w:rsidRPr="004671C0">
              <w:rPr>
                <w:rFonts w:eastAsia="Calibri" w:cs="Times New Roman"/>
                <w:szCs w:val="24"/>
                <w:highlight w:val="yellow"/>
              </w:rPr>
              <w:t>А25.30.03</w:t>
            </w:r>
            <w:r w:rsidRPr="004671C0">
              <w:rPr>
                <w:rFonts w:eastAsia="Calibri" w:cs="Times New Roman"/>
                <w:szCs w:val="24"/>
                <w:highlight w:val="yellow"/>
                <w:lang w:val="ru-RU"/>
              </w:rPr>
              <w:t>3</w:t>
            </w:r>
            <w:r w:rsidRPr="004671C0">
              <w:rPr>
                <w:rFonts w:eastAsia="Calibri" w:cs="Times New Roman"/>
                <w:szCs w:val="24"/>
                <w:highlight w:val="yellow"/>
              </w:rPr>
              <w:t xml:space="preserve">.001 </w:t>
            </w:r>
          </w:p>
        </w:tc>
        <w:tc>
          <w:tcPr>
            <w:tcW w:w="7550" w:type="dxa"/>
          </w:tcPr>
          <w:p w14:paraId="06FCDA95" w14:textId="77777777" w:rsidR="0052667C" w:rsidRPr="004671C0" w:rsidRDefault="0052667C" w:rsidP="00B72DA7">
            <w:pPr>
              <w:spacing w:after="160" w:line="240" w:lineRule="auto"/>
              <w:ind w:firstLine="0"/>
              <w:rPr>
                <w:rFonts w:eastAsia="Calibri" w:cs="Times New Roman"/>
                <w:szCs w:val="24"/>
                <w:highlight w:val="yellow"/>
                <w:lang w:val="ru-RU"/>
              </w:rPr>
            </w:pPr>
            <w:r w:rsidRPr="004671C0">
              <w:rPr>
                <w:rFonts w:eastAsia="Calibri" w:cs="Times New Roman"/>
                <w:szCs w:val="24"/>
                <w:highlight w:val="yellow"/>
                <w:lang w:val="ru-RU"/>
              </w:rPr>
              <w:t>Назначение лекарственной терапии с применением моноклональных антител при онкологическом заболевании у взрослых</w:t>
            </w:r>
          </w:p>
        </w:tc>
      </w:tr>
      <w:tr w:rsidR="0052667C" w:rsidRPr="004671C0" w14:paraId="7E226510" w14:textId="77777777" w:rsidTr="00B72DA7">
        <w:trPr>
          <w:cantSplit/>
          <w:trHeight w:val="284"/>
        </w:trPr>
        <w:tc>
          <w:tcPr>
            <w:tcW w:w="1913" w:type="dxa"/>
          </w:tcPr>
          <w:p w14:paraId="76CB9EB9" w14:textId="77777777" w:rsidR="0052667C" w:rsidRPr="004671C0" w:rsidRDefault="0052667C" w:rsidP="00B72DA7">
            <w:pPr>
              <w:spacing w:after="160" w:line="240" w:lineRule="auto"/>
              <w:ind w:firstLine="0"/>
              <w:rPr>
                <w:rFonts w:eastAsia="Calibri" w:cs="Times New Roman"/>
                <w:szCs w:val="24"/>
                <w:highlight w:val="yellow"/>
              </w:rPr>
            </w:pPr>
            <w:r w:rsidRPr="004671C0">
              <w:rPr>
                <w:rFonts w:eastAsia="Calibri" w:cs="Times New Roman"/>
                <w:szCs w:val="24"/>
                <w:highlight w:val="yellow"/>
              </w:rPr>
              <w:t>А25.30.03</w:t>
            </w:r>
            <w:r w:rsidRPr="004671C0">
              <w:rPr>
                <w:rFonts w:eastAsia="Calibri" w:cs="Times New Roman"/>
                <w:szCs w:val="24"/>
                <w:highlight w:val="yellow"/>
                <w:lang w:val="ru-RU"/>
              </w:rPr>
              <w:t>3</w:t>
            </w:r>
            <w:r w:rsidRPr="004671C0">
              <w:rPr>
                <w:rFonts w:eastAsia="Calibri" w:cs="Times New Roman"/>
                <w:szCs w:val="24"/>
                <w:highlight w:val="yellow"/>
              </w:rPr>
              <w:t>.002</w:t>
            </w:r>
          </w:p>
        </w:tc>
        <w:tc>
          <w:tcPr>
            <w:tcW w:w="7550" w:type="dxa"/>
          </w:tcPr>
          <w:p w14:paraId="7C9513B8" w14:textId="77777777" w:rsidR="0052667C" w:rsidRPr="004671C0" w:rsidRDefault="0052667C" w:rsidP="00B72DA7">
            <w:pPr>
              <w:spacing w:after="160" w:line="240" w:lineRule="auto"/>
              <w:ind w:firstLine="0"/>
              <w:rPr>
                <w:rFonts w:eastAsia="Calibri" w:cs="Times New Roman"/>
                <w:szCs w:val="24"/>
                <w:highlight w:val="yellow"/>
                <w:lang w:val="ru-RU"/>
              </w:rPr>
            </w:pPr>
            <w:r w:rsidRPr="004671C0">
              <w:rPr>
                <w:rFonts w:eastAsia="Calibri" w:cs="Times New Roman"/>
                <w:szCs w:val="24"/>
                <w:highlight w:val="yellow"/>
                <w:lang w:val="ru-RU"/>
              </w:rPr>
              <w:t>Назначение лекарственной терапии с применением ингибиторов протеинкиназы при злокачественном новообразовании у взрослых</w:t>
            </w:r>
          </w:p>
        </w:tc>
      </w:tr>
    </w:tbl>
    <w:p w14:paraId="088C1452" w14:textId="77777777" w:rsidR="0052667C" w:rsidRPr="004671C0" w:rsidRDefault="0052667C" w:rsidP="0052667C">
      <w:pPr>
        <w:spacing w:line="240" w:lineRule="auto"/>
        <w:rPr>
          <w:rFonts w:eastAsia="Calibri" w:cs="Times New Roman"/>
          <w:sz w:val="28"/>
          <w:szCs w:val="28"/>
          <w:highlight w:val="yellow"/>
        </w:rPr>
      </w:pPr>
    </w:p>
    <w:p w14:paraId="00F44ADC" w14:textId="77777777" w:rsidR="0052667C" w:rsidRPr="004671C0" w:rsidRDefault="0052667C" w:rsidP="0052667C">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14:paraId="36E88ED2" w14:textId="77777777" w:rsidR="0052667C" w:rsidRPr="004671C0" w:rsidRDefault="0052667C" w:rsidP="0052667C">
      <w:pPr>
        <w:spacing w:line="240" w:lineRule="auto"/>
        <w:rPr>
          <w:rFonts w:eastAsia="Calibri" w:cs="Times New Roman"/>
          <w:sz w:val="28"/>
          <w:szCs w:val="28"/>
        </w:rPr>
      </w:pPr>
      <w:r w:rsidRPr="004671C0">
        <w:rPr>
          <w:rFonts w:eastAsia="Calibri" w:cs="Times New Roman"/>
          <w:sz w:val="28"/>
          <w:szCs w:val="28"/>
          <w:highlight w:val="yellow"/>
        </w:rPr>
        <w:t>Например, применение препарата, который согласно АТХ-классификации относится к моноклональным антителам, кодируется услугой А25.30.033.001. Назначение лекарственной терапии с применением моноклональных антител при онкологическом заболевании у взрослых.</w:t>
      </w:r>
    </w:p>
    <w:p w14:paraId="12BBF146" w14:textId="77777777" w:rsidR="00CA4FD5" w:rsidRPr="004671C0" w:rsidRDefault="00CA4FD5" w:rsidP="00CA4FD5">
      <w:pPr>
        <w:tabs>
          <w:tab w:val="left" w:pos="7797"/>
        </w:tabs>
        <w:spacing w:line="240" w:lineRule="auto"/>
        <w:rPr>
          <w:rFonts w:eastAsia="Calibri" w:cs="Times New Roman"/>
          <w:b/>
          <w:sz w:val="28"/>
          <w:szCs w:val="28"/>
          <w:highlight w:val="yellow"/>
        </w:rPr>
      </w:pPr>
      <w:r w:rsidRPr="004671C0">
        <w:rPr>
          <w:rFonts w:eastAsia="Calibri" w:cs="Times New Roman"/>
          <w:b/>
          <w:sz w:val="28"/>
          <w:szCs w:val="28"/>
          <w:highlight w:val="yellow"/>
        </w:rPr>
        <w:t>КСГ 158 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 и КСГ 159 Установка, замена порт системы (катетера) для лекарственной терапии злокачественных новообразований (кроме лимфоидной и кроветворной тканей)</w:t>
      </w:r>
    </w:p>
    <w:p w14:paraId="4F23C759" w14:textId="77777777" w:rsidR="00CA4FD5" w:rsidRPr="004671C0" w:rsidRDefault="00CA4FD5" w:rsidP="00CA4FD5">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В модели КСГ 2018 г. предусмотрено выделение отдельных КСГ 158 и 159 лечения фебрильной нейтропении, агранулоцитоза и для установки замены порт системы (катетера) для лекарственной терапии злокачественных новообразований (кроме лимфоидной и кроветворной тканей). Данные КСГ применяются в случаях, когда фебрильная нейтропения, агранулоцитоз или установка, замены порт-системы являются основным поводом для госпитализации. </w:t>
      </w:r>
    </w:p>
    <w:p w14:paraId="2AA36EA9" w14:textId="77777777" w:rsidR="00CA4FD5" w:rsidRPr="004671C0" w:rsidRDefault="00CA4FD5" w:rsidP="00CA4FD5">
      <w:pPr>
        <w:spacing w:line="240" w:lineRule="auto"/>
        <w:rPr>
          <w:rFonts w:eastAsia="Calibri" w:cs="Times New Roman"/>
          <w:sz w:val="28"/>
          <w:szCs w:val="28"/>
          <w:highlight w:val="yellow"/>
        </w:rPr>
      </w:pPr>
      <w:r w:rsidRPr="004671C0">
        <w:rPr>
          <w:rFonts w:eastAsia="Calibri" w:cs="Times New Roman"/>
          <w:sz w:val="28"/>
          <w:szCs w:val="28"/>
          <w:highlight w:val="yellow"/>
        </w:rPr>
        <w:t>В случаях, когда фебрильная нейтропения, агранулоцитоз развивается у больного, госпитализированного с целью проведения специального противоопухолевого лечения, оплата производится по КСГ с наибольшим КЗ. Аналогично, если больному в рамках одной госпитализации устанавливают порт систему и проводят лекарственное лечение, оплата производится по КСГ с наибольшим КЗ</w:t>
      </w:r>
      <w:r w:rsidRPr="004671C0">
        <w:rPr>
          <w:rFonts w:eastAsia="Calibri" w:cs="Times New Roman"/>
          <w:sz w:val="28"/>
          <w:szCs w:val="28"/>
        </w:rPr>
        <w:t>.</w:t>
      </w:r>
    </w:p>
    <w:p w14:paraId="5AD90E41" w14:textId="77777777" w:rsidR="00CA4FD5" w:rsidRPr="004671C0" w:rsidRDefault="00CA4FD5" w:rsidP="00CA4FD5">
      <w:pPr>
        <w:spacing w:line="240" w:lineRule="auto"/>
        <w:rPr>
          <w:rFonts w:eastAsia="Calibri" w:cs="Times New Roman"/>
          <w:sz w:val="28"/>
          <w:szCs w:val="28"/>
          <w:highlight w:val="yellow"/>
        </w:rPr>
      </w:pPr>
      <w:r w:rsidRPr="004671C0">
        <w:rPr>
          <w:rFonts w:eastAsia="Calibri" w:cs="Times New Roman"/>
          <w:sz w:val="28"/>
          <w:szCs w:val="28"/>
          <w:highlight w:val="yellow"/>
        </w:rPr>
        <w:t>Отнесение случая к КСГ 158 осуществляется по двум кодам МКБ-10 (</w:t>
      </w:r>
      <w:r w:rsidRPr="004671C0">
        <w:rPr>
          <w:rFonts w:eastAsia="Calibri" w:cs="Times New Roman"/>
          <w:sz w:val="28"/>
          <w:szCs w:val="28"/>
          <w:highlight w:val="yellow"/>
          <w:lang w:val="en-US"/>
        </w:rPr>
        <w:t>D</w:t>
      </w:r>
      <w:r w:rsidRPr="004671C0">
        <w:rPr>
          <w:rFonts w:eastAsia="Calibri" w:cs="Times New Roman"/>
          <w:sz w:val="28"/>
          <w:szCs w:val="28"/>
          <w:highlight w:val="yellow"/>
        </w:rPr>
        <w:t xml:space="preserve">70 Агранулоцитоз и С00-С80, С97). При этом поводом для госпитализации является диагноз </w:t>
      </w:r>
      <w:r w:rsidRPr="004671C0">
        <w:rPr>
          <w:rFonts w:eastAsia="Calibri" w:cs="Times New Roman"/>
          <w:sz w:val="28"/>
          <w:szCs w:val="28"/>
          <w:highlight w:val="yellow"/>
          <w:lang w:val="en-US"/>
        </w:rPr>
        <w:t>D</w:t>
      </w:r>
      <w:r w:rsidRPr="004671C0">
        <w:rPr>
          <w:rFonts w:eastAsia="Calibri" w:cs="Times New Roman"/>
          <w:sz w:val="28"/>
          <w:szCs w:val="28"/>
          <w:highlight w:val="yellow"/>
        </w:rPr>
        <w:t>70, поэтому его необходимо кодировать в поле «Основное заболевание», в поле «Дополнительный диагноз» необходимо указать код МКБ-10, соответствующий злокачественному заболеванию (кроме лимфоидной и кроветворной тканей) – С00-С80 или С97.</w:t>
      </w:r>
    </w:p>
    <w:p w14:paraId="5404AAAE" w14:textId="77777777" w:rsidR="00CA4FD5" w:rsidRPr="004671C0" w:rsidRDefault="00CA4FD5" w:rsidP="00CA4FD5">
      <w:pPr>
        <w:spacing w:line="240" w:lineRule="auto"/>
        <w:rPr>
          <w:rFonts w:eastAsia="Calibri" w:cs="Times New Roman"/>
          <w:sz w:val="28"/>
          <w:szCs w:val="28"/>
        </w:rPr>
      </w:pPr>
      <w:r w:rsidRPr="004671C0">
        <w:rPr>
          <w:rFonts w:eastAsia="Calibri" w:cs="Times New Roman"/>
          <w:sz w:val="28"/>
          <w:szCs w:val="28"/>
          <w:highlight w:val="yellow"/>
        </w:rPr>
        <w:t>Отнесение случая к КСГ 159 осуществляется по коду МКБ-10 (</w:t>
      </w:r>
      <w:r w:rsidRPr="004671C0">
        <w:rPr>
          <w:rFonts w:eastAsia="Calibri" w:cs="Times New Roman"/>
          <w:sz w:val="28"/>
          <w:szCs w:val="28"/>
          <w:highlight w:val="yellow"/>
          <w:lang w:val="en-US"/>
        </w:rPr>
        <w:t>C</w:t>
      </w:r>
      <w:r w:rsidRPr="004671C0">
        <w:rPr>
          <w:rFonts w:eastAsia="Calibri" w:cs="Times New Roman"/>
          <w:sz w:val="28"/>
          <w:szCs w:val="28"/>
          <w:highlight w:val="yellow"/>
        </w:rPr>
        <w:t>.) и кода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w:t>
      </w:r>
      <w:r w:rsidR="003B169C" w:rsidRPr="004671C0">
        <w:rPr>
          <w:rFonts w:eastAsia="Calibri" w:cs="Times New Roman"/>
          <w:sz w:val="28"/>
          <w:szCs w:val="28"/>
          <w:highlight w:val="yellow"/>
        </w:rPr>
        <w:t xml:space="preserve"> – </w:t>
      </w:r>
      <w:r w:rsidR="004232C9" w:rsidRPr="004671C0">
        <w:rPr>
          <w:rFonts w:eastAsia="Calibri" w:cs="Times New Roman"/>
          <w:sz w:val="28"/>
          <w:szCs w:val="28"/>
          <w:highlight w:val="yellow"/>
        </w:rPr>
        <w:t>ПИК-катетера</w:t>
      </w:r>
      <w:r w:rsidR="003B169C" w:rsidRPr="004671C0">
        <w:rPr>
          <w:rFonts w:eastAsia="Calibri" w:cs="Times New Roman"/>
          <w:sz w:val="28"/>
          <w:szCs w:val="28"/>
          <w:highlight w:val="yellow"/>
        </w:rPr>
        <w:t xml:space="preserve"> (ввиду отсутствия соответствующей услуги в Номенклатуре</w:t>
      </w:r>
      <w:r w:rsidRPr="004671C0">
        <w:rPr>
          <w:rFonts w:eastAsia="Calibri" w:cs="Times New Roman"/>
          <w:sz w:val="28"/>
          <w:szCs w:val="28"/>
          <w:highlight w:val="yellow"/>
        </w:rPr>
        <w:t>.</w:t>
      </w:r>
    </w:p>
    <w:p w14:paraId="5214B199" w14:textId="77777777" w:rsidR="00CA4FD5" w:rsidRPr="004671C0" w:rsidRDefault="00CA4FD5" w:rsidP="0052667C">
      <w:pPr>
        <w:spacing w:line="240" w:lineRule="auto"/>
        <w:rPr>
          <w:rFonts w:eastAsia="Calibri" w:cs="Times New Roman"/>
          <w:sz w:val="28"/>
          <w:szCs w:val="28"/>
        </w:rPr>
      </w:pPr>
    </w:p>
    <w:p w14:paraId="7EEE12FE" w14:textId="77777777" w:rsidR="00087025" w:rsidRPr="004671C0" w:rsidRDefault="00A24988" w:rsidP="00AB677E">
      <w:pPr>
        <w:spacing w:line="240" w:lineRule="auto"/>
        <w:rPr>
          <w:rFonts w:eastAsia="Calibri" w:cs="Times New Roman"/>
          <w:b/>
          <w:sz w:val="28"/>
          <w:szCs w:val="28"/>
        </w:rPr>
      </w:pPr>
      <w:r w:rsidRPr="004671C0">
        <w:rPr>
          <w:rFonts w:eastAsia="Calibri" w:cs="Times New Roman"/>
          <w:b/>
          <w:sz w:val="28"/>
          <w:szCs w:val="28"/>
        </w:rPr>
        <w:t>Лучевая терапия (КСГ </w:t>
      </w:r>
      <w:r w:rsidRPr="004671C0">
        <w:rPr>
          <w:rFonts w:eastAsia="Calibri" w:cs="Times New Roman"/>
          <w:b/>
          <w:sz w:val="28"/>
          <w:szCs w:val="28"/>
          <w:highlight w:val="yellow"/>
        </w:rPr>
        <w:t>160-162</w:t>
      </w:r>
      <w:r w:rsidR="00087025" w:rsidRPr="004671C0">
        <w:rPr>
          <w:rFonts w:eastAsia="Calibri" w:cs="Times New Roman"/>
          <w:b/>
          <w:sz w:val="28"/>
          <w:szCs w:val="28"/>
        </w:rPr>
        <w:t xml:space="preserve"> круглосуточного и </w:t>
      </w:r>
      <w:r w:rsidR="00087025" w:rsidRPr="004671C0">
        <w:rPr>
          <w:rFonts w:eastAsia="Calibri" w:cs="Times New Roman"/>
          <w:b/>
          <w:sz w:val="28"/>
          <w:szCs w:val="28"/>
          <w:highlight w:val="yellow"/>
        </w:rPr>
        <w:t>4</w:t>
      </w:r>
      <w:r w:rsidRPr="004671C0">
        <w:rPr>
          <w:rFonts w:eastAsia="Calibri" w:cs="Times New Roman"/>
          <w:b/>
          <w:sz w:val="28"/>
          <w:szCs w:val="28"/>
          <w:highlight w:val="yellow"/>
        </w:rPr>
        <w:t>6</w:t>
      </w:r>
      <w:r w:rsidR="00087025" w:rsidRPr="004671C0">
        <w:rPr>
          <w:rFonts w:eastAsia="Calibri" w:cs="Times New Roman"/>
          <w:b/>
          <w:sz w:val="28"/>
          <w:szCs w:val="28"/>
          <w:highlight w:val="yellow"/>
        </w:rPr>
        <w:t>-4</w:t>
      </w:r>
      <w:r w:rsidRPr="004671C0">
        <w:rPr>
          <w:rFonts w:eastAsia="Calibri" w:cs="Times New Roman"/>
          <w:b/>
          <w:sz w:val="28"/>
          <w:szCs w:val="28"/>
          <w:highlight w:val="yellow"/>
        </w:rPr>
        <w:t>8</w:t>
      </w:r>
      <w:r w:rsidR="00087025" w:rsidRPr="004671C0">
        <w:rPr>
          <w:rFonts w:eastAsia="Calibri" w:cs="Times New Roman"/>
          <w:b/>
          <w:sz w:val="28"/>
          <w:szCs w:val="28"/>
        </w:rPr>
        <w:t xml:space="preserve"> дневного стационара)</w:t>
      </w:r>
    </w:p>
    <w:p w14:paraId="0E5BA75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к соответствующей группе осуществляется на основании кодов лучевой терапии, приведенных в таблице «Номенклатура».</w:t>
      </w:r>
    </w:p>
    <w:p w14:paraId="6D3075D2" w14:textId="77777777" w:rsidR="00087025" w:rsidRPr="004671C0" w:rsidRDefault="00087025" w:rsidP="00AB677E">
      <w:pPr>
        <w:spacing w:line="240" w:lineRule="auto"/>
        <w:ind w:firstLine="0"/>
        <w:rPr>
          <w:rFonts w:eastAsia="Calibri" w:cs="Times New Roman"/>
          <w:b/>
          <w:sz w:val="28"/>
          <w:szCs w:val="28"/>
        </w:rPr>
      </w:pPr>
      <w:r w:rsidRPr="004671C0">
        <w:rPr>
          <w:rFonts w:eastAsia="Calibri" w:cs="Times New Roman"/>
          <w:b/>
          <w:sz w:val="28"/>
          <w:szCs w:val="28"/>
        </w:rPr>
        <w:t>Хирургическая онкология</w:t>
      </w:r>
    </w:p>
    <w:p w14:paraId="7724EDB9"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lastRenderedPageBreak/>
        <w:t xml:space="preserve">Отнесение к ряду КСГ производится при комбинации диагнозов класса С и услуг, обозначающих выполнение оперативного вмешательства. </w:t>
      </w:r>
    </w:p>
    <w:p w14:paraId="5EC0DCE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К таким КСГ относятся:</w:t>
      </w:r>
    </w:p>
    <w:p w14:paraId="27E745CA" w14:textId="77777777" w:rsidR="00FF3F9D" w:rsidRPr="004671C0" w:rsidRDefault="00FF3F9D" w:rsidP="00AB677E">
      <w:pPr>
        <w:spacing w:line="240" w:lineRule="auto"/>
        <w:rPr>
          <w:rFonts w:eastAsia="Calibri" w:cs="Times New Roman"/>
          <w:sz w:val="1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
        <w:gridCol w:w="9417"/>
      </w:tblGrid>
      <w:tr w:rsidR="004671C0" w:rsidRPr="004671C0" w14:paraId="0D4A6D5C" w14:textId="77777777" w:rsidTr="00911A57">
        <w:trPr>
          <w:trHeight w:val="160"/>
        </w:trPr>
        <w:tc>
          <w:tcPr>
            <w:tcW w:w="487" w:type="dxa"/>
            <w:tcBorders>
              <w:top w:val="single" w:sz="4" w:space="0" w:color="auto"/>
              <w:left w:val="single" w:sz="4" w:space="0" w:color="auto"/>
              <w:bottom w:val="single" w:sz="4" w:space="0" w:color="auto"/>
              <w:right w:val="single" w:sz="4" w:space="0" w:color="auto"/>
            </w:tcBorders>
          </w:tcPr>
          <w:p w14:paraId="6E6D0EE0"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11</w:t>
            </w:r>
            <w:r w:rsidR="00A24988" w:rsidRPr="004671C0">
              <w:rPr>
                <w:rFonts w:eastAsia="Times New Roman" w:cs="Times New Roman"/>
                <w:szCs w:val="24"/>
                <w:highlight w:val="yellow"/>
                <w:lang w:val="en-US"/>
              </w:rPr>
              <w:t>7</w:t>
            </w:r>
          </w:p>
        </w:tc>
        <w:tc>
          <w:tcPr>
            <w:tcW w:w="9417" w:type="dxa"/>
            <w:tcBorders>
              <w:top w:val="single" w:sz="4" w:space="0" w:color="auto"/>
              <w:left w:val="single" w:sz="4" w:space="0" w:color="auto"/>
              <w:bottom w:val="single" w:sz="4" w:space="0" w:color="auto"/>
              <w:right w:val="single" w:sz="4" w:space="0" w:color="auto"/>
            </w:tcBorders>
          </w:tcPr>
          <w:p w14:paraId="68E0A5ED" w14:textId="77777777" w:rsidR="00087025" w:rsidRPr="004671C0" w:rsidRDefault="00087025" w:rsidP="00911A57">
            <w:pPr>
              <w:autoSpaceDE w:val="0"/>
              <w:autoSpaceDN w:val="0"/>
              <w:adjustRightInd w:val="0"/>
              <w:spacing w:line="216" w:lineRule="auto"/>
              <w:ind w:firstLine="0"/>
              <w:jc w:val="left"/>
              <w:rPr>
                <w:rFonts w:eastAsia="Times New Roman" w:cs="Times New Roman"/>
                <w:spacing w:val="-2"/>
                <w:szCs w:val="24"/>
              </w:rPr>
            </w:pPr>
            <w:r w:rsidRPr="004671C0">
              <w:rPr>
                <w:rFonts w:eastAsia="Times New Roman" w:cs="Times New Roman"/>
                <w:spacing w:val="-2"/>
                <w:szCs w:val="24"/>
              </w:rPr>
              <w:t>Операции на женских половых органах при злокачественных новообразованиях (уровень 1)</w:t>
            </w:r>
          </w:p>
        </w:tc>
      </w:tr>
      <w:tr w:rsidR="004671C0" w:rsidRPr="004671C0" w14:paraId="312378B0" w14:textId="77777777" w:rsidTr="00911A57">
        <w:trPr>
          <w:trHeight w:val="195"/>
        </w:trPr>
        <w:tc>
          <w:tcPr>
            <w:tcW w:w="487" w:type="dxa"/>
            <w:tcBorders>
              <w:top w:val="single" w:sz="4" w:space="0" w:color="auto"/>
              <w:left w:val="single" w:sz="4" w:space="0" w:color="auto"/>
              <w:bottom w:val="single" w:sz="4" w:space="0" w:color="auto"/>
              <w:right w:val="single" w:sz="4" w:space="0" w:color="auto"/>
            </w:tcBorders>
          </w:tcPr>
          <w:p w14:paraId="7B522A5A"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11</w:t>
            </w:r>
            <w:r w:rsidR="00A24988" w:rsidRPr="004671C0">
              <w:rPr>
                <w:rFonts w:eastAsia="Times New Roman" w:cs="Times New Roman"/>
                <w:szCs w:val="24"/>
                <w:highlight w:val="yellow"/>
                <w:lang w:val="en-US"/>
              </w:rPr>
              <w:t>8</w:t>
            </w:r>
          </w:p>
        </w:tc>
        <w:tc>
          <w:tcPr>
            <w:tcW w:w="9417" w:type="dxa"/>
            <w:tcBorders>
              <w:top w:val="single" w:sz="4" w:space="0" w:color="auto"/>
              <w:left w:val="single" w:sz="4" w:space="0" w:color="auto"/>
              <w:bottom w:val="single" w:sz="4" w:space="0" w:color="auto"/>
              <w:right w:val="single" w:sz="4" w:space="0" w:color="auto"/>
            </w:tcBorders>
          </w:tcPr>
          <w:p w14:paraId="1A2FA6EC"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pacing w:val="-2"/>
                <w:szCs w:val="24"/>
              </w:rPr>
              <w:t>Операции на женских половых органах при злокачественных новообразованиях (уровень 2)</w:t>
            </w:r>
          </w:p>
        </w:tc>
      </w:tr>
      <w:tr w:rsidR="004671C0" w:rsidRPr="004671C0" w14:paraId="511CCC98" w14:textId="77777777" w:rsidTr="00911A57">
        <w:tc>
          <w:tcPr>
            <w:tcW w:w="487" w:type="dxa"/>
            <w:tcBorders>
              <w:top w:val="single" w:sz="4" w:space="0" w:color="auto"/>
              <w:left w:val="single" w:sz="4" w:space="0" w:color="auto"/>
              <w:bottom w:val="single" w:sz="4" w:space="0" w:color="auto"/>
              <w:right w:val="single" w:sz="4" w:space="0" w:color="auto"/>
            </w:tcBorders>
          </w:tcPr>
          <w:p w14:paraId="38D9C052"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11</w:t>
            </w:r>
            <w:r w:rsidR="00A24988" w:rsidRPr="004671C0">
              <w:rPr>
                <w:rFonts w:eastAsia="Times New Roman" w:cs="Times New Roman"/>
                <w:szCs w:val="24"/>
                <w:highlight w:val="yellow"/>
                <w:lang w:val="en-US"/>
              </w:rPr>
              <w:t>9</w:t>
            </w:r>
          </w:p>
        </w:tc>
        <w:tc>
          <w:tcPr>
            <w:tcW w:w="9417" w:type="dxa"/>
            <w:tcBorders>
              <w:top w:val="single" w:sz="4" w:space="0" w:color="auto"/>
              <w:left w:val="single" w:sz="4" w:space="0" w:color="auto"/>
              <w:bottom w:val="single" w:sz="4" w:space="0" w:color="auto"/>
              <w:right w:val="single" w:sz="4" w:space="0" w:color="auto"/>
            </w:tcBorders>
          </w:tcPr>
          <w:p w14:paraId="14B3CF1A"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pacing w:val="-2"/>
                <w:szCs w:val="24"/>
              </w:rPr>
              <w:t>Операции на женских половых органах при злокачественных новообразованиях (уровень 3)</w:t>
            </w:r>
          </w:p>
        </w:tc>
      </w:tr>
      <w:tr w:rsidR="004671C0" w:rsidRPr="004671C0" w14:paraId="2C406909" w14:textId="77777777" w:rsidTr="00FF3F9D">
        <w:trPr>
          <w:trHeight w:val="379"/>
        </w:trPr>
        <w:tc>
          <w:tcPr>
            <w:tcW w:w="487" w:type="dxa"/>
            <w:tcBorders>
              <w:top w:val="single" w:sz="4" w:space="0" w:color="auto"/>
              <w:left w:val="single" w:sz="4" w:space="0" w:color="auto"/>
              <w:bottom w:val="single" w:sz="4" w:space="0" w:color="auto"/>
              <w:right w:val="single" w:sz="4" w:space="0" w:color="auto"/>
            </w:tcBorders>
          </w:tcPr>
          <w:p w14:paraId="58E1CD3E" w14:textId="77777777" w:rsidR="00087025" w:rsidRPr="004671C0" w:rsidRDefault="00A2498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120</w:t>
            </w:r>
          </w:p>
        </w:tc>
        <w:tc>
          <w:tcPr>
            <w:tcW w:w="9417" w:type="dxa"/>
            <w:tcBorders>
              <w:top w:val="single" w:sz="4" w:space="0" w:color="auto"/>
              <w:left w:val="single" w:sz="4" w:space="0" w:color="auto"/>
              <w:bottom w:val="single" w:sz="4" w:space="0" w:color="auto"/>
              <w:right w:val="single" w:sz="4" w:space="0" w:color="auto"/>
            </w:tcBorders>
          </w:tcPr>
          <w:p w14:paraId="698B9E2F"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на кишечнике и анальной области при злокачественных новообразованиях (уровень 1)</w:t>
            </w:r>
          </w:p>
        </w:tc>
      </w:tr>
      <w:tr w:rsidR="004671C0" w:rsidRPr="004671C0" w14:paraId="52A973AF" w14:textId="77777777" w:rsidTr="00911A57">
        <w:trPr>
          <w:trHeight w:val="461"/>
        </w:trPr>
        <w:tc>
          <w:tcPr>
            <w:tcW w:w="487" w:type="dxa"/>
            <w:tcBorders>
              <w:top w:val="single" w:sz="4" w:space="0" w:color="auto"/>
              <w:left w:val="single" w:sz="4" w:space="0" w:color="auto"/>
              <w:bottom w:val="single" w:sz="4" w:space="0" w:color="auto"/>
              <w:right w:val="single" w:sz="4" w:space="0" w:color="auto"/>
            </w:tcBorders>
          </w:tcPr>
          <w:p w14:paraId="3E0A50B1"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w:t>
            </w:r>
            <w:r w:rsidR="00A24988" w:rsidRPr="004671C0">
              <w:rPr>
                <w:rFonts w:eastAsia="Times New Roman" w:cs="Times New Roman"/>
                <w:szCs w:val="24"/>
                <w:highlight w:val="yellow"/>
                <w:lang w:val="en-US"/>
              </w:rPr>
              <w:t>21</w:t>
            </w:r>
          </w:p>
        </w:tc>
        <w:tc>
          <w:tcPr>
            <w:tcW w:w="9417" w:type="dxa"/>
            <w:tcBorders>
              <w:top w:val="single" w:sz="4" w:space="0" w:color="auto"/>
              <w:left w:val="single" w:sz="4" w:space="0" w:color="auto"/>
              <w:bottom w:val="single" w:sz="4" w:space="0" w:color="auto"/>
              <w:right w:val="single" w:sz="4" w:space="0" w:color="auto"/>
            </w:tcBorders>
          </w:tcPr>
          <w:p w14:paraId="2CC668A6"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на кишечнике и анальной области при злокачественных новообразованиях (уровень 2)</w:t>
            </w:r>
          </w:p>
        </w:tc>
      </w:tr>
      <w:tr w:rsidR="004671C0" w:rsidRPr="004671C0" w14:paraId="65203730" w14:textId="77777777" w:rsidTr="00911A57">
        <w:tc>
          <w:tcPr>
            <w:tcW w:w="487" w:type="dxa"/>
            <w:tcBorders>
              <w:top w:val="single" w:sz="4" w:space="0" w:color="auto"/>
              <w:left w:val="single" w:sz="4" w:space="0" w:color="auto"/>
              <w:bottom w:val="single" w:sz="4" w:space="0" w:color="auto"/>
              <w:right w:val="single" w:sz="4" w:space="0" w:color="auto"/>
            </w:tcBorders>
          </w:tcPr>
          <w:p w14:paraId="49C7D013"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2</w:t>
            </w:r>
          </w:p>
        </w:tc>
        <w:tc>
          <w:tcPr>
            <w:tcW w:w="9417" w:type="dxa"/>
            <w:tcBorders>
              <w:top w:val="single" w:sz="4" w:space="0" w:color="auto"/>
              <w:left w:val="single" w:sz="4" w:space="0" w:color="auto"/>
              <w:bottom w:val="single" w:sz="4" w:space="0" w:color="auto"/>
              <w:right w:val="single" w:sz="4" w:space="0" w:color="auto"/>
            </w:tcBorders>
          </w:tcPr>
          <w:p w14:paraId="11863808"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почки и мочевыделительной системы (уровень 1)</w:t>
            </w:r>
          </w:p>
        </w:tc>
      </w:tr>
      <w:tr w:rsidR="004671C0" w:rsidRPr="004671C0" w14:paraId="46B2F00C" w14:textId="77777777" w:rsidTr="00911A57">
        <w:trPr>
          <w:trHeight w:val="483"/>
        </w:trPr>
        <w:tc>
          <w:tcPr>
            <w:tcW w:w="487" w:type="dxa"/>
            <w:tcBorders>
              <w:top w:val="single" w:sz="4" w:space="0" w:color="auto"/>
              <w:left w:val="single" w:sz="4" w:space="0" w:color="auto"/>
              <w:bottom w:val="single" w:sz="4" w:space="0" w:color="auto"/>
              <w:right w:val="single" w:sz="4" w:space="0" w:color="auto"/>
            </w:tcBorders>
          </w:tcPr>
          <w:p w14:paraId="1FF213B1"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3</w:t>
            </w:r>
          </w:p>
        </w:tc>
        <w:tc>
          <w:tcPr>
            <w:tcW w:w="9417" w:type="dxa"/>
            <w:tcBorders>
              <w:top w:val="single" w:sz="4" w:space="0" w:color="auto"/>
              <w:left w:val="single" w:sz="4" w:space="0" w:color="auto"/>
              <w:bottom w:val="single" w:sz="4" w:space="0" w:color="auto"/>
              <w:right w:val="single" w:sz="4" w:space="0" w:color="auto"/>
            </w:tcBorders>
          </w:tcPr>
          <w:p w14:paraId="24EA2C51"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почки и мочевыделительной системы (уровень 2)</w:t>
            </w:r>
          </w:p>
        </w:tc>
      </w:tr>
      <w:tr w:rsidR="004671C0" w:rsidRPr="004671C0" w14:paraId="17CAB0FE" w14:textId="77777777" w:rsidTr="00911A57">
        <w:trPr>
          <w:trHeight w:val="424"/>
        </w:trPr>
        <w:tc>
          <w:tcPr>
            <w:tcW w:w="487" w:type="dxa"/>
            <w:tcBorders>
              <w:top w:val="single" w:sz="4" w:space="0" w:color="auto"/>
              <w:left w:val="single" w:sz="4" w:space="0" w:color="auto"/>
              <w:bottom w:val="single" w:sz="4" w:space="0" w:color="auto"/>
              <w:right w:val="single" w:sz="4" w:space="0" w:color="auto"/>
            </w:tcBorders>
          </w:tcPr>
          <w:p w14:paraId="59AFE748"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4</w:t>
            </w:r>
          </w:p>
        </w:tc>
        <w:tc>
          <w:tcPr>
            <w:tcW w:w="9417" w:type="dxa"/>
            <w:tcBorders>
              <w:top w:val="single" w:sz="4" w:space="0" w:color="auto"/>
              <w:left w:val="single" w:sz="4" w:space="0" w:color="auto"/>
              <w:bottom w:val="single" w:sz="4" w:space="0" w:color="auto"/>
              <w:right w:val="single" w:sz="4" w:space="0" w:color="auto"/>
            </w:tcBorders>
          </w:tcPr>
          <w:p w14:paraId="4C4896B6"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почки и мочевыделительной системы (уровень 3)</w:t>
            </w:r>
          </w:p>
        </w:tc>
      </w:tr>
      <w:tr w:rsidR="004671C0" w:rsidRPr="004671C0" w14:paraId="0B304CE4" w14:textId="77777777" w:rsidTr="00911A57">
        <w:trPr>
          <w:trHeight w:val="236"/>
        </w:trPr>
        <w:tc>
          <w:tcPr>
            <w:tcW w:w="487" w:type="dxa"/>
            <w:tcBorders>
              <w:top w:val="single" w:sz="4" w:space="0" w:color="auto"/>
              <w:left w:val="single" w:sz="4" w:space="0" w:color="auto"/>
              <w:bottom w:val="single" w:sz="4" w:space="0" w:color="auto"/>
              <w:right w:val="single" w:sz="4" w:space="0" w:color="auto"/>
            </w:tcBorders>
          </w:tcPr>
          <w:p w14:paraId="55F4B0D3"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5</w:t>
            </w:r>
          </w:p>
        </w:tc>
        <w:tc>
          <w:tcPr>
            <w:tcW w:w="9417" w:type="dxa"/>
            <w:tcBorders>
              <w:top w:val="single" w:sz="4" w:space="0" w:color="auto"/>
              <w:left w:val="single" w:sz="4" w:space="0" w:color="auto"/>
              <w:bottom w:val="single" w:sz="4" w:space="0" w:color="auto"/>
              <w:right w:val="single" w:sz="4" w:space="0" w:color="auto"/>
            </w:tcBorders>
          </w:tcPr>
          <w:p w14:paraId="27308378"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кожи (уровень 1)</w:t>
            </w:r>
          </w:p>
        </w:tc>
      </w:tr>
      <w:tr w:rsidR="004671C0" w:rsidRPr="004671C0" w14:paraId="09D32C68" w14:textId="77777777" w:rsidTr="00911A57">
        <w:tc>
          <w:tcPr>
            <w:tcW w:w="487" w:type="dxa"/>
            <w:tcBorders>
              <w:top w:val="single" w:sz="4" w:space="0" w:color="auto"/>
              <w:left w:val="single" w:sz="4" w:space="0" w:color="auto"/>
              <w:bottom w:val="single" w:sz="4" w:space="0" w:color="auto"/>
              <w:right w:val="single" w:sz="4" w:space="0" w:color="auto"/>
            </w:tcBorders>
          </w:tcPr>
          <w:p w14:paraId="57028671"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6</w:t>
            </w:r>
          </w:p>
        </w:tc>
        <w:tc>
          <w:tcPr>
            <w:tcW w:w="9417" w:type="dxa"/>
            <w:tcBorders>
              <w:top w:val="single" w:sz="4" w:space="0" w:color="auto"/>
              <w:left w:val="single" w:sz="4" w:space="0" w:color="auto"/>
              <w:bottom w:val="single" w:sz="4" w:space="0" w:color="auto"/>
              <w:right w:val="single" w:sz="4" w:space="0" w:color="auto"/>
            </w:tcBorders>
          </w:tcPr>
          <w:p w14:paraId="16EC7F0F"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кожи (уровень 2)</w:t>
            </w:r>
          </w:p>
        </w:tc>
      </w:tr>
      <w:tr w:rsidR="004671C0" w:rsidRPr="004671C0" w14:paraId="7C32CE0E" w14:textId="77777777" w:rsidTr="00911A57">
        <w:tc>
          <w:tcPr>
            <w:tcW w:w="487" w:type="dxa"/>
            <w:tcBorders>
              <w:top w:val="single" w:sz="4" w:space="0" w:color="auto"/>
              <w:left w:val="single" w:sz="4" w:space="0" w:color="auto"/>
              <w:bottom w:val="single" w:sz="4" w:space="0" w:color="auto"/>
              <w:right w:val="single" w:sz="4" w:space="0" w:color="auto"/>
            </w:tcBorders>
          </w:tcPr>
          <w:p w14:paraId="055B4FFA"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7</w:t>
            </w:r>
          </w:p>
        </w:tc>
        <w:tc>
          <w:tcPr>
            <w:tcW w:w="9417" w:type="dxa"/>
            <w:tcBorders>
              <w:top w:val="single" w:sz="4" w:space="0" w:color="auto"/>
              <w:left w:val="single" w:sz="4" w:space="0" w:color="auto"/>
              <w:bottom w:val="single" w:sz="4" w:space="0" w:color="auto"/>
              <w:right w:val="single" w:sz="4" w:space="0" w:color="auto"/>
            </w:tcBorders>
          </w:tcPr>
          <w:p w14:paraId="1B17D428"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кожи (уровень 3)</w:t>
            </w:r>
          </w:p>
        </w:tc>
      </w:tr>
      <w:tr w:rsidR="004671C0" w:rsidRPr="004671C0" w14:paraId="1FB5CA9A" w14:textId="77777777" w:rsidTr="00911A57">
        <w:tc>
          <w:tcPr>
            <w:tcW w:w="487" w:type="dxa"/>
            <w:tcBorders>
              <w:top w:val="single" w:sz="4" w:space="0" w:color="auto"/>
              <w:left w:val="single" w:sz="4" w:space="0" w:color="auto"/>
              <w:bottom w:val="single" w:sz="4" w:space="0" w:color="auto"/>
              <w:right w:val="single" w:sz="4" w:space="0" w:color="auto"/>
            </w:tcBorders>
          </w:tcPr>
          <w:p w14:paraId="4417F2E3"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8</w:t>
            </w:r>
          </w:p>
        </w:tc>
        <w:tc>
          <w:tcPr>
            <w:tcW w:w="9417" w:type="dxa"/>
            <w:tcBorders>
              <w:top w:val="single" w:sz="4" w:space="0" w:color="auto"/>
              <w:left w:val="single" w:sz="4" w:space="0" w:color="auto"/>
              <w:bottom w:val="single" w:sz="4" w:space="0" w:color="auto"/>
              <w:right w:val="single" w:sz="4" w:space="0" w:color="auto"/>
            </w:tcBorders>
          </w:tcPr>
          <w:p w14:paraId="65CDB56C"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щитовидной железы (уровень 1)</w:t>
            </w:r>
          </w:p>
        </w:tc>
      </w:tr>
      <w:tr w:rsidR="004671C0" w:rsidRPr="004671C0" w14:paraId="03583765" w14:textId="77777777" w:rsidTr="00911A57">
        <w:tc>
          <w:tcPr>
            <w:tcW w:w="487" w:type="dxa"/>
            <w:tcBorders>
              <w:top w:val="single" w:sz="4" w:space="0" w:color="auto"/>
              <w:left w:val="single" w:sz="4" w:space="0" w:color="auto"/>
              <w:bottom w:val="single" w:sz="4" w:space="0" w:color="auto"/>
              <w:right w:val="single" w:sz="4" w:space="0" w:color="auto"/>
            </w:tcBorders>
          </w:tcPr>
          <w:p w14:paraId="1C2A2BAC"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12</w:t>
            </w:r>
            <w:r w:rsidR="00A24988" w:rsidRPr="004671C0">
              <w:rPr>
                <w:rFonts w:eastAsia="Times New Roman" w:cs="Times New Roman"/>
                <w:szCs w:val="24"/>
                <w:highlight w:val="yellow"/>
                <w:lang w:val="en-US"/>
              </w:rPr>
              <w:t>9</w:t>
            </w:r>
          </w:p>
        </w:tc>
        <w:tc>
          <w:tcPr>
            <w:tcW w:w="9417" w:type="dxa"/>
            <w:tcBorders>
              <w:top w:val="single" w:sz="4" w:space="0" w:color="auto"/>
              <w:left w:val="single" w:sz="4" w:space="0" w:color="auto"/>
              <w:bottom w:val="single" w:sz="4" w:space="0" w:color="auto"/>
              <w:right w:val="single" w:sz="4" w:space="0" w:color="auto"/>
            </w:tcBorders>
          </w:tcPr>
          <w:p w14:paraId="18DA2207"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щитовидной железы (уровень 2)</w:t>
            </w:r>
          </w:p>
        </w:tc>
      </w:tr>
      <w:tr w:rsidR="004671C0" w:rsidRPr="004671C0" w14:paraId="7633752E" w14:textId="77777777" w:rsidTr="00911A57">
        <w:tc>
          <w:tcPr>
            <w:tcW w:w="487" w:type="dxa"/>
            <w:tcBorders>
              <w:top w:val="single" w:sz="4" w:space="0" w:color="auto"/>
              <w:left w:val="single" w:sz="4" w:space="0" w:color="auto"/>
              <w:bottom w:val="single" w:sz="4" w:space="0" w:color="auto"/>
              <w:right w:val="single" w:sz="4" w:space="0" w:color="auto"/>
            </w:tcBorders>
          </w:tcPr>
          <w:p w14:paraId="6A51D0CA" w14:textId="77777777" w:rsidR="00087025" w:rsidRPr="004671C0" w:rsidRDefault="00A2498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130</w:t>
            </w:r>
          </w:p>
        </w:tc>
        <w:tc>
          <w:tcPr>
            <w:tcW w:w="9417" w:type="dxa"/>
            <w:tcBorders>
              <w:top w:val="single" w:sz="4" w:space="0" w:color="auto"/>
              <w:left w:val="single" w:sz="4" w:space="0" w:color="auto"/>
              <w:bottom w:val="single" w:sz="4" w:space="0" w:color="auto"/>
              <w:right w:val="single" w:sz="4" w:space="0" w:color="auto"/>
            </w:tcBorders>
          </w:tcPr>
          <w:p w14:paraId="5FC3D0F0"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Мастэктомия , другие операции при злокачественном новообразовании молочной железы (уровень 1)</w:t>
            </w:r>
          </w:p>
        </w:tc>
      </w:tr>
      <w:tr w:rsidR="004671C0" w:rsidRPr="004671C0" w14:paraId="0CF3BF28" w14:textId="77777777" w:rsidTr="00F579E7">
        <w:trPr>
          <w:trHeight w:val="173"/>
        </w:trPr>
        <w:tc>
          <w:tcPr>
            <w:tcW w:w="487" w:type="dxa"/>
            <w:tcBorders>
              <w:top w:val="single" w:sz="4" w:space="0" w:color="auto"/>
              <w:left w:val="single" w:sz="4" w:space="0" w:color="auto"/>
              <w:bottom w:val="single" w:sz="4" w:space="0" w:color="auto"/>
              <w:right w:val="single" w:sz="4" w:space="0" w:color="auto"/>
            </w:tcBorders>
          </w:tcPr>
          <w:p w14:paraId="2F23586D"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w:t>
            </w:r>
            <w:r w:rsidR="00A24988" w:rsidRPr="004671C0">
              <w:rPr>
                <w:rFonts w:eastAsia="Times New Roman" w:cs="Times New Roman"/>
                <w:szCs w:val="24"/>
                <w:highlight w:val="yellow"/>
                <w:lang w:val="en-US"/>
              </w:rPr>
              <w:t>31</w:t>
            </w:r>
          </w:p>
        </w:tc>
        <w:tc>
          <w:tcPr>
            <w:tcW w:w="9417" w:type="dxa"/>
            <w:tcBorders>
              <w:top w:val="single" w:sz="4" w:space="0" w:color="auto"/>
              <w:left w:val="single" w:sz="4" w:space="0" w:color="auto"/>
              <w:bottom w:val="single" w:sz="4" w:space="0" w:color="auto"/>
              <w:right w:val="single" w:sz="4" w:space="0" w:color="auto"/>
            </w:tcBorders>
          </w:tcPr>
          <w:p w14:paraId="7A042B08"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Мастэктомия, другие операции при злокачественном новообразовании молочной железы (уровень 2)</w:t>
            </w:r>
          </w:p>
        </w:tc>
      </w:tr>
      <w:tr w:rsidR="004671C0" w:rsidRPr="004671C0" w14:paraId="2A4BC6C8" w14:textId="77777777" w:rsidTr="00F579E7">
        <w:trPr>
          <w:trHeight w:val="421"/>
        </w:trPr>
        <w:tc>
          <w:tcPr>
            <w:tcW w:w="487" w:type="dxa"/>
            <w:tcBorders>
              <w:top w:val="single" w:sz="4" w:space="0" w:color="auto"/>
              <w:left w:val="single" w:sz="4" w:space="0" w:color="auto"/>
              <w:bottom w:val="single" w:sz="4" w:space="0" w:color="auto"/>
              <w:right w:val="single" w:sz="4" w:space="0" w:color="auto"/>
            </w:tcBorders>
          </w:tcPr>
          <w:p w14:paraId="7DF90EB6"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2</w:t>
            </w:r>
          </w:p>
        </w:tc>
        <w:tc>
          <w:tcPr>
            <w:tcW w:w="9417" w:type="dxa"/>
            <w:tcBorders>
              <w:top w:val="single" w:sz="4" w:space="0" w:color="auto"/>
              <w:left w:val="single" w:sz="4" w:space="0" w:color="auto"/>
              <w:bottom w:val="single" w:sz="4" w:space="0" w:color="auto"/>
              <w:right w:val="single" w:sz="4" w:space="0" w:color="auto"/>
            </w:tcBorders>
          </w:tcPr>
          <w:p w14:paraId="56B64A43"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желчного пузыря, желчных протоков (уровень 1)</w:t>
            </w:r>
          </w:p>
        </w:tc>
      </w:tr>
      <w:tr w:rsidR="004671C0" w:rsidRPr="004671C0" w14:paraId="76C88C1E" w14:textId="77777777" w:rsidTr="00FF3F9D">
        <w:trPr>
          <w:trHeight w:val="466"/>
        </w:trPr>
        <w:tc>
          <w:tcPr>
            <w:tcW w:w="487" w:type="dxa"/>
            <w:tcBorders>
              <w:top w:val="single" w:sz="4" w:space="0" w:color="auto"/>
              <w:left w:val="single" w:sz="4" w:space="0" w:color="auto"/>
              <w:bottom w:val="single" w:sz="4" w:space="0" w:color="auto"/>
              <w:right w:val="single" w:sz="4" w:space="0" w:color="auto"/>
            </w:tcBorders>
          </w:tcPr>
          <w:p w14:paraId="3815A359"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3</w:t>
            </w:r>
          </w:p>
        </w:tc>
        <w:tc>
          <w:tcPr>
            <w:tcW w:w="9417" w:type="dxa"/>
            <w:tcBorders>
              <w:top w:val="single" w:sz="4" w:space="0" w:color="auto"/>
              <w:left w:val="single" w:sz="4" w:space="0" w:color="auto"/>
              <w:bottom w:val="single" w:sz="4" w:space="0" w:color="auto"/>
              <w:right w:val="single" w:sz="4" w:space="0" w:color="auto"/>
            </w:tcBorders>
          </w:tcPr>
          <w:p w14:paraId="31286C1E"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желчного пузыря, желчных протоков (уровень 2)</w:t>
            </w:r>
          </w:p>
        </w:tc>
      </w:tr>
      <w:tr w:rsidR="004671C0" w:rsidRPr="004671C0" w14:paraId="54CDA3D8" w14:textId="77777777" w:rsidTr="00911A57">
        <w:trPr>
          <w:trHeight w:val="134"/>
        </w:trPr>
        <w:tc>
          <w:tcPr>
            <w:tcW w:w="487" w:type="dxa"/>
            <w:tcBorders>
              <w:top w:val="single" w:sz="4" w:space="0" w:color="auto"/>
              <w:left w:val="single" w:sz="4" w:space="0" w:color="auto"/>
              <w:bottom w:val="single" w:sz="4" w:space="0" w:color="auto"/>
              <w:right w:val="single" w:sz="4" w:space="0" w:color="auto"/>
            </w:tcBorders>
          </w:tcPr>
          <w:p w14:paraId="06B45735"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4</w:t>
            </w:r>
          </w:p>
        </w:tc>
        <w:tc>
          <w:tcPr>
            <w:tcW w:w="9417" w:type="dxa"/>
            <w:tcBorders>
              <w:top w:val="single" w:sz="4" w:space="0" w:color="auto"/>
              <w:left w:val="single" w:sz="4" w:space="0" w:color="auto"/>
              <w:bottom w:val="single" w:sz="4" w:space="0" w:color="auto"/>
              <w:right w:val="single" w:sz="4" w:space="0" w:color="auto"/>
            </w:tcBorders>
          </w:tcPr>
          <w:p w14:paraId="4F824CEB"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пищевода, желудка (уровень 1)</w:t>
            </w:r>
          </w:p>
        </w:tc>
      </w:tr>
      <w:tr w:rsidR="004671C0" w:rsidRPr="004671C0" w14:paraId="5CC2A44F" w14:textId="77777777" w:rsidTr="00911A57">
        <w:tc>
          <w:tcPr>
            <w:tcW w:w="487" w:type="dxa"/>
            <w:tcBorders>
              <w:top w:val="single" w:sz="4" w:space="0" w:color="auto"/>
              <w:left w:val="single" w:sz="4" w:space="0" w:color="auto"/>
              <w:bottom w:val="single" w:sz="4" w:space="0" w:color="auto"/>
              <w:right w:val="single" w:sz="4" w:space="0" w:color="auto"/>
            </w:tcBorders>
          </w:tcPr>
          <w:p w14:paraId="70137274"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5</w:t>
            </w:r>
          </w:p>
        </w:tc>
        <w:tc>
          <w:tcPr>
            <w:tcW w:w="9417" w:type="dxa"/>
            <w:tcBorders>
              <w:top w:val="single" w:sz="4" w:space="0" w:color="auto"/>
              <w:left w:val="single" w:sz="4" w:space="0" w:color="auto"/>
              <w:bottom w:val="single" w:sz="4" w:space="0" w:color="auto"/>
              <w:right w:val="single" w:sz="4" w:space="0" w:color="auto"/>
            </w:tcBorders>
          </w:tcPr>
          <w:p w14:paraId="351AB5F1"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пищевода, желудка (уровень 2)</w:t>
            </w:r>
          </w:p>
        </w:tc>
      </w:tr>
      <w:tr w:rsidR="004671C0" w:rsidRPr="004671C0" w14:paraId="7C90FF35" w14:textId="77777777" w:rsidTr="00911A57">
        <w:tc>
          <w:tcPr>
            <w:tcW w:w="487" w:type="dxa"/>
            <w:tcBorders>
              <w:top w:val="single" w:sz="4" w:space="0" w:color="auto"/>
              <w:left w:val="single" w:sz="4" w:space="0" w:color="auto"/>
              <w:bottom w:val="single" w:sz="4" w:space="0" w:color="auto"/>
              <w:right w:val="single" w:sz="4" w:space="0" w:color="auto"/>
            </w:tcBorders>
          </w:tcPr>
          <w:p w14:paraId="322648A9"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6</w:t>
            </w:r>
          </w:p>
        </w:tc>
        <w:tc>
          <w:tcPr>
            <w:tcW w:w="9417" w:type="dxa"/>
            <w:tcBorders>
              <w:top w:val="single" w:sz="4" w:space="0" w:color="auto"/>
              <w:left w:val="single" w:sz="4" w:space="0" w:color="auto"/>
              <w:bottom w:val="single" w:sz="4" w:space="0" w:color="auto"/>
              <w:right w:val="single" w:sz="4" w:space="0" w:color="auto"/>
            </w:tcBorders>
          </w:tcPr>
          <w:p w14:paraId="01BE4CB2"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злокачественном новообразовании пищевода, желудка (уровень 3)</w:t>
            </w:r>
          </w:p>
        </w:tc>
      </w:tr>
      <w:tr w:rsidR="004671C0" w:rsidRPr="004671C0" w14:paraId="165598EB" w14:textId="77777777" w:rsidTr="00F579E7">
        <w:trPr>
          <w:trHeight w:val="220"/>
        </w:trPr>
        <w:tc>
          <w:tcPr>
            <w:tcW w:w="487" w:type="dxa"/>
            <w:tcBorders>
              <w:top w:val="single" w:sz="4" w:space="0" w:color="auto"/>
              <w:left w:val="single" w:sz="4" w:space="0" w:color="auto"/>
              <w:bottom w:val="single" w:sz="4" w:space="0" w:color="auto"/>
              <w:right w:val="single" w:sz="4" w:space="0" w:color="auto"/>
            </w:tcBorders>
          </w:tcPr>
          <w:p w14:paraId="619B9D73"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7</w:t>
            </w:r>
          </w:p>
        </w:tc>
        <w:tc>
          <w:tcPr>
            <w:tcW w:w="9417" w:type="dxa"/>
            <w:tcBorders>
              <w:top w:val="single" w:sz="4" w:space="0" w:color="auto"/>
              <w:left w:val="single" w:sz="4" w:space="0" w:color="auto"/>
              <w:bottom w:val="single" w:sz="4" w:space="0" w:color="auto"/>
              <w:right w:val="single" w:sz="4" w:space="0" w:color="auto"/>
            </w:tcBorders>
          </w:tcPr>
          <w:p w14:paraId="29F425A9"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Другие операции при злокачественном новообразовании брюшной полости</w:t>
            </w:r>
          </w:p>
        </w:tc>
      </w:tr>
      <w:tr w:rsidR="004671C0" w:rsidRPr="004671C0" w14:paraId="7AC1F486" w14:textId="77777777" w:rsidTr="00911A57">
        <w:tc>
          <w:tcPr>
            <w:tcW w:w="487" w:type="dxa"/>
            <w:tcBorders>
              <w:top w:val="single" w:sz="4" w:space="0" w:color="auto"/>
              <w:left w:val="single" w:sz="4" w:space="0" w:color="auto"/>
              <w:bottom w:val="single" w:sz="4" w:space="0" w:color="auto"/>
              <w:right w:val="single" w:sz="4" w:space="0" w:color="auto"/>
            </w:tcBorders>
          </w:tcPr>
          <w:p w14:paraId="6CD81EA6"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13</w:t>
            </w:r>
            <w:r w:rsidR="00A24988" w:rsidRPr="004671C0">
              <w:rPr>
                <w:rFonts w:eastAsia="Times New Roman" w:cs="Times New Roman"/>
                <w:szCs w:val="24"/>
                <w:highlight w:val="yellow"/>
                <w:lang w:val="en-US"/>
              </w:rPr>
              <w:t>9</w:t>
            </w:r>
          </w:p>
        </w:tc>
        <w:tc>
          <w:tcPr>
            <w:tcW w:w="9417" w:type="dxa"/>
            <w:tcBorders>
              <w:top w:val="single" w:sz="4" w:space="0" w:color="auto"/>
              <w:left w:val="single" w:sz="4" w:space="0" w:color="auto"/>
              <w:bottom w:val="single" w:sz="4" w:space="0" w:color="auto"/>
              <w:right w:val="single" w:sz="4" w:space="0" w:color="auto"/>
            </w:tcBorders>
          </w:tcPr>
          <w:p w14:paraId="3A1CB7BF"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r>
      <w:tr w:rsidR="004671C0" w:rsidRPr="004671C0" w14:paraId="53C9515C" w14:textId="77777777" w:rsidTr="00911A57">
        <w:tc>
          <w:tcPr>
            <w:tcW w:w="487" w:type="dxa"/>
            <w:tcBorders>
              <w:top w:val="single" w:sz="4" w:space="0" w:color="auto"/>
              <w:left w:val="single" w:sz="4" w:space="0" w:color="auto"/>
              <w:bottom w:val="single" w:sz="4" w:space="0" w:color="auto"/>
              <w:right w:val="single" w:sz="4" w:space="0" w:color="auto"/>
            </w:tcBorders>
          </w:tcPr>
          <w:p w14:paraId="7DCEA639" w14:textId="77777777" w:rsidR="00087025" w:rsidRPr="004671C0" w:rsidRDefault="00A2498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140</w:t>
            </w:r>
          </w:p>
        </w:tc>
        <w:tc>
          <w:tcPr>
            <w:tcW w:w="9417" w:type="dxa"/>
            <w:tcBorders>
              <w:top w:val="single" w:sz="4" w:space="0" w:color="auto"/>
              <w:left w:val="single" w:sz="4" w:space="0" w:color="auto"/>
              <w:bottom w:val="single" w:sz="4" w:space="0" w:color="auto"/>
              <w:right w:val="single" w:sz="4" w:space="0" w:color="auto"/>
            </w:tcBorders>
          </w:tcPr>
          <w:p w14:paraId="7BCBC81F"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r>
      <w:tr w:rsidR="004671C0" w:rsidRPr="004671C0" w14:paraId="447C6B82" w14:textId="77777777" w:rsidTr="00F579E7">
        <w:trPr>
          <w:trHeight w:val="431"/>
        </w:trPr>
        <w:tc>
          <w:tcPr>
            <w:tcW w:w="487" w:type="dxa"/>
            <w:tcBorders>
              <w:top w:val="single" w:sz="4" w:space="0" w:color="auto"/>
              <w:left w:val="single" w:sz="4" w:space="0" w:color="auto"/>
              <w:bottom w:val="single" w:sz="4" w:space="0" w:color="auto"/>
              <w:right w:val="single" w:sz="4" w:space="0" w:color="auto"/>
            </w:tcBorders>
          </w:tcPr>
          <w:p w14:paraId="6D431940"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lastRenderedPageBreak/>
              <w:t>1</w:t>
            </w:r>
            <w:r w:rsidR="00A24988" w:rsidRPr="004671C0">
              <w:rPr>
                <w:rFonts w:eastAsia="Times New Roman" w:cs="Times New Roman"/>
                <w:szCs w:val="24"/>
                <w:highlight w:val="yellow"/>
                <w:lang w:val="en-US"/>
              </w:rPr>
              <w:t>41</w:t>
            </w:r>
          </w:p>
        </w:tc>
        <w:tc>
          <w:tcPr>
            <w:tcW w:w="9417" w:type="dxa"/>
            <w:tcBorders>
              <w:top w:val="single" w:sz="4" w:space="0" w:color="auto"/>
              <w:left w:val="single" w:sz="4" w:space="0" w:color="auto"/>
              <w:bottom w:val="single" w:sz="4" w:space="0" w:color="auto"/>
              <w:right w:val="single" w:sz="4" w:space="0" w:color="auto"/>
            </w:tcBorders>
          </w:tcPr>
          <w:p w14:paraId="422C9C7E"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r>
      <w:tr w:rsidR="004671C0" w:rsidRPr="004671C0" w14:paraId="4B753449" w14:textId="77777777" w:rsidTr="00B164D2">
        <w:trPr>
          <w:trHeight w:val="285"/>
        </w:trPr>
        <w:tc>
          <w:tcPr>
            <w:tcW w:w="487" w:type="dxa"/>
            <w:tcBorders>
              <w:top w:val="single" w:sz="4" w:space="0" w:color="auto"/>
              <w:left w:val="single" w:sz="4" w:space="0" w:color="auto"/>
              <w:bottom w:val="single" w:sz="4" w:space="0" w:color="auto"/>
              <w:right w:val="single" w:sz="4" w:space="0" w:color="auto"/>
            </w:tcBorders>
          </w:tcPr>
          <w:p w14:paraId="74353CFB"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14</w:t>
            </w:r>
            <w:r w:rsidR="00A24988" w:rsidRPr="004671C0">
              <w:rPr>
                <w:rFonts w:eastAsia="Times New Roman" w:cs="Times New Roman"/>
                <w:szCs w:val="24"/>
                <w:highlight w:val="yellow"/>
                <w:lang w:val="en-US"/>
              </w:rPr>
              <w:t>2</w:t>
            </w:r>
          </w:p>
        </w:tc>
        <w:tc>
          <w:tcPr>
            <w:tcW w:w="9417" w:type="dxa"/>
            <w:tcBorders>
              <w:top w:val="single" w:sz="4" w:space="0" w:color="auto"/>
              <w:left w:val="single" w:sz="4" w:space="0" w:color="auto"/>
              <w:bottom w:val="single" w:sz="4" w:space="0" w:color="auto"/>
              <w:right w:val="single" w:sz="4" w:space="0" w:color="auto"/>
            </w:tcBorders>
          </w:tcPr>
          <w:p w14:paraId="39715275"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мужских половых органов (уровень 1)</w:t>
            </w:r>
          </w:p>
        </w:tc>
      </w:tr>
      <w:tr w:rsidR="00087025" w:rsidRPr="004671C0" w14:paraId="643D0ECF" w14:textId="77777777" w:rsidTr="00911A57">
        <w:tc>
          <w:tcPr>
            <w:tcW w:w="487" w:type="dxa"/>
            <w:tcBorders>
              <w:top w:val="single" w:sz="4" w:space="0" w:color="auto"/>
              <w:left w:val="single" w:sz="4" w:space="0" w:color="auto"/>
              <w:bottom w:val="single" w:sz="4" w:space="0" w:color="auto"/>
              <w:right w:val="single" w:sz="4" w:space="0" w:color="auto"/>
            </w:tcBorders>
          </w:tcPr>
          <w:p w14:paraId="6A63AFEE" w14:textId="77777777" w:rsidR="00087025" w:rsidRPr="004671C0" w:rsidRDefault="00E262D8" w:rsidP="00FF3F9D">
            <w:pPr>
              <w:autoSpaceDE w:val="0"/>
              <w:autoSpaceDN w:val="0"/>
              <w:adjustRightInd w:val="0"/>
              <w:spacing w:line="216" w:lineRule="auto"/>
              <w:ind w:firstLine="0"/>
              <w:jc w:val="left"/>
              <w:rPr>
                <w:rFonts w:eastAsia="Times New Roman" w:cs="Times New Roman"/>
                <w:szCs w:val="24"/>
                <w:highlight w:val="yellow"/>
                <w:lang w:val="en-US"/>
              </w:rPr>
            </w:pPr>
            <w:r w:rsidRPr="004671C0">
              <w:rPr>
                <w:rFonts w:eastAsia="Times New Roman" w:cs="Times New Roman"/>
                <w:szCs w:val="24"/>
                <w:highlight w:val="yellow"/>
              </w:rPr>
              <w:t>14</w:t>
            </w:r>
            <w:r w:rsidR="00A24988" w:rsidRPr="004671C0">
              <w:rPr>
                <w:rFonts w:eastAsia="Times New Roman" w:cs="Times New Roman"/>
                <w:szCs w:val="24"/>
                <w:highlight w:val="yellow"/>
                <w:lang w:val="en-US"/>
              </w:rPr>
              <w:t>3</w:t>
            </w:r>
          </w:p>
        </w:tc>
        <w:tc>
          <w:tcPr>
            <w:tcW w:w="9417" w:type="dxa"/>
            <w:tcBorders>
              <w:top w:val="single" w:sz="4" w:space="0" w:color="auto"/>
              <w:left w:val="single" w:sz="4" w:space="0" w:color="auto"/>
              <w:bottom w:val="single" w:sz="4" w:space="0" w:color="auto"/>
              <w:right w:val="single" w:sz="4" w:space="0" w:color="auto"/>
            </w:tcBorders>
          </w:tcPr>
          <w:p w14:paraId="0D612E62" w14:textId="77777777" w:rsidR="00087025" w:rsidRPr="004671C0" w:rsidRDefault="00087025" w:rsidP="00911A57">
            <w:pPr>
              <w:autoSpaceDE w:val="0"/>
              <w:autoSpaceDN w:val="0"/>
              <w:adjustRightInd w:val="0"/>
              <w:spacing w:line="216" w:lineRule="auto"/>
              <w:ind w:firstLine="0"/>
              <w:jc w:val="left"/>
              <w:rPr>
                <w:rFonts w:eastAsia="Times New Roman" w:cs="Times New Roman"/>
                <w:szCs w:val="24"/>
              </w:rPr>
            </w:pPr>
            <w:r w:rsidRPr="004671C0">
              <w:rPr>
                <w:rFonts w:eastAsia="Times New Roman" w:cs="Times New Roman"/>
                <w:szCs w:val="24"/>
              </w:rPr>
              <w:t>Операции при злокачественных новообразованиях мужских половых органов (уровень 2)</w:t>
            </w:r>
          </w:p>
        </w:tc>
      </w:tr>
    </w:tbl>
    <w:p w14:paraId="156E17A8" w14:textId="77777777" w:rsidR="00087025" w:rsidRPr="004671C0" w:rsidRDefault="00087025" w:rsidP="00AB677E">
      <w:pPr>
        <w:spacing w:line="240" w:lineRule="auto"/>
        <w:rPr>
          <w:rFonts w:eastAsia="Calibri" w:cs="Times New Roman"/>
          <w:sz w:val="28"/>
          <w:szCs w:val="28"/>
        </w:rPr>
      </w:pPr>
    </w:p>
    <w:p w14:paraId="3B8E568F" w14:textId="77777777" w:rsidR="00087025" w:rsidRPr="004671C0" w:rsidRDefault="00A24988" w:rsidP="00AB677E">
      <w:pPr>
        <w:spacing w:line="240" w:lineRule="auto"/>
        <w:rPr>
          <w:rFonts w:eastAsia="Calibri" w:cs="Times New Roman"/>
          <w:sz w:val="28"/>
          <w:szCs w:val="28"/>
        </w:rPr>
      </w:pPr>
      <w:r w:rsidRPr="004671C0">
        <w:rPr>
          <w:rFonts w:eastAsia="Calibri" w:cs="Times New Roman"/>
          <w:sz w:val="28"/>
          <w:szCs w:val="28"/>
        </w:rPr>
        <w:t xml:space="preserve">Отнесение к КСГ </w:t>
      </w:r>
      <w:r w:rsidRPr="004671C0">
        <w:rPr>
          <w:rFonts w:eastAsia="Calibri" w:cs="Times New Roman"/>
          <w:sz w:val="28"/>
          <w:szCs w:val="28"/>
          <w:highlight w:val="yellow"/>
        </w:rPr>
        <w:t>130</w:t>
      </w:r>
      <w:r w:rsidR="00087025" w:rsidRPr="004671C0">
        <w:rPr>
          <w:rFonts w:eastAsia="Calibri" w:cs="Times New Roman"/>
          <w:sz w:val="28"/>
          <w:szCs w:val="28"/>
          <w:highlight w:val="yellow"/>
        </w:rPr>
        <w:t>, 1</w:t>
      </w:r>
      <w:r w:rsidRPr="004671C0">
        <w:rPr>
          <w:rFonts w:eastAsia="Calibri" w:cs="Times New Roman"/>
          <w:sz w:val="28"/>
          <w:szCs w:val="28"/>
          <w:highlight w:val="yellow"/>
        </w:rPr>
        <w:t>31</w:t>
      </w:r>
      <w:r w:rsidR="00087025" w:rsidRPr="004671C0">
        <w:rPr>
          <w:rFonts w:eastAsia="Calibri" w:cs="Times New Roman"/>
          <w:sz w:val="28"/>
          <w:szCs w:val="28"/>
        </w:rPr>
        <w:t xml:space="preserve">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вмешательств очевидно выполняется при злокачественных новообразованиях молочной железы). </w:t>
      </w:r>
    </w:p>
    <w:p w14:paraId="5E9B6D3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w:t>
      </w:r>
    </w:p>
    <w:p w14:paraId="0BB9927A" w14:textId="77777777" w:rsidR="00087025" w:rsidRPr="004671C0" w:rsidRDefault="00E262D8" w:rsidP="00AB677E">
      <w:pPr>
        <w:spacing w:line="240" w:lineRule="auto"/>
        <w:rPr>
          <w:rFonts w:eastAsia="Calibri" w:cs="Times New Roman"/>
          <w:b/>
          <w:sz w:val="28"/>
          <w:szCs w:val="28"/>
        </w:rPr>
      </w:pPr>
      <w:r w:rsidRPr="004671C0">
        <w:rPr>
          <w:rFonts w:eastAsia="Calibri" w:cs="Times New Roman"/>
          <w:b/>
          <w:sz w:val="28"/>
          <w:szCs w:val="28"/>
        </w:rPr>
        <w:t>КСГ</w:t>
      </w:r>
      <w:r w:rsidR="00B72A02" w:rsidRPr="004671C0">
        <w:rPr>
          <w:rFonts w:eastAsia="Calibri" w:cs="Times New Roman"/>
          <w:b/>
          <w:sz w:val="28"/>
          <w:szCs w:val="28"/>
        </w:rPr>
        <w:t> </w:t>
      </w:r>
      <w:r w:rsidR="00A24988" w:rsidRPr="004671C0">
        <w:rPr>
          <w:rFonts w:eastAsia="Calibri" w:cs="Times New Roman"/>
          <w:b/>
          <w:sz w:val="28"/>
          <w:szCs w:val="28"/>
          <w:highlight w:val="yellow"/>
        </w:rPr>
        <w:t>138</w:t>
      </w:r>
      <w:r w:rsidR="00087025" w:rsidRPr="004671C0">
        <w:rPr>
          <w:rFonts w:eastAsia="Calibri" w:cs="Times New Roman"/>
          <w:b/>
          <w:sz w:val="28"/>
          <w:szCs w:val="28"/>
        </w:rPr>
        <w:t xml:space="preserve"> Злокачественное новообразование без специального противоопухолевого лечения</w:t>
      </w:r>
      <w:r w:rsidR="00A40622" w:rsidRPr="004671C0">
        <w:rPr>
          <w:rFonts w:eastAsia="Calibri" w:cs="Times New Roman"/>
          <w:b/>
          <w:sz w:val="28"/>
          <w:szCs w:val="28"/>
        </w:rPr>
        <w:t xml:space="preserve"> </w:t>
      </w:r>
      <w:r w:rsidR="00A40622" w:rsidRPr="004671C0">
        <w:rPr>
          <w:rFonts w:eastAsia="Calibri" w:cs="Times New Roman"/>
          <w:b/>
          <w:sz w:val="28"/>
          <w:szCs w:val="28"/>
          <w:highlight w:val="yellow"/>
        </w:rPr>
        <w:t>(КСГ 51 в дневном стационаре)</w:t>
      </w:r>
    </w:p>
    <w:p w14:paraId="69350E5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14:paraId="3373E60A"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При экспертизе качества медицинской помощи целесообразно обращать внимание на обоснованность подобных госпитализаций. </w:t>
      </w:r>
    </w:p>
    <w:p w14:paraId="004CDD96" w14:textId="77777777" w:rsidR="00087025" w:rsidRPr="004671C0" w:rsidRDefault="00087025" w:rsidP="00AB677E">
      <w:pPr>
        <w:tabs>
          <w:tab w:val="left" w:pos="7797"/>
        </w:tabs>
        <w:spacing w:line="240" w:lineRule="auto"/>
        <w:rPr>
          <w:rFonts w:eastAsia="Calibri" w:cs="Times New Roman"/>
          <w:b/>
          <w:sz w:val="28"/>
          <w:szCs w:val="28"/>
        </w:rPr>
      </w:pPr>
      <w:r w:rsidRPr="004671C0">
        <w:rPr>
          <w:rFonts w:eastAsia="Calibri" w:cs="Times New Roman"/>
          <w:b/>
          <w:sz w:val="28"/>
          <w:szCs w:val="28"/>
        </w:rPr>
        <w:t>КСГ</w:t>
      </w:r>
      <w:r w:rsidR="00B72A02" w:rsidRPr="004671C0">
        <w:rPr>
          <w:rFonts w:eastAsia="Calibri" w:cs="Times New Roman"/>
          <w:b/>
          <w:sz w:val="28"/>
          <w:szCs w:val="28"/>
        </w:rPr>
        <w:t> </w:t>
      </w:r>
      <w:r w:rsidR="00A40622" w:rsidRPr="004671C0">
        <w:rPr>
          <w:rFonts w:eastAsia="Calibri" w:cs="Times New Roman"/>
          <w:b/>
          <w:sz w:val="28"/>
          <w:szCs w:val="28"/>
          <w:highlight w:val="yellow"/>
        </w:rPr>
        <w:t>221</w:t>
      </w:r>
      <w:r w:rsidRPr="004671C0">
        <w:rPr>
          <w:rFonts w:eastAsia="Calibri" w:cs="Times New Roman"/>
          <w:b/>
          <w:sz w:val="28"/>
          <w:szCs w:val="28"/>
        </w:rPr>
        <w:t xml:space="preserve"> Госпитализация в диагностических целях с постановкой/подтверждением диагноза злокачественного новообразования</w:t>
      </w:r>
    </w:p>
    <w:p w14:paraId="1FDD6FB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случая к этой группе осуществляется с применением соответствующего кода номенклатуры из раздела «</w:t>
      </w:r>
      <w:r w:rsidRPr="004671C0">
        <w:rPr>
          <w:rFonts w:eastAsia="Calibri" w:cs="Times New Roman"/>
          <w:sz w:val="28"/>
          <w:szCs w:val="28"/>
          <w:lang w:val="en-US"/>
        </w:rPr>
        <w:t>B</w:t>
      </w:r>
      <w:r w:rsidRPr="004671C0">
        <w:rPr>
          <w:rFonts w:eastAsia="Calibri" w:cs="Times New Roman"/>
          <w:sz w:val="28"/>
          <w:szCs w:val="28"/>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14:paraId="0D130651" w14:textId="77777777" w:rsidR="00B72A02" w:rsidRPr="004671C0" w:rsidRDefault="00B72A02" w:rsidP="00B72A02">
      <w:pPr>
        <w:spacing w:line="240" w:lineRule="auto"/>
        <w:rPr>
          <w:b/>
        </w:rPr>
      </w:pPr>
    </w:p>
    <w:p w14:paraId="2DE5FC96" w14:textId="77777777" w:rsidR="00087025" w:rsidRPr="004671C0" w:rsidRDefault="00B72A02" w:rsidP="000A08E2">
      <w:pPr>
        <w:pStyle w:val="2"/>
      </w:pPr>
      <w:r w:rsidRPr="004671C0">
        <w:rPr>
          <w:highlight w:val="yellow"/>
        </w:rPr>
        <w:t>9.9.</w:t>
      </w:r>
      <w:r w:rsidRPr="004671C0">
        <w:t xml:space="preserve"> Лекарственная терапия при хронических вирусных гепати</w:t>
      </w:r>
      <w:r w:rsidR="009350E3" w:rsidRPr="004671C0">
        <w:t xml:space="preserve">тах в дневном стационаре (КСГ </w:t>
      </w:r>
      <w:r w:rsidR="009350E3" w:rsidRPr="004671C0">
        <w:rPr>
          <w:highlight w:val="yellow"/>
        </w:rPr>
        <w:t>22</w:t>
      </w:r>
      <w:r w:rsidRPr="004671C0">
        <w:t xml:space="preserve"> Вирусный гепатит B хронически</w:t>
      </w:r>
      <w:r w:rsidR="009350E3" w:rsidRPr="004671C0">
        <w:t xml:space="preserve">й, лекарственная терапия, КСГ </w:t>
      </w:r>
      <w:r w:rsidR="009350E3" w:rsidRPr="004671C0">
        <w:rPr>
          <w:highlight w:val="yellow"/>
        </w:rPr>
        <w:t>23</w:t>
      </w:r>
      <w:r w:rsidRPr="004671C0">
        <w:t xml:space="preserve">  Вирусный гепатит С хронический, лекарственная терапия при инфицирован</w:t>
      </w:r>
      <w:r w:rsidR="009350E3" w:rsidRPr="004671C0">
        <w:t xml:space="preserve">ии вирусом генотипа 2, 3, КСГ </w:t>
      </w:r>
      <w:r w:rsidR="009350E3" w:rsidRPr="004671C0">
        <w:rPr>
          <w:highlight w:val="yellow"/>
        </w:rPr>
        <w:t>24</w:t>
      </w:r>
      <w:r w:rsidRPr="004671C0">
        <w:t xml:space="preserve"> Вирусный гепатит С хронический на стадии цирроза печени, лекарственная терапия при инфицировани</w:t>
      </w:r>
      <w:r w:rsidR="009350E3" w:rsidRPr="004671C0">
        <w:t xml:space="preserve">и вирусом генотипа 2, 3, КСГ </w:t>
      </w:r>
      <w:r w:rsidR="009350E3" w:rsidRPr="004671C0">
        <w:rPr>
          <w:highlight w:val="yellow"/>
        </w:rPr>
        <w:t>25</w:t>
      </w:r>
      <w:r w:rsidRPr="004671C0">
        <w:t xml:space="preserve"> и </w:t>
      </w:r>
      <w:r w:rsidRPr="004671C0">
        <w:rPr>
          <w:highlight w:val="yellow"/>
        </w:rPr>
        <w:t>2</w:t>
      </w:r>
      <w:r w:rsidR="009350E3" w:rsidRPr="004671C0">
        <w:rPr>
          <w:highlight w:val="yellow"/>
        </w:rPr>
        <w:t>6</w:t>
      </w:r>
      <w:r w:rsidRPr="004671C0">
        <w:t xml:space="preserve"> Вирусный гепатит С хронический, лекарственная терапия при инфицировании вирусом генотипа 1, 4 (уровень 1 и 2)) </w:t>
      </w:r>
    </w:p>
    <w:p w14:paraId="6B17D1F1"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к данным КСГ производится по комбинации кода МКБ-10 и кодов Номенклатуры.</w:t>
      </w:r>
    </w:p>
    <w:p w14:paraId="713A3A6F" w14:textId="77777777" w:rsidR="00DF653D" w:rsidRDefault="00DF653D">
      <w:pPr>
        <w:spacing w:after="160" w:line="259" w:lineRule="auto"/>
        <w:ind w:firstLine="0"/>
        <w:jc w:val="left"/>
        <w:rPr>
          <w:rFonts w:eastAsia="Calibri" w:cs="Times New Roman"/>
          <w:b/>
          <w:sz w:val="28"/>
          <w:szCs w:val="28"/>
        </w:rPr>
      </w:pPr>
      <w:r>
        <w:rPr>
          <w:rFonts w:eastAsia="Calibri" w:cs="Times New Roman"/>
          <w:b/>
          <w:sz w:val="28"/>
          <w:szCs w:val="28"/>
        </w:rPr>
        <w:br w:type="page"/>
      </w:r>
    </w:p>
    <w:p w14:paraId="0BDE0763" w14:textId="3DE40FAD" w:rsidR="00087025" w:rsidRPr="004671C0" w:rsidRDefault="00087025" w:rsidP="00AB677E">
      <w:pPr>
        <w:spacing w:line="240" w:lineRule="auto"/>
        <w:rPr>
          <w:rFonts w:eastAsia="Calibri" w:cs="Times New Roman"/>
          <w:b/>
          <w:sz w:val="28"/>
          <w:szCs w:val="28"/>
        </w:rPr>
      </w:pPr>
      <w:r w:rsidRPr="004671C0">
        <w:rPr>
          <w:rFonts w:eastAsia="Calibri" w:cs="Times New Roman"/>
          <w:b/>
          <w:sz w:val="28"/>
          <w:szCs w:val="28"/>
        </w:rPr>
        <w:lastRenderedPageBreak/>
        <w:t>Коды МКБ 10, использующиеся как классификационные кри</w:t>
      </w:r>
      <w:r w:rsidR="009350E3" w:rsidRPr="004671C0">
        <w:rPr>
          <w:rFonts w:eastAsia="Calibri" w:cs="Times New Roman"/>
          <w:b/>
          <w:sz w:val="28"/>
          <w:szCs w:val="28"/>
        </w:rPr>
        <w:t xml:space="preserve">терии отнесения случаев к КСГ </w:t>
      </w:r>
      <w:r w:rsidR="009350E3" w:rsidRPr="004671C0">
        <w:rPr>
          <w:rFonts w:eastAsia="Calibri" w:cs="Times New Roman"/>
          <w:b/>
          <w:sz w:val="28"/>
          <w:szCs w:val="28"/>
          <w:highlight w:val="yellow"/>
        </w:rPr>
        <w:t>22-26</w:t>
      </w:r>
    </w:p>
    <w:p w14:paraId="5FCE05C1" w14:textId="77777777" w:rsidR="00EF598D" w:rsidRPr="004671C0" w:rsidRDefault="00EF598D" w:rsidP="00AB677E">
      <w:pPr>
        <w:spacing w:line="240" w:lineRule="auto"/>
        <w:rPr>
          <w:rFonts w:eastAsia="Calibri" w:cs="Times New Roman"/>
          <w:b/>
          <w:sz w:val="28"/>
          <w:szCs w:val="28"/>
        </w:rPr>
      </w:pPr>
    </w:p>
    <w:tbl>
      <w:tblPr>
        <w:tblW w:w="9835" w:type="dxa"/>
        <w:tblInd w:w="93" w:type="dxa"/>
        <w:tblLook w:val="04A0" w:firstRow="1" w:lastRow="0" w:firstColumn="1" w:lastColumn="0" w:noHBand="0" w:noVBand="1"/>
      </w:tblPr>
      <w:tblGrid>
        <w:gridCol w:w="1684"/>
        <w:gridCol w:w="2726"/>
        <w:gridCol w:w="5425"/>
      </w:tblGrid>
      <w:tr w:rsidR="004671C0" w:rsidRPr="004671C0" w14:paraId="0D4A7181" w14:textId="77777777" w:rsidTr="00EF598D">
        <w:trPr>
          <w:trHeight w:val="402"/>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BF9E11" w14:textId="77777777" w:rsidR="00087025" w:rsidRPr="004671C0" w:rsidRDefault="00087025" w:rsidP="00460505">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Код диагноза</w:t>
            </w:r>
          </w:p>
        </w:tc>
        <w:tc>
          <w:tcPr>
            <w:tcW w:w="2726" w:type="dxa"/>
            <w:tcBorders>
              <w:top w:val="single" w:sz="4" w:space="0" w:color="auto"/>
              <w:left w:val="nil"/>
              <w:bottom w:val="single" w:sz="4" w:space="0" w:color="auto"/>
              <w:right w:val="single" w:sz="4" w:space="0" w:color="auto"/>
            </w:tcBorders>
            <w:shd w:val="clear" w:color="auto" w:fill="auto"/>
          </w:tcPr>
          <w:p w14:paraId="3B1FF407" w14:textId="77777777" w:rsidR="00087025" w:rsidRPr="004671C0" w:rsidRDefault="00087025" w:rsidP="00460505">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Наименование диагноза</w:t>
            </w:r>
          </w:p>
        </w:tc>
        <w:tc>
          <w:tcPr>
            <w:tcW w:w="5425" w:type="dxa"/>
            <w:tcBorders>
              <w:top w:val="single" w:sz="4" w:space="0" w:color="auto"/>
              <w:left w:val="nil"/>
              <w:bottom w:val="single" w:sz="4" w:space="0" w:color="auto"/>
              <w:right w:val="single" w:sz="4" w:space="0" w:color="auto"/>
            </w:tcBorders>
          </w:tcPr>
          <w:p w14:paraId="53E18224" w14:textId="77777777" w:rsidR="00087025" w:rsidRPr="004671C0" w:rsidRDefault="00087025" w:rsidP="00460505">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КСГ</w:t>
            </w:r>
          </w:p>
        </w:tc>
      </w:tr>
      <w:tr w:rsidR="004671C0" w:rsidRPr="004671C0" w14:paraId="7B7A09C3" w14:textId="77777777" w:rsidTr="00EF598D">
        <w:trPr>
          <w:trHeight w:val="419"/>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BF10DD8" w14:textId="77777777" w:rsidR="00087025" w:rsidRPr="004671C0" w:rsidRDefault="00087025" w:rsidP="00AB677E">
            <w:pPr>
              <w:spacing w:line="240" w:lineRule="auto"/>
              <w:ind w:firstLine="0"/>
              <w:rPr>
                <w:rFonts w:eastAsia="Times New Roman" w:cs="Times New Roman"/>
                <w:szCs w:val="24"/>
                <w:lang w:eastAsia="ru-RU"/>
              </w:rPr>
            </w:pPr>
          </w:p>
        </w:tc>
        <w:tc>
          <w:tcPr>
            <w:tcW w:w="2726" w:type="dxa"/>
            <w:tcBorders>
              <w:top w:val="single" w:sz="4" w:space="0" w:color="auto"/>
              <w:left w:val="nil"/>
              <w:bottom w:val="single" w:sz="4" w:space="0" w:color="auto"/>
              <w:right w:val="single" w:sz="4" w:space="0" w:color="auto"/>
            </w:tcBorders>
            <w:shd w:val="clear" w:color="auto" w:fill="auto"/>
          </w:tcPr>
          <w:p w14:paraId="69AD0935" w14:textId="77777777" w:rsidR="00087025" w:rsidRPr="004671C0" w:rsidRDefault="00087025" w:rsidP="007C5D76">
            <w:pPr>
              <w:spacing w:line="240" w:lineRule="auto"/>
              <w:ind w:firstLine="0"/>
              <w:jc w:val="center"/>
              <w:rPr>
                <w:rFonts w:eastAsia="Times New Roman" w:cs="Times New Roman"/>
                <w:szCs w:val="24"/>
                <w:lang w:eastAsia="ru-RU"/>
              </w:rPr>
            </w:pPr>
            <w:r w:rsidRPr="004671C0">
              <w:rPr>
                <w:rFonts w:eastAsia="Times New Roman" w:cs="Times New Roman"/>
                <w:szCs w:val="24"/>
                <w:lang w:eastAsia="ru-RU"/>
              </w:rPr>
              <w:t>Основной диагноз</w:t>
            </w:r>
          </w:p>
        </w:tc>
        <w:tc>
          <w:tcPr>
            <w:tcW w:w="5425" w:type="dxa"/>
            <w:tcBorders>
              <w:top w:val="single" w:sz="4" w:space="0" w:color="auto"/>
              <w:left w:val="nil"/>
              <w:bottom w:val="single" w:sz="4" w:space="0" w:color="auto"/>
              <w:right w:val="single" w:sz="4" w:space="0" w:color="auto"/>
            </w:tcBorders>
          </w:tcPr>
          <w:p w14:paraId="2E472C44" w14:textId="77777777" w:rsidR="00087025" w:rsidRPr="004671C0" w:rsidRDefault="00087025" w:rsidP="00AB677E">
            <w:pPr>
              <w:spacing w:line="240" w:lineRule="auto"/>
              <w:ind w:firstLine="0"/>
              <w:rPr>
                <w:rFonts w:eastAsia="Times New Roman" w:cs="Times New Roman"/>
                <w:szCs w:val="24"/>
                <w:lang w:eastAsia="ru-RU"/>
              </w:rPr>
            </w:pPr>
          </w:p>
        </w:tc>
      </w:tr>
      <w:tr w:rsidR="004671C0" w:rsidRPr="004671C0" w14:paraId="31C029F0" w14:textId="77777777" w:rsidTr="00EF598D">
        <w:trPr>
          <w:trHeight w:val="977"/>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3D56E9C"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Calibri" w:cs="Times New Roman"/>
                <w:szCs w:val="24"/>
                <w:lang w:val="en-US"/>
              </w:rPr>
              <w:t>B18.0</w:t>
            </w:r>
          </w:p>
        </w:tc>
        <w:tc>
          <w:tcPr>
            <w:tcW w:w="2726" w:type="dxa"/>
            <w:tcBorders>
              <w:top w:val="single" w:sz="4" w:space="0" w:color="auto"/>
              <w:left w:val="nil"/>
              <w:bottom w:val="single" w:sz="4" w:space="0" w:color="auto"/>
              <w:right w:val="single" w:sz="4" w:space="0" w:color="auto"/>
            </w:tcBorders>
            <w:shd w:val="clear" w:color="auto" w:fill="auto"/>
          </w:tcPr>
          <w:p w14:paraId="7E011861"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Calibri" w:cs="Times New Roman"/>
                <w:szCs w:val="24"/>
              </w:rPr>
              <w:t xml:space="preserve">Хронический вирусный гепатит </w:t>
            </w:r>
            <w:r w:rsidRPr="004671C0">
              <w:rPr>
                <w:rFonts w:eastAsia="Calibri" w:cs="Times New Roman"/>
                <w:szCs w:val="24"/>
                <w:lang w:val="en-US"/>
              </w:rPr>
              <w:t>B</w:t>
            </w:r>
            <w:r w:rsidRPr="004671C0">
              <w:rPr>
                <w:rFonts w:eastAsia="Calibri" w:cs="Times New Roman"/>
                <w:szCs w:val="24"/>
              </w:rPr>
              <w:t xml:space="preserve"> с дельта-агентом</w:t>
            </w:r>
          </w:p>
        </w:tc>
        <w:tc>
          <w:tcPr>
            <w:tcW w:w="5425" w:type="dxa"/>
            <w:tcBorders>
              <w:top w:val="single" w:sz="4" w:space="0" w:color="auto"/>
              <w:left w:val="nil"/>
              <w:bottom w:val="single" w:sz="4" w:space="0" w:color="auto"/>
              <w:right w:val="single" w:sz="4" w:space="0" w:color="auto"/>
            </w:tcBorders>
          </w:tcPr>
          <w:p w14:paraId="0B114CE8" w14:textId="77777777" w:rsidR="00087025" w:rsidRPr="004671C0" w:rsidRDefault="009350E3" w:rsidP="00460505">
            <w:pPr>
              <w:spacing w:line="240" w:lineRule="auto"/>
              <w:ind w:firstLine="0"/>
              <w:jc w:val="left"/>
              <w:rPr>
                <w:rFonts w:eastAsia="Calibri" w:cs="Times New Roman"/>
                <w:szCs w:val="24"/>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22</w:t>
            </w:r>
            <w:r w:rsidR="00087025" w:rsidRPr="004671C0">
              <w:rPr>
                <w:rFonts w:eastAsia="Times New Roman" w:cs="Times New Roman"/>
                <w:bCs/>
                <w:szCs w:val="24"/>
                <w:lang w:eastAsia="ru-RU"/>
              </w:rPr>
              <w:t xml:space="preserve"> Вирусный гепатит </w:t>
            </w:r>
            <w:r w:rsidR="00087025" w:rsidRPr="004671C0">
              <w:rPr>
                <w:rFonts w:eastAsia="Times New Roman" w:cs="Times New Roman"/>
                <w:bCs/>
                <w:szCs w:val="24"/>
                <w:lang w:val="en-US" w:eastAsia="ru-RU"/>
              </w:rPr>
              <w:t>B</w:t>
            </w:r>
            <w:r w:rsidR="00087025" w:rsidRPr="004671C0">
              <w:rPr>
                <w:rFonts w:eastAsia="Times New Roman" w:cs="Times New Roman"/>
                <w:bCs/>
                <w:szCs w:val="24"/>
                <w:lang w:eastAsia="ru-RU"/>
              </w:rPr>
              <w:t xml:space="preserve"> хронический, лекарственная терапия</w:t>
            </w:r>
          </w:p>
        </w:tc>
      </w:tr>
      <w:tr w:rsidR="004671C0" w:rsidRPr="004671C0" w14:paraId="60CA13E9"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415A4DE"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Calibri" w:cs="Times New Roman"/>
                <w:szCs w:val="24"/>
                <w:lang w:val="en-US"/>
              </w:rPr>
              <w:t>B18.1</w:t>
            </w:r>
          </w:p>
        </w:tc>
        <w:tc>
          <w:tcPr>
            <w:tcW w:w="2726" w:type="dxa"/>
            <w:tcBorders>
              <w:top w:val="single" w:sz="4" w:space="0" w:color="auto"/>
              <w:left w:val="nil"/>
              <w:bottom w:val="single" w:sz="4" w:space="0" w:color="auto"/>
              <w:right w:val="single" w:sz="4" w:space="0" w:color="auto"/>
            </w:tcBorders>
            <w:shd w:val="clear" w:color="auto" w:fill="auto"/>
          </w:tcPr>
          <w:p w14:paraId="3D62B9D5"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 xml:space="preserve">Хронический вирусный гепатит </w:t>
            </w:r>
            <w:r w:rsidRPr="004671C0">
              <w:rPr>
                <w:rFonts w:eastAsia="Calibri" w:cs="Times New Roman"/>
                <w:szCs w:val="24"/>
                <w:lang w:val="en-US"/>
              </w:rPr>
              <w:t>B</w:t>
            </w:r>
            <w:r w:rsidRPr="004671C0">
              <w:rPr>
                <w:rFonts w:eastAsia="Calibri" w:cs="Times New Roman"/>
                <w:szCs w:val="24"/>
              </w:rPr>
              <w:t xml:space="preserve"> без дельта-агента</w:t>
            </w:r>
          </w:p>
          <w:p w14:paraId="0F7FEA69" w14:textId="77777777" w:rsidR="00EF598D" w:rsidRPr="004671C0" w:rsidRDefault="00EF598D" w:rsidP="00AB677E">
            <w:pPr>
              <w:spacing w:line="240" w:lineRule="auto"/>
              <w:ind w:firstLine="0"/>
              <w:rPr>
                <w:rFonts w:eastAsia="Times New Roman" w:cs="Times New Roman"/>
                <w:szCs w:val="24"/>
                <w:lang w:eastAsia="ru-RU"/>
              </w:rPr>
            </w:pPr>
          </w:p>
        </w:tc>
        <w:tc>
          <w:tcPr>
            <w:tcW w:w="5425" w:type="dxa"/>
            <w:tcBorders>
              <w:top w:val="single" w:sz="4" w:space="0" w:color="auto"/>
              <w:left w:val="nil"/>
              <w:bottom w:val="single" w:sz="4" w:space="0" w:color="auto"/>
              <w:right w:val="single" w:sz="4" w:space="0" w:color="auto"/>
            </w:tcBorders>
          </w:tcPr>
          <w:p w14:paraId="3950834E" w14:textId="77777777" w:rsidR="00087025" w:rsidRPr="004671C0" w:rsidRDefault="009350E3" w:rsidP="00460505">
            <w:pPr>
              <w:spacing w:line="240" w:lineRule="auto"/>
              <w:ind w:firstLine="0"/>
              <w:jc w:val="left"/>
              <w:rPr>
                <w:rFonts w:eastAsia="Calibri" w:cs="Times New Roman"/>
                <w:szCs w:val="24"/>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22</w:t>
            </w:r>
            <w:r w:rsidR="00087025" w:rsidRPr="004671C0">
              <w:rPr>
                <w:rFonts w:eastAsia="Times New Roman" w:cs="Times New Roman"/>
                <w:bCs/>
                <w:szCs w:val="24"/>
                <w:lang w:eastAsia="ru-RU"/>
              </w:rPr>
              <w:t xml:space="preserve"> Вирусный гепатит </w:t>
            </w:r>
            <w:r w:rsidR="00087025" w:rsidRPr="004671C0">
              <w:rPr>
                <w:rFonts w:eastAsia="Times New Roman" w:cs="Times New Roman"/>
                <w:bCs/>
                <w:szCs w:val="24"/>
                <w:lang w:val="en-US" w:eastAsia="ru-RU"/>
              </w:rPr>
              <w:t>B</w:t>
            </w:r>
            <w:r w:rsidR="00087025" w:rsidRPr="004671C0">
              <w:rPr>
                <w:rFonts w:eastAsia="Times New Roman" w:cs="Times New Roman"/>
                <w:bCs/>
                <w:szCs w:val="24"/>
                <w:lang w:eastAsia="ru-RU"/>
              </w:rPr>
              <w:t xml:space="preserve"> хронический, лекарственная терапия</w:t>
            </w:r>
          </w:p>
        </w:tc>
      </w:tr>
      <w:tr w:rsidR="004671C0" w:rsidRPr="004671C0" w14:paraId="13B789EA"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36AC3E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Calibri" w:cs="Times New Roman"/>
                <w:szCs w:val="24"/>
                <w:lang w:val="en-US"/>
              </w:rPr>
              <w:t>B18.2</w:t>
            </w:r>
          </w:p>
        </w:tc>
        <w:tc>
          <w:tcPr>
            <w:tcW w:w="2726" w:type="dxa"/>
            <w:tcBorders>
              <w:top w:val="single" w:sz="4" w:space="0" w:color="auto"/>
              <w:left w:val="nil"/>
              <w:bottom w:val="single" w:sz="4" w:space="0" w:color="auto"/>
              <w:right w:val="single" w:sz="4" w:space="0" w:color="auto"/>
            </w:tcBorders>
            <w:shd w:val="clear" w:color="auto" w:fill="auto"/>
          </w:tcPr>
          <w:p w14:paraId="71EA9B8E"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Calibri" w:cs="Times New Roman"/>
                <w:szCs w:val="24"/>
                <w:lang w:val="en-US"/>
              </w:rPr>
              <w:t>Хронический вирусный гепатит C</w:t>
            </w:r>
          </w:p>
        </w:tc>
        <w:tc>
          <w:tcPr>
            <w:tcW w:w="5425" w:type="dxa"/>
            <w:tcBorders>
              <w:top w:val="single" w:sz="4" w:space="0" w:color="auto"/>
              <w:left w:val="nil"/>
              <w:bottom w:val="single" w:sz="4" w:space="0" w:color="auto"/>
              <w:right w:val="single" w:sz="4" w:space="0" w:color="auto"/>
            </w:tcBorders>
          </w:tcPr>
          <w:p w14:paraId="505E9597" w14:textId="77777777" w:rsidR="00087025" w:rsidRPr="004671C0" w:rsidRDefault="009350E3" w:rsidP="00460505">
            <w:pPr>
              <w:spacing w:line="240" w:lineRule="auto"/>
              <w:ind w:firstLine="0"/>
              <w:jc w:val="left"/>
              <w:rPr>
                <w:rFonts w:eastAsia="Times New Roman" w:cs="Times New Roman"/>
                <w:bCs/>
                <w:szCs w:val="24"/>
                <w:lang w:eastAsia="ru-RU"/>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23</w:t>
            </w:r>
            <w:r w:rsidR="00087025" w:rsidRPr="004671C0">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2, 3, </w:t>
            </w:r>
          </w:p>
          <w:p w14:paraId="579D9733" w14:textId="77777777" w:rsidR="00087025" w:rsidRPr="004671C0" w:rsidRDefault="009350E3" w:rsidP="00460505">
            <w:pPr>
              <w:spacing w:line="240" w:lineRule="auto"/>
              <w:ind w:firstLine="0"/>
              <w:jc w:val="left"/>
              <w:rPr>
                <w:rFonts w:eastAsia="Times New Roman" w:cs="Times New Roman"/>
                <w:bCs/>
                <w:szCs w:val="24"/>
                <w:lang w:eastAsia="ru-RU"/>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24</w:t>
            </w:r>
            <w:r w:rsidR="00087025" w:rsidRPr="004671C0">
              <w:rPr>
                <w:rFonts w:eastAsia="Times New Roman" w:cs="Times New Roman"/>
                <w:bCs/>
                <w:szCs w:val="24"/>
                <w:lang w:eastAsia="ru-RU"/>
              </w:rPr>
              <w:t xml:space="preserve"> Вирусный гепатит С хронич</w:t>
            </w:r>
            <w:r w:rsidR="00ED0B63" w:rsidRPr="004671C0">
              <w:rPr>
                <w:rFonts w:eastAsia="Times New Roman" w:cs="Times New Roman"/>
                <w:bCs/>
                <w:szCs w:val="24"/>
                <w:lang w:eastAsia="ru-RU"/>
              </w:rPr>
              <w:t>еский на стадии цирроза печени,</w:t>
            </w:r>
            <w:r w:rsidR="00087025" w:rsidRPr="004671C0">
              <w:rPr>
                <w:rFonts w:eastAsia="Times New Roman" w:cs="Times New Roman"/>
                <w:bCs/>
                <w:szCs w:val="24"/>
                <w:lang w:eastAsia="ru-RU"/>
              </w:rPr>
              <w:t xml:space="preserve"> лекарственная терапия при инфици</w:t>
            </w:r>
            <w:r w:rsidR="00ED0B63" w:rsidRPr="004671C0">
              <w:rPr>
                <w:rFonts w:eastAsia="Times New Roman" w:cs="Times New Roman"/>
                <w:bCs/>
                <w:szCs w:val="24"/>
                <w:lang w:eastAsia="ru-RU"/>
              </w:rPr>
              <w:t xml:space="preserve">ровании вирусом генотипа 2, 3 </w:t>
            </w:r>
          </w:p>
          <w:p w14:paraId="53BE5518" w14:textId="77777777" w:rsidR="00087025" w:rsidRPr="004671C0" w:rsidRDefault="009350E3" w:rsidP="00460505">
            <w:pPr>
              <w:spacing w:line="240" w:lineRule="auto"/>
              <w:ind w:firstLine="0"/>
              <w:jc w:val="left"/>
              <w:rPr>
                <w:rFonts w:eastAsia="Times New Roman" w:cs="Times New Roman"/>
                <w:bCs/>
                <w:szCs w:val="24"/>
                <w:lang w:eastAsia="ru-RU"/>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25</w:t>
            </w:r>
            <w:r w:rsidR="00087025" w:rsidRPr="004671C0">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1)</w:t>
            </w:r>
          </w:p>
          <w:p w14:paraId="47D36431" w14:textId="77777777" w:rsidR="00087025" w:rsidRPr="004671C0" w:rsidRDefault="009350E3" w:rsidP="00460505">
            <w:pPr>
              <w:spacing w:line="240" w:lineRule="auto"/>
              <w:ind w:firstLine="0"/>
              <w:jc w:val="left"/>
              <w:rPr>
                <w:rFonts w:eastAsia="Calibri" w:cs="Times New Roman"/>
                <w:szCs w:val="24"/>
              </w:rPr>
            </w:pPr>
            <w:r w:rsidRPr="004671C0">
              <w:rPr>
                <w:rFonts w:eastAsia="Times New Roman" w:cs="Times New Roman"/>
                <w:bCs/>
                <w:szCs w:val="24"/>
                <w:lang w:eastAsia="ru-RU"/>
              </w:rPr>
              <w:t xml:space="preserve">КСГ </w:t>
            </w:r>
            <w:r w:rsidRPr="004671C0">
              <w:rPr>
                <w:rFonts w:eastAsia="Times New Roman" w:cs="Times New Roman"/>
                <w:bCs/>
                <w:szCs w:val="24"/>
                <w:highlight w:val="yellow"/>
                <w:lang w:eastAsia="ru-RU"/>
              </w:rPr>
              <w:t>26</w:t>
            </w:r>
            <w:r w:rsidR="00087025" w:rsidRPr="004671C0">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2)</w:t>
            </w:r>
          </w:p>
        </w:tc>
      </w:tr>
      <w:tr w:rsidR="004671C0" w:rsidRPr="004671C0" w14:paraId="703D709F"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3328EE2" w14:textId="77777777" w:rsidR="00087025" w:rsidRPr="004671C0" w:rsidRDefault="00087025" w:rsidP="00AB677E">
            <w:pPr>
              <w:spacing w:line="240" w:lineRule="auto"/>
              <w:ind w:firstLine="0"/>
              <w:rPr>
                <w:rFonts w:eastAsia="Calibri" w:cs="Times New Roman"/>
                <w:szCs w:val="24"/>
              </w:rPr>
            </w:pPr>
          </w:p>
        </w:tc>
        <w:tc>
          <w:tcPr>
            <w:tcW w:w="2726" w:type="dxa"/>
            <w:tcBorders>
              <w:top w:val="single" w:sz="4" w:space="0" w:color="auto"/>
              <w:left w:val="nil"/>
              <w:bottom w:val="single" w:sz="4" w:space="0" w:color="auto"/>
              <w:right w:val="single" w:sz="4" w:space="0" w:color="auto"/>
            </w:tcBorders>
            <w:shd w:val="clear" w:color="auto" w:fill="auto"/>
          </w:tcPr>
          <w:p w14:paraId="45A02268" w14:textId="77777777" w:rsidR="00087025" w:rsidRPr="004671C0" w:rsidRDefault="00087025" w:rsidP="00AB677E">
            <w:pPr>
              <w:spacing w:line="240" w:lineRule="auto"/>
              <w:ind w:firstLine="0"/>
              <w:rPr>
                <w:rFonts w:eastAsia="Calibri" w:cs="Times New Roman"/>
                <w:szCs w:val="24"/>
              </w:rPr>
            </w:pPr>
            <w:r w:rsidRPr="004671C0">
              <w:rPr>
                <w:rFonts w:eastAsia="Calibri" w:cs="Times New Roman"/>
                <w:szCs w:val="24"/>
              </w:rPr>
              <w:t>Сопутствующий диагноз</w:t>
            </w:r>
          </w:p>
        </w:tc>
        <w:tc>
          <w:tcPr>
            <w:tcW w:w="5425" w:type="dxa"/>
            <w:tcBorders>
              <w:top w:val="single" w:sz="4" w:space="0" w:color="auto"/>
              <w:left w:val="nil"/>
              <w:bottom w:val="single" w:sz="4" w:space="0" w:color="auto"/>
              <w:right w:val="single" w:sz="4" w:space="0" w:color="auto"/>
            </w:tcBorders>
          </w:tcPr>
          <w:p w14:paraId="2B54D35D" w14:textId="77777777" w:rsidR="00087025" w:rsidRPr="004671C0" w:rsidRDefault="00087025" w:rsidP="00460505">
            <w:pPr>
              <w:spacing w:line="240" w:lineRule="auto"/>
              <w:ind w:firstLine="0"/>
              <w:jc w:val="left"/>
              <w:rPr>
                <w:rFonts w:eastAsia="Times New Roman" w:cs="Times New Roman"/>
                <w:bCs/>
                <w:szCs w:val="24"/>
                <w:lang w:eastAsia="ru-RU"/>
              </w:rPr>
            </w:pPr>
          </w:p>
        </w:tc>
      </w:tr>
      <w:tr w:rsidR="004671C0" w:rsidRPr="004671C0" w14:paraId="3B5A82E4"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0167BCD" w14:textId="77777777" w:rsidR="00087025" w:rsidRPr="004671C0" w:rsidRDefault="00087025" w:rsidP="00AB677E">
            <w:pPr>
              <w:spacing w:line="240" w:lineRule="auto"/>
              <w:ind w:firstLine="0"/>
              <w:rPr>
                <w:rFonts w:eastAsia="Calibri" w:cs="Times New Roman"/>
                <w:szCs w:val="24"/>
                <w:lang w:val="en-US"/>
              </w:rPr>
            </w:pPr>
            <w:r w:rsidRPr="004671C0">
              <w:rPr>
                <w:rFonts w:eastAsia="Calibri" w:cs="Times New Roman"/>
                <w:szCs w:val="24"/>
                <w:lang w:val="en-US"/>
              </w:rPr>
              <w:t>K74.3</w:t>
            </w:r>
          </w:p>
        </w:tc>
        <w:tc>
          <w:tcPr>
            <w:tcW w:w="2726" w:type="dxa"/>
            <w:tcBorders>
              <w:top w:val="single" w:sz="4" w:space="0" w:color="auto"/>
              <w:left w:val="nil"/>
              <w:bottom w:val="single" w:sz="4" w:space="0" w:color="auto"/>
              <w:right w:val="single" w:sz="4" w:space="0" w:color="auto"/>
            </w:tcBorders>
            <w:shd w:val="clear" w:color="auto" w:fill="auto"/>
          </w:tcPr>
          <w:p w14:paraId="79981AA5" w14:textId="77777777" w:rsidR="00087025" w:rsidRPr="004671C0" w:rsidRDefault="00087025" w:rsidP="007C5D76">
            <w:pPr>
              <w:spacing w:line="240" w:lineRule="auto"/>
              <w:ind w:firstLine="0"/>
              <w:jc w:val="left"/>
              <w:rPr>
                <w:rFonts w:eastAsia="Calibri" w:cs="Times New Roman"/>
                <w:szCs w:val="24"/>
                <w:lang w:val="en-US"/>
              </w:rPr>
            </w:pPr>
            <w:r w:rsidRPr="004671C0">
              <w:rPr>
                <w:rFonts w:eastAsia="Calibri" w:cs="Times New Roman"/>
                <w:szCs w:val="24"/>
                <w:lang w:val="en-US"/>
              </w:rPr>
              <w:t>Первичный билиарный цирроз</w:t>
            </w:r>
          </w:p>
        </w:tc>
        <w:tc>
          <w:tcPr>
            <w:tcW w:w="5425" w:type="dxa"/>
            <w:tcBorders>
              <w:top w:val="single" w:sz="4" w:space="0" w:color="auto"/>
              <w:left w:val="nil"/>
              <w:bottom w:val="single" w:sz="4" w:space="0" w:color="auto"/>
              <w:right w:val="single" w:sz="4" w:space="0" w:color="auto"/>
            </w:tcBorders>
          </w:tcPr>
          <w:p w14:paraId="5B432E77" w14:textId="77777777" w:rsidR="00087025" w:rsidRPr="004671C0" w:rsidRDefault="009350E3" w:rsidP="00460505">
            <w:pPr>
              <w:spacing w:line="240" w:lineRule="auto"/>
              <w:ind w:firstLine="0"/>
              <w:jc w:val="left"/>
              <w:rPr>
                <w:rFonts w:eastAsia="Calibri" w:cs="Times New Roman"/>
                <w:szCs w:val="24"/>
              </w:rPr>
            </w:pPr>
            <w:r w:rsidRPr="004671C0">
              <w:rPr>
                <w:rFonts w:eastAsia="Calibri" w:cs="Times New Roman"/>
                <w:szCs w:val="24"/>
              </w:rPr>
              <w:t xml:space="preserve">КСГ </w:t>
            </w:r>
            <w:r w:rsidRPr="004671C0">
              <w:rPr>
                <w:rFonts w:eastAsia="Calibri" w:cs="Times New Roman"/>
                <w:szCs w:val="24"/>
                <w:highlight w:val="yellow"/>
              </w:rPr>
              <w:t>24</w:t>
            </w:r>
            <w:r w:rsidR="00087025" w:rsidRPr="004671C0">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4671C0" w14:paraId="1D19E54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A5C41BE" w14:textId="77777777" w:rsidR="00087025" w:rsidRPr="004671C0" w:rsidRDefault="00087025" w:rsidP="00AB677E">
            <w:pPr>
              <w:spacing w:line="240" w:lineRule="auto"/>
              <w:ind w:firstLine="0"/>
              <w:rPr>
                <w:rFonts w:eastAsia="Calibri" w:cs="Times New Roman"/>
                <w:szCs w:val="24"/>
                <w:lang w:val="en-US"/>
              </w:rPr>
            </w:pPr>
            <w:r w:rsidRPr="004671C0">
              <w:rPr>
                <w:rFonts w:eastAsia="Calibri" w:cs="Times New Roman"/>
                <w:szCs w:val="24"/>
                <w:lang w:val="en-US"/>
              </w:rPr>
              <w:t>K74.4</w:t>
            </w:r>
          </w:p>
        </w:tc>
        <w:tc>
          <w:tcPr>
            <w:tcW w:w="2726" w:type="dxa"/>
            <w:tcBorders>
              <w:top w:val="single" w:sz="4" w:space="0" w:color="auto"/>
              <w:left w:val="nil"/>
              <w:bottom w:val="single" w:sz="4" w:space="0" w:color="auto"/>
              <w:right w:val="single" w:sz="4" w:space="0" w:color="auto"/>
            </w:tcBorders>
            <w:shd w:val="clear" w:color="auto" w:fill="auto"/>
          </w:tcPr>
          <w:p w14:paraId="6052D27D" w14:textId="77777777" w:rsidR="00087025" w:rsidRPr="004671C0" w:rsidRDefault="00087025" w:rsidP="007C5D76">
            <w:pPr>
              <w:spacing w:line="240" w:lineRule="auto"/>
              <w:ind w:firstLine="0"/>
              <w:jc w:val="left"/>
              <w:rPr>
                <w:rFonts w:eastAsia="Calibri" w:cs="Times New Roman"/>
                <w:szCs w:val="24"/>
                <w:lang w:val="en-US"/>
              </w:rPr>
            </w:pPr>
            <w:r w:rsidRPr="004671C0">
              <w:rPr>
                <w:rFonts w:eastAsia="Calibri" w:cs="Times New Roman"/>
                <w:szCs w:val="24"/>
                <w:lang w:val="en-US"/>
              </w:rPr>
              <w:t>Вторичный билиарный цирроз</w:t>
            </w:r>
          </w:p>
        </w:tc>
        <w:tc>
          <w:tcPr>
            <w:tcW w:w="5425" w:type="dxa"/>
            <w:tcBorders>
              <w:top w:val="single" w:sz="4" w:space="0" w:color="auto"/>
              <w:left w:val="nil"/>
              <w:bottom w:val="single" w:sz="4" w:space="0" w:color="auto"/>
              <w:right w:val="single" w:sz="4" w:space="0" w:color="auto"/>
            </w:tcBorders>
          </w:tcPr>
          <w:p w14:paraId="6461F5A7" w14:textId="77777777" w:rsidR="00087025" w:rsidRPr="004671C0" w:rsidRDefault="009350E3" w:rsidP="00460505">
            <w:pPr>
              <w:spacing w:line="240" w:lineRule="auto"/>
              <w:ind w:firstLine="0"/>
              <w:jc w:val="left"/>
              <w:rPr>
                <w:rFonts w:eastAsia="Calibri" w:cs="Times New Roman"/>
                <w:szCs w:val="24"/>
              </w:rPr>
            </w:pPr>
            <w:r w:rsidRPr="004671C0">
              <w:rPr>
                <w:rFonts w:eastAsia="Calibri" w:cs="Times New Roman"/>
                <w:szCs w:val="24"/>
              </w:rPr>
              <w:t xml:space="preserve">КСГ </w:t>
            </w:r>
            <w:r w:rsidRPr="004671C0">
              <w:rPr>
                <w:rFonts w:eastAsia="Calibri" w:cs="Times New Roman"/>
                <w:szCs w:val="24"/>
                <w:highlight w:val="yellow"/>
              </w:rPr>
              <w:t>24</w:t>
            </w:r>
            <w:r w:rsidR="00087025" w:rsidRPr="004671C0">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4671C0" w14:paraId="38DAC848"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57CC370" w14:textId="77777777" w:rsidR="00087025" w:rsidRPr="004671C0" w:rsidRDefault="00087025" w:rsidP="00AB677E">
            <w:pPr>
              <w:spacing w:line="240" w:lineRule="auto"/>
              <w:ind w:firstLine="0"/>
              <w:rPr>
                <w:rFonts w:eastAsia="Calibri" w:cs="Times New Roman"/>
                <w:szCs w:val="24"/>
                <w:lang w:val="en-US"/>
              </w:rPr>
            </w:pPr>
            <w:r w:rsidRPr="004671C0">
              <w:rPr>
                <w:rFonts w:eastAsia="Calibri" w:cs="Times New Roman"/>
                <w:szCs w:val="24"/>
                <w:lang w:val="en-US"/>
              </w:rPr>
              <w:t>K74.5</w:t>
            </w:r>
          </w:p>
        </w:tc>
        <w:tc>
          <w:tcPr>
            <w:tcW w:w="2726" w:type="dxa"/>
            <w:tcBorders>
              <w:top w:val="single" w:sz="4" w:space="0" w:color="auto"/>
              <w:left w:val="nil"/>
              <w:bottom w:val="single" w:sz="4" w:space="0" w:color="auto"/>
              <w:right w:val="single" w:sz="4" w:space="0" w:color="auto"/>
            </w:tcBorders>
            <w:shd w:val="clear" w:color="auto" w:fill="auto"/>
          </w:tcPr>
          <w:p w14:paraId="1E62447B" w14:textId="77777777" w:rsidR="00087025" w:rsidRPr="004671C0" w:rsidRDefault="00087025" w:rsidP="007C5D76">
            <w:pPr>
              <w:spacing w:line="240" w:lineRule="auto"/>
              <w:ind w:firstLine="0"/>
              <w:jc w:val="left"/>
              <w:rPr>
                <w:rFonts w:eastAsia="Calibri" w:cs="Times New Roman"/>
                <w:szCs w:val="24"/>
                <w:lang w:val="en-US"/>
              </w:rPr>
            </w:pPr>
            <w:r w:rsidRPr="004671C0">
              <w:rPr>
                <w:rFonts w:eastAsia="Calibri" w:cs="Times New Roman"/>
                <w:szCs w:val="24"/>
                <w:lang w:val="en-US"/>
              </w:rPr>
              <w:t>Билиарный цирроз неуточненный</w:t>
            </w:r>
          </w:p>
        </w:tc>
        <w:tc>
          <w:tcPr>
            <w:tcW w:w="5425" w:type="dxa"/>
            <w:tcBorders>
              <w:top w:val="single" w:sz="4" w:space="0" w:color="auto"/>
              <w:left w:val="nil"/>
              <w:bottom w:val="single" w:sz="4" w:space="0" w:color="auto"/>
              <w:right w:val="single" w:sz="4" w:space="0" w:color="auto"/>
            </w:tcBorders>
          </w:tcPr>
          <w:p w14:paraId="3AE9DD47" w14:textId="77777777" w:rsidR="00087025" w:rsidRPr="004671C0" w:rsidRDefault="009350E3" w:rsidP="00460505">
            <w:pPr>
              <w:spacing w:line="240" w:lineRule="auto"/>
              <w:ind w:firstLine="0"/>
              <w:jc w:val="left"/>
              <w:rPr>
                <w:rFonts w:eastAsia="Calibri" w:cs="Times New Roman"/>
                <w:szCs w:val="24"/>
              </w:rPr>
            </w:pPr>
            <w:r w:rsidRPr="004671C0">
              <w:rPr>
                <w:rFonts w:eastAsia="Calibri" w:cs="Times New Roman"/>
                <w:szCs w:val="24"/>
              </w:rPr>
              <w:t xml:space="preserve">КСГ </w:t>
            </w:r>
            <w:r w:rsidRPr="004671C0">
              <w:rPr>
                <w:rFonts w:eastAsia="Calibri" w:cs="Times New Roman"/>
                <w:szCs w:val="24"/>
                <w:highlight w:val="yellow"/>
              </w:rPr>
              <w:t>24</w:t>
            </w:r>
            <w:r w:rsidR="00087025" w:rsidRPr="004671C0">
              <w:rPr>
                <w:rFonts w:eastAsia="Calibri" w:cs="Times New Roman"/>
                <w:szCs w:val="24"/>
              </w:rPr>
              <w:t xml:space="preserve"> Вирусный гепатит С хронический на стадии</w:t>
            </w:r>
            <w:r w:rsidR="008B66A9" w:rsidRPr="004671C0">
              <w:rPr>
                <w:rFonts w:eastAsia="Calibri" w:cs="Times New Roman"/>
                <w:szCs w:val="24"/>
              </w:rPr>
              <w:t xml:space="preserve"> цирроза печени,</w:t>
            </w:r>
            <w:r w:rsidR="00087025" w:rsidRPr="004671C0">
              <w:rPr>
                <w:rFonts w:eastAsia="Calibri" w:cs="Times New Roman"/>
                <w:szCs w:val="24"/>
              </w:rPr>
              <w:t xml:space="preserve"> лекарственная терапия при инфицировании вирусом генотипа 2, 3 </w:t>
            </w:r>
          </w:p>
        </w:tc>
      </w:tr>
      <w:tr w:rsidR="00087025" w:rsidRPr="004671C0" w14:paraId="77EE291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C4243AE" w14:textId="77777777" w:rsidR="00087025" w:rsidRPr="004671C0" w:rsidRDefault="00087025" w:rsidP="00AB677E">
            <w:pPr>
              <w:spacing w:line="240" w:lineRule="auto"/>
              <w:ind w:firstLine="0"/>
              <w:rPr>
                <w:rFonts w:eastAsia="Calibri" w:cs="Times New Roman"/>
                <w:szCs w:val="24"/>
                <w:lang w:val="en-US"/>
              </w:rPr>
            </w:pPr>
            <w:r w:rsidRPr="004671C0">
              <w:rPr>
                <w:rFonts w:eastAsia="Calibri" w:cs="Times New Roman"/>
                <w:szCs w:val="24"/>
                <w:lang w:val="en-US"/>
              </w:rPr>
              <w:t>K74.6</w:t>
            </w:r>
          </w:p>
        </w:tc>
        <w:tc>
          <w:tcPr>
            <w:tcW w:w="2726" w:type="dxa"/>
            <w:tcBorders>
              <w:top w:val="single" w:sz="4" w:space="0" w:color="auto"/>
              <w:left w:val="nil"/>
              <w:bottom w:val="single" w:sz="4" w:space="0" w:color="auto"/>
              <w:right w:val="single" w:sz="4" w:space="0" w:color="auto"/>
            </w:tcBorders>
            <w:shd w:val="clear" w:color="auto" w:fill="auto"/>
          </w:tcPr>
          <w:p w14:paraId="552B35AA" w14:textId="77777777" w:rsidR="00087025" w:rsidRPr="004671C0" w:rsidRDefault="00087025" w:rsidP="007C5D76">
            <w:pPr>
              <w:spacing w:line="240" w:lineRule="auto"/>
              <w:ind w:firstLine="0"/>
              <w:jc w:val="left"/>
              <w:rPr>
                <w:rFonts w:eastAsia="Calibri" w:cs="Times New Roman"/>
                <w:szCs w:val="24"/>
              </w:rPr>
            </w:pPr>
            <w:r w:rsidRPr="004671C0">
              <w:rPr>
                <w:rFonts w:eastAsia="Calibri" w:cs="Times New Roman"/>
                <w:szCs w:val="24"/>
              </w:rPr>
              <w:t>Другой и неуточненный цирроз печени</w:t>
            </w:r>
          </w:p>
        </w:tc>
        <w:tc>
          <w:tcPr>
            <w:tcW w:w="5425" w:type="dxa"/>
            <w:tcBorders>
              <w:top w:val="single" w:sz="4" w:space="0" w:color="auto"/>
              <w:left w:val="nil"/>
              <w:bottom w:val="single" w:sz="4" w:space="0" w:color="auto"/>
              <w:right w:val="single" w:sz="4" w:space="0" w:color="auto"/>
            </w:tcBorders>
          </w:tcPr>
          <w:p w14:paraId="75B69139" w14:textId="77777777" w:rsidR="00087025" w:rsidRPr="004671C0" w:rsidRDefault="009350E3" w:rsidP="00460505">
            <w:pPr>
              <w:spacing w:line="240" w:lineRule="auto"/>
              <w:ind w:firstLine="0"/>
              <w:jc w:val="left"/>
              <w:rPr>
                <w:rFonts w:eastAsia="Calibri" w:cs="Times New Roman"/>
                <w:szCs w:val="24"/>
              </w:rPr>
            </w:pPr>
            <w:r w:rsidRPr="004671C0">
              <w:rPr>
                <w:rFonts w:eastAsia="Calibri" w:cs="Times New Roman"/>
                <w:szCs w:val="24"/>
              </w:rPr>
              <w:t xml:space="preserve">КСГ </w:t>
            </w:r>
            <w:r w:rsidRPr="004671C0">
              <w:rPr>
                <w:rFonts w:eastAsia="Calibri" w:cs="Times New Roman"/>
                <w:szCs w:val="24"/>
                <w:highlight w:val="yellow"/>
              </w:rPr>
              <w:t>24</w:t>
            </w:r>
            <w:r w:rsidR="00087025" w:rsidRPr="004671C0">
              <w:rPr>
                <w:rFonts w:eastAsia="Calibri" w:cs="Times New Roman"/>
                <w:szCs w:val="24"/>
              </w:rPr>
              <w:t xml:space="preserve"> Вирусный гепатит С хрони</w:t>
            </w:r>
            <w:r w:rsidR="008B66A9" w:rsidRPr="004671C0">
              <w:rPr>
                <w:rFonts w:eastAsia="Calibri" w:cs="Times New Roman"/>
                <w:szCs w:val="24"/>
              </w:rPr>
              <w:t>ческий на стадии цирроза печени</w:t>
            </w:r>
            <w:r w:rsidR="00087025" w:rsidRPr="004671C0">
              <w:rPr>
                <w:rFonts w:eastAsia="Calibri" w:cs="Times New Roman"/>
                <w:szCs w:val="24"/>
              </w:rPr>
              <w:t xml:space="preserve">, лекарственная терапия при инфицировании вирусом генотипа 2, 3 </w:t>
            </w:r>
          </w:p>
        </w:tc>
      </w:tr>
    </w:tbl>
    <w:p w14:paraId="06AA9100" w14:textId="77777777" w:rsidR="007C5D76" w:rsidRPr="004671C0" w:rsidRDefault="007C5D76" w:rsidP="00AB677E">
      <w:pPr>
        <w:spacing w:line="240" w:lineRule="auto"/>
        <w:rPr>
          <w:rFonts w:eastAsia="Calibri" w:cs="Times New Roman"/>
          <w:b/>
          <w:sz w:val="28"/>
          <w:szCs w:val="28"/>
        </w:rPr>
      </w:pPr>
    </w:p>
    <w:p w14:paraId="58897169" w14:textId="77777777" w:rsidR="00087025" w:rsidRPr="004671C0" w:rsidRDefault="00087025" w:rsidP="00AB677E">
      <w:pPr>
        <w:spacing w:line="240" w:lineRule="auto"/>
        <w:rPr>
          <w:rFonts w:eastAsia="Calibri" w:cs="Times New Roman"/>
          <w:b/>
          <w:sz w:val="28"/>
          <w:szCs w:val="28"/>
        </w:rPr>
      </w:pPr>
      <w:r w:rsidRPr="004671C0">
        <w:rPr>
          <w:rFonts w:eastAsia="Calibri" w:cs="Times New Roman"/>
          <w:b/>
          <w:sz w:val="28"/>
          <w:szCs w:val="28"/>
        </w:rPr>
        <w:t>Коды Номенклатуры, использующиеся как классификационные критерии отнесения случа</w:t>
      </w:r>
      <w:r w:rsidR="002218E9" w:rsidRPr="004671C0">
        <w:rPr>
          <w:rFonts w:eastAsia="Calibri" w:cs="Times New Roman"/>
          <w:b/>
          <w:sz w:val="28"/>
          <w:szCs w:val="28"/>
        </w:rPr>
        <w:t xml:space="preserve">ев к КСГ </w:t>
      </w:r>
      <w:r w:rsidR="002218E9" w:rsidRPr="004671C0">
        <w:rPr>
          <w:rFonts w:eastAsia="Calibri" w:cs="Times New Roman"/>
          <w:b/>
          <w:sz w:val="28"/>
          <w:szCs w:val="28"/>
          <w:highlight w:val="yellow"/>
        </w:rPr>
        <w:t>22-26</w:t>
      </w:r>
    </w:p>
    <w:p w14:paraId="2BD09CC4" w14:textId="77777777" w:rsidR="004B184B" w:rsidRPr="004671C0" w:rsidRDefault="004B184B" w:rsidP="00AB677E">
      <w:pPr>
        <w:spacing w:line="240" w:lineRule="auto"/>
        <w:rPr>
          <w:rFonts w:eastAsia="Calibri" w:cs="Times New Roman"/>
          <w:b/>
          <w:sz w:val="28"/>
          <w:szCs w:val="28"/>
        </w:rPr>
      </w:pPr>
    </w:p>
    <w:tbl>
      <w:tblPr>
        <w:tblW w:w="9796" w:type="dxa"/>
        <w:tblInd w:w="93" w:type="dxa"/>
        <w:tblLook w:val="04A0" w:firstRow="1" w:lastRow="0" w:firstColumn="1" w:lastColumn="0" w:noHBand="0" w:noVBand="1"/>
      </w:tblPr>
      <w:tblGrid>
        <w:gridCol w:w="2280"/>
        <w:gridCol w:w="7516"/>
      </w:tblGrid>
      <w:tr w:rsidR="004671C0" w:rsidRPr="004671C0" w14:paraId="448B49D8" w14:textId="77777777"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tcPr>
          <w:p w14:paraId="7D1AD9F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14:paraId="0A283BD0"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Наименование услуги</w:t>
            </w:r>
          </w:p>
        </w:tc>
      </w:tr>
      <w:tr w:rsidR="004671C0" w:rsidRPr="004671C0" w14:paraId="136A0672" w14:textId="77777777"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2E9CAE8C"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14:paraId="4BE10AD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интерферонов при хроническом</w:t>
            </w:r>
            <w:r w:rsidR="007C5D76" w:rsidRPr="004671C0">
              <w:rPr>
                <w:rFonts w:eastAsia="Times New Roman" w:cs="Times New Roman"/>
                <w:szCs w:val="24"/>
                <w:lang w:eastAsia="ru-RU"/>
              </w:rPr>
              <w:t xml:space="preserve"> вирусном гепатите С, </w:t>
            </w:r>
            <w:r w:rsidR="00A215C6" w:rsidRPr="004671C0">
              <w:rPr>
                <w:rFonts w:eastAsia="Times New Roman" w:cs="Times New Roman"/>
                <w:szCs w:val="24"/>
                <w:lang w:eastAsia="ru-RU"/>
              </w:rPr>
              <w:t xml:space="preserve">генотип </w:t>
            </w:r>
            <w:r w:rsidRPr="004671C0">
              <w:rPr>
                <w:rFonts w:eastAsia="Times New Roman" w:cs="Times New Roman"/>
                <w:szCs w:val="24"/>
                <w:lang w:eastAsia="ru-RU"/>
              </w:rPr>
              <w:t>1</w:t>
            </w:r>
          </w:p>
        </w:tc>
      </w:tr>
      <w:tr w:rsidR="004671C0" w:rsidRPr="004671C0" w14:paraId="237DBE9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6585EE32"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A25.14.004.002</w:t>
            </w:r>
          </w:p>
        </w:tc>
        <w:tc>
          <w:tcPr>
            <w:tcW w:w="7516" w:type="dxa"/>
            <w:tcBorders>
              <w:top w:val="nil"/>
              <w:left w:val="nil"/>
              <w:bottom w:val="single" w:sz="4" w:space="0" w:color="auto"/>
              <w:right w:val="single" w:sz="4" w:space="0" w:color="auto"/>
            </w:tcBorders>
            <w:shd w:val="clear" w:color="auto" w:fill="auto"/>
            <w:hideMark/>
          </w:tcPr>
          <w:p w14:paraId="5E0FE980"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ингибиторов протеаз при хро</w:t>
            </w:r>
            <w:r w:rsidR="007C5D76" w:rsidRPr="004671C0">
              <w:rPr>
                <w:rFonts w:eastAsia="Times New Roman" w:cs="Times New Roman"/>
                <w:szCs w:val="24"/>
                <w:lang w:eastAsia="ru-RU"/>
              </w:rPr>
              <w:t xml:space="preserve">ническом вирусном гепатите С, </w:t>
            </w:r>
            <w:r w:rsidRPr="004671C0">
              <w:rPr>
                <w:rFonts w:eastAsia="Times New Roman" w:cs="Times New Roman"/>
                <w:szCs w:val="24"/>
                <w:lang w:eastAsia="ru-RU"/>
              </w:rPr>
              <w:t>генотип 1</w:t>
            </w:r>
          </w:p>
        </w:tc>
      </w:tr>
      <w:tr w:rsidR="004671C0" w:rsidRPr="004671C0" w14:paraId="2052A4F0"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2A04D68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A25.14.004.003</w:t>
            </w:r>
          </w:p>
        </w:tc>
        <w:tc>
          <w:tcPr>
            <w:tcW w:w="7516" w:type="dxa"/>
            <w:tcBorders>
              <w:top w:val="nil"/>
              <w:left w:val="nil"/>
              <w:bottom w:val="single" w:sz="4" w:space="0" w:color="auto"/>
              <w:right w:val="single" w:sz="4" w:space="0" w:color="auto"/>
            </w:tcBorders>
            <w:shd w:val="clear" w:color="auto" w:fill="auto"/>
            <w:hideMark/>
          </w:tcPr>
          <w:p w14:paraId="16A7040A"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прочих противовирусных препаратов при хроническом вирусном гепатите С, генотип 1</w:t>
            </w:r>
          </w:p>
        </w:tc>
      </w:tr>
      <w:tr w:rsidR="004671C0" w:rsidRPr="004671C0" w14:paraId="36C7494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D8E5299"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А25.14.005.001</w:t>
            </w:r>
          </w:p>
        </w:tc>
        <w:tc>
          <w:tcPr>
            <w:tcW w:w="7516" w:type="dxa"/>
            <w:tcBorders>
              <w:top w:val="nil"/>
              <w:left w:val="nil"/>
              <w:bottom w:val="single" w:sz="4" w:space="0" w:color="auto"/>
              <w:right w:val="single" w:sz="4" w:space="0" w:color="auto"/>
            </w:tcBorders>
            <w:shd w:val="clear" w:color="auto" w:fill="auto"/>
            <w:hideMark/>
          </w:tcPr>
          <w:p w14:paraId="78036F0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 xml:space="preserve">Назначение лекарственной терапии с применением интерферонов при </w:t>
            </w:r>
            <w:r w:rsidRPr="004671C0">
              <w:rPr>
                <w:rFonts w:eastAsia="Times New Roman" w:cs="Times New Roman"/>
                <w:szCs w:val="24"/>
                <w:lang w:eastAsia="ru-RU"/>
              </w:rPr>
              <w:lastRenderedPageBreak/>
              <w:t>хроническо</w:t>
            </w:r>
            <w:r w:rsidR="007C5D76" w:rsidRPr="004671C0">
              <w:rPr>
                <w:rFonts w:eastAsia="Times New Roman" w:cs="Times New Roman"/>
                <w:szCs w:val="24"/>
                <w:lang w:eastAsia="ru-RU"/>
              </w:rPr>
              <w:t xml:space="preserve">м вирусном гепатите С, </w:t>
            </w:r>
            <w:r w:rsidR="00A215C6" w:rsidRPr="004671C0">
              <w:rPr>
                <w:rFonts w:eastAsia="Times New Roman" w:cs="Times New Roman"/>
                <w:szCs w:val="24"/>
                <w:lang w:eastAsia="ru-RU"/>
              </w:rPr>
              <w:t xml:space="preserve">генотип </w:t>
            </w:r>
            <w:r w:rsidRPr="004671C0">
              <w:rPr>
                <w:rFonts w:eastAsia="Times New Roman" w:cs="Times New Roman"/>
                <w:szCs w:val="24"/>
                <w:lang w:eastAsia="ru-RU"/>
              </w:rPr>
              <w:t>2</w:t>
            </w:r>
          </w:p>
        </w:tc>
      </w:tr>
      <w:tr w:rsidR="004671C0" w:rsidRPr="004671C0" w14:paraId="1A24BF6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6529AEF"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lastRenderedPageBreak/>
              <w:t>А25.14.006.001</w:t>
            </w:r>
          </w:p>
        </w:tc>
        <w:tc>
          <w:tcPr>
            <w:tcW w:w="7516" w:type="dxa"/>
            <w:tcBorders>
              <w:top w:val="nil"/>
              <w:left w:val="nil"/>
              <w:bottom w:val="single" w:sz="4" w:space="0" w:color="auto"/>
              <w:right w:val="single" w:sz="4" w:space="0" w:color="auto"/>
            </w:tcBorders>
            <w:shd w:val="clear" w:color="auto" w:fill="auto"/>
            <w:hideMark/>
          </w:tcPr>
          <w:p w14:paraId="7A0E8582"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интерферонов при хро</w:t>
            </w:r>
            <w:r w:rsidR="007C5D76" w:rsidRPr="004671C0">
              <w:rPr>
                <w:rFonts w:eastAsia="Times New Roman" w:cs="Times New Roman"/>
                <w:szCs w:val="24"/>
                <w:lang w:eastAsia="ru-RU"/>
              </w:rPr>
              <w:t xml:space="preserve">ническом вирусном гепатите С, </w:t>
            </w:r>
            <w:r w:rsidRPr="004671C0">
              <w:rPr>
                <w:rFonts w:eastAsia="Times New Roman" w:cs="Times New Roman"/>
                <w:szCs w:val="24"/>
                <w:lang w:eastAsia="ru-RU"/>
              </w:rPr>
              <w:t>генотип 3</w:t>
            </w:r>
          </w:p>
        </w:tc>
      </w:tr>
      <w:tr w:rsidR="004671C0" w:rsidRPr="004671C0" w14:paraId="6FAD105B"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0ECF4037"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A25.14.007.001</w:t>
            </w:r>
          </w:p>
        </w:tc>
        <w:tc>
          <w:tcPr>
            <w:tcW w:w="7516" w:type="dxa"/>
            <w:tcBorders>
              <w:top w:val="nil"/>
              <w:left w:val="nil"/>
              <w:bottom w:val="single" w:sz="4" w:space="0" w:color="auto"/>
              <w:right w:val="single" w:sz="4" w:space="0" w:color="auto"/>
            </w:tcBorders>
            <w:shd w:val="clear" w:color="auto" w:fill="auto"/>
            <w:hideMark/>
          </w:tcPr>
          <w:p w14:paraId="3FDF2C2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интерферонов при хроническом</w:t>
            </w:r>
            <w:r w:rsidR="007C5D76" w:rsidRPr="004671C0">
              <w:rPr>
                <w:rFonts w:eastAsia="Times New Roman" w:cs="Times New Roman"/>
                <w:szCs w:val="24"/>
                <w:lang w:eastAsia="ru-RU"/>
              </w:rPr>
              <w:t xml:space="preserve"> вирусном гепатите С, </w:t>
            </w:r>
            <w:r w:rsidR="00A215C6" w:rsidRPr="004671C0">
              <w:rPr>
                <w:rFonts w:eastAsia="Times New Roman" w:cs="Times New Roman"/>
                <w:szCs w:val="24"/>
                <w:lang w:eastAsia="ru-RU"/>
              </w:rPr>
              <w:t>генотип</w:t>
            </w:r>
            <w:r w:rsidRPr="004671C0">
              <w:rPr>
                <w:rFonts w:eastAsia="Times New Roman" w:cs="Times New Roman"/>
                <w:szCs w:val="24"/>
                <w:lang w:eastAsia="ru-RU"/>
              </w:rPr>
              <w:t xml:space="preserve"> 4</w:t>
            </w:r>
          </w:p>
        </w:tc>
      </w:tr>
      <w:tr w:rsidR="004671C0" w:rsidRPr="004671C0" w14:paraId="1CFBC6C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5D596480"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A25.14.007.002</w:t>
            </w:r>
          </w:p>
        </w:tc>
        <w:tc>
          <w:tcPr>
            <w:tcW w:w="7516" w:type="dxa"/>
            <w:tcBorders>
              <w:top w:val="nil"/>
              <w:left w:val="nil"/>
              <w:bottom w:val="single" w:sz="4" w:space="0" w:color="auto"/>
              <w:right w:val="single" w:sz="4" w:space="0" w:color="auto"/>
            </w:tcBorders>
            <w:shd w:val="clear" w:color="auto" w:fill="auto"/>
            <w:hideMark/>
          </w:tcPr>
          <w:p w14:paraId="49715CA3" w14:textId="77777777" w:rsidR="00087025" w:rsidRPr="004671C0" w:rsidRDefault="00087025" w:rsidP="00AB677E">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ингибиторов протеаз при хро</w:t>
            </w:r>
            <w:r w:rsidR="007C5D76" w:rsidRPr="004671C0">
              <w:rPr>
                <w:rFonts w:eastAsia="Times New Roman" w:cs="Times New Roman"/>
                <w:szCs w:val="24"/>
                <w:lang w:eastAsia="ru-RU"/>
              </w:rPr>
              <w:t xml:space="preserve">ническом вирусном гепатите С, </w:t>
            </w:r>
            <w:r w:rsidRPr="004671C0">
              <w:rPr>
                <w:rFonts w:eastAsia="Times New Roman" w:cs="Times New Roman"/>
                <w:szCs w:val="24"/>
                <w:lang w:eastAsia="ru-RU"/>
              </w:rPr>
              <w:t>генотип 4</w:t>
            </w:r>
          </w:p>
        </w:tc>
      </w:tr>
      <w:tr w:rsidR="004671C0" w:rsidRPr="004671C0" w14:paraId="2AEB103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tcPr>
          <w:p w14:paraId="0204EFC0"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A25.14.007.003</w:t>
            </w:r>
          </w:p>
        </w:tc>
        <w:tc>
          <w:tcPr>
            <w:tcW w:w="7516" w:type="dxa"/>
            <w:tcBorders>
              <w:top w:val="nil"/>
              <w:left w:val="nil"/>
              <w:bottom w:val="single" w:sz="4" w:space="0" w:color="auto"/>
              <w:right w:val="single" w:sz="4" w:space="0" w:color="auto"/>
            </w:tcBorders>
            <w:shd w:val="clear" w:color="auto" w:fill="auto"/>
          </w:tcPr>
          <w:p w14:paraId="126E421D"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прочих противовирусных препаратов при хроническом вирусном гепатите С, генотип 4</w:t>
            </w:r>
          </w:p>
        </w:tc>
      </w:tr>
      <w:tr w:rsidR="004671C0" w:rsidRPr="004671C0" w14:paraId="60EB49AB"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16D9782E"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A25.14.008.001</w:t>
            </w:r>
          </w:p>
        </w:tc>
        <w:tc>
          <w:tcPr>
            <w:tcW w:w="7516" w:type="dxa"/>
            <w:tcBorders>
              <w:top w:val="nil"/>
              <w:left w:val="nil"/>
              <w:bottom w:val="single" w:sz="4" w:space="0" w:color="auto"/>
              <w:right w:val="single" w:sz="4" w:space="0" w:color="auto"/>
            </w:tcBorders>
            <w:shd w:val="clear" w:color="auto" w:fill="auto"/>
          </w:tcPr>
          <w:p w14:paraId="2FE435A8"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интерферонов при хроническом вирусном гепатите В</w:t>
            </w:r>
          </w:p>
        </w:tc>
      </w:tr>
      <w:tr w:rsidR="00BC1BEF" w:rsidRPr="004671C0" w14:paraId="0AE05FD3"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3D760495"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A25.14.008.002</w:t>
            </w:r>
          </w:p>
        </w:tc>
        <w:tc>
          <w:tcPr>
            <w:tcW w:w="7516" w:type="dxa"/>
            <w:tcBorders>
              <w:top w:val="nil"/>
              <w:left w:val="nil"/>
              <w:bottom w:val="single" w:sz="4" w:space="0" w:color="auto"/>
              <w:right w:val="single" w:sz="4" w:space="0" w:color="auto"/>
            </w:tcBorders>
            <w:shd w:val="clear" w:color="auto" w:fill="auto"/>
          </w:tcPr>
          <w:p w14:paraId="739A8B56" w14:textId="77777777" w:rsidR="00BC1BEF" w:rsidRPr="004671C0" w:rsidRDefault="00BC1BEF" w:rsidP="00803FCA">
            <w:pPr>
              <w:spacing w:line="240" w:lineRule="auto"/>
              <w:ind w:firstLine="0"/>
              <w:rPr>
                <w:rFonts w:eastAsia="Times New Roman" w:cs="Times New Roman"/>
                <w:szCs w:val="24"/>
                <w:lang w:eastAsia="ru-RU"/>
              </w:rPr>
            </w:pPr>
            <w:r w:rsidRPr="004671C0">
              <w:rPr>
                <w:rFonts w:eastAsia="Times New Roman" w:cs="Times New Roman"/>
                <w:szCs w:val="24"/>
                <w:lang w:eastAsia="ru-RU"/>
              </w:rPr>
              <w:t>Назначение лекарственной терапии с применением нуклеозидов и нуклеотидов – ингибиторов обратной транскриптазы при хроническом вирусном гепатите В</w:t>
            </w:r>
          </w:p>
        </w:tc>
      </w:tr>
    </w:tbl>
    <w:p w14:paraId="5CC8E59C" w14:textId="77777777" w:rsidR="00087025" w:rsidRPr="004671C0" w:rsidRDefault="00087025" w:rsidP="00AB677E">
      <w:pPr>
        <w:spacing w:line="240" w:lineRule="auto"/>
        <w:rPr>
          <w:rFonts w:eastAsia="Calibri" w:cs="Times New Roman"/>
          <w:sz w:val="28"/>
          <w:szCs w:val="28"/>
        </w:rPr>
      </w:pPr>
    </w:p>
    <w:p w14:paraId="221D8836"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Название услуги включает наименование группы лекарственного препарата согласно анатомо-терапевтическо-химической (АТХ) классификации, диагноз (хронический гепатит В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w:t>
      </w:r>
      <w:r w:rsidR="002218E9" w:rsidRPr="004671C0">
        <w:rPr>
          <w:rFonts w:eastAsia="Calibri" w:cs="Times New Roman"/>
          <w:sz w:val="28"/>
          <w:szCs w:val="28"/>
        </w:rPr>
        <w:t xml:space="preserve">жит критерием отнесения к КСГ </w:t>
      </w:r>
      <w:r w:rsidR="002218E9" w:rsidRPr="004671C0">
        <w:rPr>
          <w:rFonts w:eastAsia="Calibri" w:cs="Times New Roman"/>
          <w:sz w:val="28"/>
          <w:szCs w:val="28"/>
          <w:highlight w:val="yellow"/>
        </w:rPr>
        <w:t>22-26</w:t>
      </w:r>
      <w:r w:rsidRPr="004671C0">
        <w:rPr>
          <w:rFonts w:eastAsia="Calibri" w:cs="Times New Roman"/>
          <w:sz w:val="28"/>
          <w:szCs w:val="28"/>
        </w:rPr>
        <w:t xml:space="preserve"> дневного стационара.</w:t>
      </w:r>
    </w:p>
    <w:p w14:paraId="61FF40BA"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 С, генотип 1» или A25.14.007.003 «Назначение лекарственной терапии с применением прочих противовирусных препаратов при хроническ</w:t>
      </w:r>
      <w:r w:rsidR="00A215C6" w:rsidRPr="004671C0">
        <w:rPr>
          <w:rFonts w:eastAsia="Calibri" w:cs="Times New Roman"/>
          <w:sz w:val="28"/>
          <w:szCs w:val="28"/>
        </w:rPr>
        <w:t>ом вирусном гепатите С, генотип</w:t>
      </w:r>
      <w:r w:rsidR="007C5D76" w:rsidRPr="004671C0">
        <w:rPr>
          <w:rFonts w:eastAsia="Calibri" w:cs="Times New Roman"/>
          <w:sz w:val="28"/>
          <w:szCs w:val="28"/>
        </w:rPr>
        <w:t> </w:t>
      </w:r>
      <w:r w:rsidRPr="004671C0">
        <w:rPr>
          <w:rFonts w:eastAsia="Calibri" w:cs="Times New Roman"/>
          <w:sz w:val="28"/>
          <w:szCs w:val="28"/>
        </w:rPr>
        <w:t>4».</w:t>
      </w:r>
    </w:p>
    <w:p w14:paraId="186319DB"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При назначении комбинации из препаратов, который согласно АТХ-классификации относится к разным группам (например, «Интерфероны» и «Ингибиторы протеаз») отнесение производится к КСГ с большим коэф</w:t>
      </w:r>
      <w:r w:rsidR="002218E9" w:rsidRPr="004671C0">
        <w:rPr>
          <w:rFonts w:eastAsia="Calibri" w:cs="Times New Roman"/>
          <w:sz w:val="28"/>
          <w:szCs w:val="28"/>
        </w:rPr>
        <w:t xml:space="preserve">фициентом затратоемкости (КСГ </w:t>
      </w:r>
      <w:r w:rsidR="002218E9" w:rsidRPr="004671C0">
        <w:rPr>
          <w:rFonts w:eastAsia="Calibri" w:cs="Times New Roman"/>
          <w:sz w:val="28"/>
          <w:szCs w:val="28"/>
          <w:highlight w:val="yellow"/>
        </w:rPr>
        <w:t>26</w:t>
      </w:r>
      <w:r w:rsidRPr="004671C0">
        <w:rPr>
          <w:rFonts w:eastAsia="Calibri" w:cs="Times New Roman"/>
          <w:sz w:val="28"/>
          <w:szCs w:val="28"/>
        </w:rPr>
        <w:t xml:space="preserve">). </w:t>
      </w:r>
    </w:p>
    <w:p w14:paraId="2CE3AAD2" w14:textId="77777777" w:rsidR="00087025" w:rsidRPr="004671C0" w:rsidRDefault="00087025" w:rsidP="00AB677E">
      <w:pPr>
        <w:spacing w:line="240" w:lineRule="auto"/>
        <w:rPr>
          <w:rFonts w:eastAsia="Calibri" w:cs="Times New Roman"/>
          <w:i/>
          <w:sz w:val="28"/>
          <w:szCs w:val="28"/>
        </w:rPr>
      </w:pPr>
      <w:r w:rsidRPr="004671C0">
        <w:rPr>
          <w:rFonts w:eastAsia="Calibri" w:cs="Times New Roman"/>
          <w:sz w:val="28"/>
          <w:szCs w:val="28"/>
        </w:rPr>
        <w:t xml:space="preserve">Коэффициент затратоемкости для этих КСГ приведен </w:t>
      </w:r>
      <w:r w:rsidRPr="004671C0">
        <w:rPr>
          <w:rFonts w:eastAsia="Calibri" w:cs="Times New Roman"/>
          <w:b/>
          <w:i/>
          <w:sz w:val="28"/>
          <w:szCs w:val="28"/>
        </w:rPr>
        <w:t>в расчете на усредненные затраты на 1 месяц терапии</w:t>
      </w:r>
      <w:r w:rsidRPr="004671C0">
        <w:rPr>
          <w:rFonts w:eastAsia="Calibri" w:cs="Times New Roman"/>
          <w:i/>
          <w:sz w:val="28"/>
          <w:szCs w:val="28"/>
        </w:rPr>
        <w:t>.</w:t>
      </w:r>
      <w:r w:rsidR="00D85662" w:rsidRPr="004671C0">
        <w:rPr>
          <w:rFonts w:eastAsia="Calibri" w:cs="Times New Roman"/>
          <w:i/>
          <w:sz w:val="28"/>
          <w:szCs w:val="28"/>
        </w:rPr>
        <w:t xml:space="preserve"> </w:t>
      </w:r>
      <w:r w:rsidR="00D85662" w:rsidRPr="004671C0">
        <w:rPr>
          <w:rFonts w:eastAsia="Calibri" w:cs="Times New Roman"/>
          <w:sz w:val="28"/>
          <w:szCs w:val="28"/>
          <w:highlight w:val="yellow"/>
        </w:rPr>
        <w:t xml:space="preserve">При этом длительность терапии определяется </w:t>
      </w:r>
      <w:r w:rsidR="003B169C" w:rsidRPr="004671C0">
        <w:rPr>
          <w:rFonts w:eastAsia="Calibri" w:cs="Times New Roman"/>
          <w:sz w:val="28"/>
          <w:szCs w:val="28"/>
          <w:highlight w:val="yellow"/>
        </w:rPr>
        <w:t>инструкцией к лекарственному препарату и клиническими рекомендациями по вопросам оказания медицинской помощи.</w:t>
      </w:r>
    </w:p>
    <w:p w14:paraId="351CFFF9" w14:textId="77777777" w:rsidR="00BA604C" w:rsidRPr="004671C0" w:rsidRDefault="00BA604C" w:rsidP="00AB677E">
      <w:pPr>
        <w:spacing w:line="240" w:lineRule="auto"/>
        <w:rPr>
          <w:rFonts w:eastAsia="Calibri" w:cs="Times New Roman"/>
          <w:i/>
          <w:sz w:val="28"/>
          <w:szCs w:val="28"/>
        </w:rPr>
      </w:pPr>
    </w:p>
    <w:p w14:paraId="3494CA73" w14:textId="77777777" w:rsidR="004B184B" w:rsidRPr="004671C0" w:rsidRDefault="00B72A02" w:rsidP="000A08E2">
      <w:pPr>
        <w:pStyle w:val="2"/>
        <w:rPr>
          <w:highlight w:val="yellow"/>
        </w:rPr>
      </w:pPr>
      <w:r w:rsidRPr="004671C0">
        <w:rPr>
          <w:highlight w:val="yellow"/>
        </w:rPr>
        <w:t xml:space="preserve">9.10 </w:t>
      </w:r>
      <w:r w:rsidRPr="004671C0">
        <w:t xml:space="preserve">КСГ «Неврологические заболевания, лечение </w:t>
      </w:r>
      <w:r w:rsidR="002218E9" w:rsidRPr="004671C0">
        <w:t>с применением ботулотоксина» (</w:t>
      </w:r>
      <w:r w:rsidR="002218E9" w:rsidRPr="004671C0">
        <w:rPr>
          <w:highlight w:val="yellow"/>
        </w:rPr>
        <w:t>86</w:t>
      </w:r>
      <w:r w:rsidRPr="004671C0">
        <w:t xml:space="preserve"> дл</w:t>
      </w:r>
      <w:r w:rsidR="002218E9" w:rsidRPr="004671C0">
        <w:t xml:space="preserve">я круглосуточного стационара; </w:t>
      </w:r>
      <w:r w:rsidR="002218E9" w:rsidRPr="004671C0">
        <w:rPr>
          <w:highlight w:val="yellow"/>
        </w:rPr>
        <w:t>38</w:t>
      </w:r>
      <w:r w:rsidRPr="004671C0">
        <w:t xml:space="preserve"> для дневного стационара)</w:t>
      </w:r>
    </w:p>
    <w:p w14:paraId="4B277332" w14:textId="77777777" w:rsidR="00BA604C" w:rsidRPr="004671C0" w:rsidRDefault="00BA604C" w:rsidP="00AB677E">
      <w:pPr>
        <w:spacing w:line="240" w:lineRule="auto"/>
        <w:rPr>
          <w:rFonts w:eastAsia="Calibri" w:cs="Times New Roman"/>
          <w:sz w:val="28"/>
          <w:szCs w:val="28"/>
        </w:rPr>
      </w:pPr>
      <w:r w:rsidRPr="004671C0">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w:t>
      </w:r>
      <w:r w:rsidR="004B184B" w:rsidRPr="004671C0">
        <w:rPr>
          <w:rFonts w:eastAsia="Calibri" w:cs="Times New Roman"/>
          <w:sz w:val="28"/>
          <w:szCs w:val="28"/>
        </w:rPr>
        <w:t>ачению лекарственных препаратов.</w:t>
      </w:r>
    </w:p>
    <w:p w14:paraId="437B21B3" w14:textId="77777777" w:rsidR="00BA604C" w:rsidRPr="004671C0" w:rsidRDefault="00BA604C" w:rsidP="00AB677E">
      <w:pPr>
        <w:spacing w:line="240" w:lineRule="auto"/>
        <w:rPr>
          <w:rFonts w:eastAsia="Calibri" w:cs="Times New Roman"/>
          <w:b/>
          <w:sz w:val="28"/>
          <w:szCs w:val="28"/>
        </w:rPr>
      </w:pPr>
      <w:r w:rsidRPr="004671C0">
        <w:rPr>
          <w:rFonts w:eastAsia="Calibri" w:cs="Times New Roman"/>
          <w:b/>
          <w:sz w:val="28"/>
          <w:szCs w:val="28"/>
        </w:rPr>
        <w:lastRenderedPageBreak/>
        <w:t>Перечень диагнозов и услуг, являющихся классификацион</w:t>
      </w:r>
      <w:r w:rsidR="002218E9" w:rsidRPr="004671C0">
        <w:rPr>
          <w:rFonts w:eastAsia="Calibri" w:cs="Times New Roman"/>
          <w:b/>
          <w:sz w:val="28"/>
          <w:szCs w:val="28"/>
        </w:rPr>
        <w:t xml:space="preserve">ным критерием отнесения к КСГ </w:t>
      </w:r>
      <w:r w:rsidR="002218E9" w:rsidRPr="004671C0">
        <w:rPr>
          <w:rFonts w:eastAsia="Calibri" w:cs="Times New Roman"/>
          <w:b/>
          <w:sz w:val="28"/>
          <w:szCs w:val="28"/>
          <w:highlight w:val="yellow"/>
        </w:rPr>
        <w:t>86</w:t>
      </w:r>
      <w:r w:rsidRPr="004671C0">
        <w:rPr>
          <w:rFonts w:eastAsia="Calibri" w:cs="Times New Roman"/>
          <w:b/>
          <w:sz w:val="28"/>
          <w:szCs w:val="28"/>
        </w:rPr>
        <w:t xml:space="preserve"> кру</w:t>
      </w:r>
      <w:r w:rsidR="002218E9" w:rsidRPr="004671C0">
        <w:rPr>
          <w:rFonts w:eastAsia="Calibri" w:cs="Times New Roman"/>
          <w:b/>
          <w:sz w:val="28"/>
          <w:szCs w:val="28"/>
        </w:rPr>
        <w:t xml:space="preserve">глосуточного стационара и КСГ </w:t>
      </w:r>
      <w:r w:rsidR="002218E9" w:rsidRPr="004671C0">
        <w:rPr>
          <w:rFonts w:eastAsia="Calibri" w:cs="Times New Roman"/>
          <w:b/>
          <w:sz w:val="28"/>
          <w:szCs w:val="28"/>
          <w:highlight w:val="yellow"/>
        </w:rPr>
        <w:t>38</w:t>
      </w:r>
      <w:r w:rsidRPr="004671C0">
        <w:rPr>
          <w:rFonts w:eastAsia="Calibri" w:cs="Times New Roman"/>
          <w:b/>
          <w:sz w:val="28"/>
          <w:szCs w:val="28"/>
        </w:rPr>
        <w:t xml:space="preserve"> дневного стационара</w:t>
      </w:r>
    </w:p>
    <w:tbl>
      <w:tblPr>
        <w:tblStyle w:val="1110"/>
        <w:tblW w:w="5000" w:type="pct"/>
        <w:tblLook w:val="04A0" w:firstRow="1" w:lastRow="0" w:firstColumn="1" w:lastColumn="0" w:noHBand="0" w:noVBand="1"/>
      </w:tblPr>
      <w:tblGrid>
        <w:gridCol w:w="3351"/>
        <w:gridCol w:w="6645"/>
      </w:tblGrid>
      <w:tr w:rsidR="004671C0" w:rsidRPr="004671C0" w14:paraId="685BE5EB" w14:textId="77777777" w:rsidTr="00C12D3A">
        <w:trPr>
          <w:trHeight w:val="20"/>
        </w:trPr>
        <w:tc>
          <w:tcPr>
            <w:tcW w:w="1676" w:type="pct"/>
            <w:hideMark/>
          </w:tcPr>
          <w:p w14:paraId="65C8B661" w14:textId="77777777" w:rsidR="00C12D3A" w:rsidRPr="004671C0" w:rsidRDefault="00C12D3A" w:rsidP="00C12D3A">
            <w:pPr>
              <w:spacing w:line="240" w:lineRule="auto"/>
              <w:ind w:firstLine="0"/>
              <w:jc w:val="center"/>
              <w:rPr>
                <w:rFonts w:eastAsia="Times New Roman" w:cs="Times New Roman"/>
                <w:szCs w:val="24"/>
              </w:rPr>
            </w:pPr>
            <w:r w:rsidRPr="004671C0">
              <w:rPr>
                <w:rFonts w:eastAsia="Times New Roman" w:cs="Times New Roman"/>
                <w:szCs w:val="24"/>
              </w:rPr>
              <w:t>Код МКБ 10/услуги</w:t>
            </w:r>
          </w:p>
        </w:tc>
        <w:tc>
          <w:tcPr>
            <w:tcW w:w="3324" w:type="pct"/>
            <w:hideMark/>
          </w:tcPr>
          <w:p w14:paraId="600985B9" w14:textId="77777777" w:rsidR="00C12D3A" w:rsidRPr="004671C0" w:rsidRDefault="00C12D3A" w:rsidP="00C12D3A">
            <w:pPr>
              <w:spacing w:line="240" w:lineRule="auto"/>
              <w:ind w:firstLine="0"/>
              <w:jc w:val="center"/>
              <w:rPr>
                <w:rFonts w:eastAsia="Times New Roman" w:cs="Times New Roman"/>
                <w:szCs w:val="24"/>
              </w:rPr>
            </w:pPr>
            <w:r w:rsidRPr="004671C0">
              <w:rPr>
                <w:rFonts w:eastAsia="Times New Roman" w:cs="Times New Roman"/>
                <w:szCs w:val="24"/>
              </w:rPr>
              <w:t>Диагноз/название услуги</w:t>
            </w:r>
          </w:p>
        </w:tc>
      </w:tr>
      <w:tr w:rsidR="004671C0" w:rsidRPr="004671C0" w14:paraId="0279E4E8" w14:textId="77777777" w:rsidTr="00C12D3A">
        <w:trPr>
          <w:trHeight w:val="20"/>
        </w:trPr>
        <w:tc>
          <w:tcPr>
            <w:tcW w:w="1676" w:type="pct"/>
            <w:hideMark/>
          </w:tcPr>
          <w:p w14:paraId="28904ECD"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G20</w:t>
            </w:r>
          </w:p>
        </w:tc>
        <w:tc>
          <w:tcPr>
            <w:tcW w:w="3324" w:type="pct"/>
            <w:hideMark/>
          </w:tcPr>
          <w:p w14:paraId="432BCD90"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Болезнь Паркинсона</w:t>
            </w:r>
          </w:p>
        </w:tc>
      </w:tr>
      <w:tr w:rsidR="004671C0" w:rsidRPr="004671C0" w14:paraId="1558E849" w14:textId="77777777" w:rsidTr="00C12D3A">
        <w:trPr>
          <w:trHeight w:val="20"/>
        </w:trPr>
        <w:tc>
          <w:tcPr>
            <w:tcW w:w="1676" w:type="pct"/>
          </w:tcPr>
          <w:p w14:paraId="194F58B9" w14:textId="77777777" w:rsidR="00C12D3A" w:rsidRPr="004671C0" w:rsidRDefault="00C12D3A" w:rsidP="00C12D3A">
            <w:pPr>
              <w:spacing w:line="240" w:lineRule="auto"/>
              <w:ind w:firstLine="0"/>
              <w:jc w:val="left"/>
              <w:rPr>
                <w:rFonts w:eastAsia="Times New Roman" w:cs="Times New Roman"/>
                <w:szCs w:val="24"/>
              </w:rPr>
            </w:pPr>
            <w:r w:rsidRPr="004671C0">
              <w:rPr>
                <w:rFonts w:eastAsia="Calibri" w:cs="Times New Roman"/>
                <w:szCs w:val="24"/>
              </w:rPr>
              <w:t>G23.0</w:t>
            </w:r>
          </w:p>
        </w:tc>
        <w:tc>
          <w:tcPr>
            <w:tcW w:w="3324" w:type="pct"/>
          </w:tcPr>
          <w:p w14:paraId="140B6CC8" w14:textId="77777777" w:rsidR="00C12D3A" w:rsidRPr="004671C0" w:rsidRDefault="00C12D3A" w:rsidP="00C12D3A">
            <w:pPr>
              <w:spacing w:line="240" w:lineRule="auto"/>
              <w:ind w:firstLine="0"/>
              <w:jc w:val="left"/>
              <w:rPr>
                <w:rFonts w:eastAsia="Times New Roman" w:cs="Times New Roman"/>
                <w:szCs w:val="24"/>
              </w:rPr>
            </w:pPr>
            <w:r w:rsidRPr="004671C0">
              <w:rPr>
                <w:rFonts w:eastAsia="Calibri" w:cs="Times New Roman"/>
                <w:szCs w:val="24"/>
              </w:rPr>
              <w:t xml:space="preserve">Болезнь </w:t>
            </w:r>
            <w:r w:rsidR="00965C7A" w:rsidRPr="00DF653D">
              <w:rPr>
                <w:rFonts w:eastAsia="Calibri" w:cs="Times New Roman"/>
                <w:szCs w:val="24"/>
                <w:highlight w:val="yellow"/>
              </w:rPr>
              <w:t>Геллервордена-Шпатца</w:t>
            </w:r>
          </w:p>
        </w:tc>
      </w:tr>
      <w:tr w:rsidR="004671C0" w:rsidRPr="004671C0" w14:paraId="28E2F4AC" w14:textId="77777777" w:rsidTr="00C12D3A">
        <w:trPr>
          <w:trHeight w:val="20"/>
        </w:trPr>
        <w:tc>
          <w:tcPr>
            <w:tcW w:w="1676" w:type="pct"/>
            <w:hideMark/>
          </w:tcPr>
          <w:p w14:paraId="0ED3F1C5"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w:t>
            </w:r>
          </w:p>
        </w:tc>
        <w:tc>
          <w:tcPr>
            <w:tcW w:w="3324" w:type="pct"/>
            <w:hideMark/>
          </w:tcPr>
          <w:p w14:paraId="73EEBD59"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Дистония</w:t>
            </w:r>
          </w:p>
        </w:tc>
      </w:tr>
      <w:tr w:rsidR="004671C0" w:rsidRPr="004671C0" w14:paraId="027DA7A9" w14:textId="77777777" w:rsidTr="00C12D3A">
        <w:trPr>
          <w:trHeight w:val="20"/>
        </w:trPr>
        <w:tc>
          <w:tcPr>
            <w:tcW w:w="1676" w:type="pct"/>
            <w:hideMark/>
          </w:tcPr>
          <w:p w14:paraId="25D12F58"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G24.0</w:t>
            </w:r>
          </w:p>
        </w:tc>
        <w:tc>
          <w:tcPr>
            <w:tcW w:w="3324" w:type="pct"/>
            <w:hideMark/>
          </w:tcPr>
          <w:p w14:paraId="65121A09"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Дистония, вызванная лекарственными средствами</w:t>
            </w:r>
          </w:p>
        </w:tc>
      </w:tr>
      <w:tr w:rsidR="004671C0" w:rsidRPr="004671C0" w14:paraId="61D6130B" w14:textId="77777777" w:rsidTr="00C12D3A">
        <w:trPr>
          <w:trHeight w:val="20"/>
        </w:trPr>
        <w:tc>
          <w:tcPr>
            <w:tcW w:w="1676" w:type="pct"/>
            <w:hideMark/>
          </w:tcPr>
          <w:p w14:paraId="2995B07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G24.1</w:t>
            </w:r>
          </w:p>
        </w:tc>
        <w:tc>
          <w:tcPr>
            <w:tcW w:w="3324" w:type="pct"/>
            <w:hideMark/>
          </w:tcPr>
          <w:p w14:paraId="6E9EEC24"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Идиопатическая семейная дистония</w:t>
            </w:r>
          </w:p>
        </w:tc>
      </w:tr>
      <w:tr w:rsidR="004671C0" w:rsidRPr="004671C0" w14:paraId="5357055F" w14:textId="77777777" w:rsidTr="00C12D3A">
        <w:trPr>
          <w:trHeight w:val="20"/>
        </w:trPr>
        <w:tc>
          <w:tcPr>
            <w:tcW w:w="1676" w:type="pct"/>
            <w:hideMark/>
          </w:tcPr>
          <w:p w14:paraId="6CA57179"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G24.2</w:t>
            </w:r>
          </w:p>
        </w:tc>
        <w:tc>
          <w:tcPr>
            <w:tcW w:w="3324" w:type="pct"/>
            <w:hideMark/>
          </w:tcPr>
          <w:p w14:paraId="21FF1F0D"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Идиопатическая несемейная дистония</w:t>
            </w:r>
          </w:p>
        </w:tc>
      </w:tr>
      <w:tr w:rsidR="004671C0" w:rsidRPr="004671C0" w14:paraId="4E2E6DD6" w14:textId="77777777" w:rsidTr="00C12D3A">
        <w:trPr>
          <w:trHeight w:val="20"/>
        </w:trPr>
        <w:tc>
          <w:tcPr>
            <w:tcW w:w="1676" w:type="pct"/>
            <w:hideMark/>
          </w:tcPr>
          <w:p w14:paraId="4C75EA92"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G24.3</w:t>
            </w:r>
          </w:p>
        </w:tc>
        <w:tc>
          <w:tcPr>
            <w:tcW w:w="3324" w:type="pct"/>
            <w:hideMark/>
          </w:tcPr>
          <w:p w14:paraId="62B4D3CE"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Спастическая кривошея</w:t>
            </w:r>
          </w:p>
        </w:tc>
      </w:tr>
      <w:tr w:rsidR="004671C0" w:rsidRPr="004671C0" w14:paraId="7EC2784C" w14:textId="77777777" w:rsidTr="00C12D3A">
        <w:trPr>
          <w:trHeight w:val="20"/>
        </w:trPr>
        <w:tc>
          <w:tcPr>
            <w:tcW w:w="1676" w:type="pct"/>
            <w:hideMark/>
          </w:tcPr>
          <w:p w14:paraId="6638891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G24.4</w:t>
            </w:r>
          </w:p>
        </w:tc>
        <w:tc>
          <w:tcPr>
            <w:tcW w:w="3324" w:type="pct"/>
            <w:hideMark/>
          </w:tcPr>
          <w:p w14:paraId="21EF920B"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Идиопатическая рото-лицевая дистония</w:t>
            </w:r>
          </w:p>
        </w:tc>
      </w:tr>
      <w:tr w:rsidR="004671C0" w:rsidRPr="004671C0" w14:paraId="6B49CD55" w14:textId="77777777" w:rsidTr="00C12D3A">
        <w:trPr>
          <w:trHeight w:val="20"/>
        </w:trPr>
        <w:tc>
          <w:tcPr>
            <w:tcW w:w="1676" w:type="pct"/>
            <w:hideMark/>
          </w:tcPr>
          <w:p w14:paraId="058E06AE"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G24.5</w:t>
            </w:r>
          </w:p>
        </w:tc>
        <w:tc>
          <w:tcPr>
            <w:tcW w:w="3324" w:type="pct"/>
            <w:hideMark/>
          </w:tcPr>
          <w:p w14:paraId="34A2F97C"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Блефароспазм</w:t>
            </w:r>
          </w:p>
        </w:tc>
      </w:tr>
      <w:tr w:rsidR="004671C0" w:rsidRPr="004671C0" w14:paraId="400999DF" w14:textId="77777777" w:rsidTr="00C12D3A">
        <w:trPr>
          <w:trHeight w:val="20"/>
        </w:trPr>
        <w:tc>
          <w:tcPr>
            <w:tcW w:w="1676" w:type="pct"/>
            <w:hideMark/>
          </w:tcPr>
          <w:p w14:paraId="09571411"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G24.8</w:t>
            </w:r>
          </w:p>
        </w:tc>
        <w:tc>
          <w:tcPr>
            <w:tcW w:w="3324" w:type="pct"/>
            <w:hideMark/>
          </w:tcPr>
          <w:p w14:paraId="6CA9901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Прочие дистонии</w:t>
            </w:r>
          </w:p>
        </w:tc>
      </w:tr>
      <w:tr w:rsidR="004671C0" w:rsidRPr="004671C0" w14:paraId="475CA24A" w14:textId="77777777" w:rsidTr="00C12D3A">
        <w:trPr>
          <w:trHeight w:val="20"/>
        </w:trPr>
        <w:tc>
          <w:tcPr>
            <w:tcW w:w="1676" w:type="pct"/>
            <w:hideMark/>
          </w:tcPr>
          <w:p w14:paraId="4B60DFD8"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G24.9</w:t>
            </w:r>
          </w:p>
        </w:tc>
        <w:tc>
          <w:tcPr>
            <w:tcW w:w="3324" w:type="pct"/>
            <w:hideMark/>
          </w:tcPr>
          <w:p w14:paraId="5E784785"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Дистония неуточненная</w:t>
            </w:r>
          </w:p>
        </w:tc>
      </w:tr>
      <w:tr w:rsidR="004671C0" w:rsidRPr="004671C0" w14:paraId="5222A457" w14:textId="77777777" w:rsidTr="00C12D3A">
        <w:trPr>
          <w:trHeight w:val="20"/>
        </w:trPr>
        <w:tc>
          <w:tcPr>
            <w:tcW w:w="1676" w:type="pct"/>
            <w:hideMark/>
          </w:tcPr>
          <w:p w14:paraId="47CADD14"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G35</w:t>
            </w:r>
          </w:p>
        </w:tc>
        <w:tc>
          <w:tcPr>
            <w:tcW w:w="3324" w:type="pct"/>
            <w:hideMark/>
          </w:tcPr>
          <w:p w14:paraId="4C902D32"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Рассеянный склероз</w:t>
            </w:r>
          </w:p>
        </w:tc>
      </w:tr>
      <w:tr w:rsidR="004671C0" w:rsidRPr="004671C0" w14:paraId="4D95865A" w14:textId="77777777" w:rsidTr="00C12D3A">
        <w:trPr>
          <w:trHeight w:val="20"/>
        </w:trPr>
        <w:tc>
          <w:tcPr>
            <w:tcW w:w="1676" w:type="pct"/>
            <w:hideMark/>
          </w:tcPr>
          <w:p w14:paraId="16077AE5"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w:t>
            </w:r>
          </w:p>
        </w:tc>
        <w:tc>
          <w:tcPr>
            <w:tcW w:w="3324" w:type="pct"/>
            <w:hideMark/>
          </w:tcPr>
          <w:p w14:paraId="38025C2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Мигрень</w:t>
            </w:r>
          </w:p>
        </w:tc>
      </w:tr>
      <w:tr w:rsidR="004671C0" w:rsidRPr="004671C0" w14:paraId="61D94750" w14:textId="77777777" w:rsidTr="00C12D3A">
        <w:trPr>
          <w:trHeight w:val="20"/>
        </w:trPr>
        <w:tc>
          <w:tcPr>
            <w:tcW w:w="1676" w:type="pct"/>
            <w:hideMark/>
          </w:tcPr>
          <w:p w14:paraId="7C500A27"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G43.0</w:t>
            </w:r>
          </w:p>
        </w:tc>
        <w:tc>
          <w:tcPr>
            <w:tcW w:w="3324" w:type="pct"/>
            <w:hideMark/>
          </w:tcPr>
          <w:p w14:paraId="25A263BE"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Мигрень без ауры [простая мигрень]</w:t>
            </w:r>
          </w:p>
        </w:tc>
      </w:tr>
      <w:tr w:rsidR="004671C0" w:rsidRPr="004671C0" w14:paraId="4E24AE06" w14:textId="77777777" w:rsidTr="00C12D3A">
        <w:trPr>
          <w:trHeight w:val="20"/>
        </w:trPr>
        <w:tc>
          <w:tcPr>
            <w:tcW w:w="1676" w:type="pct"/>
            <w:hideMark/>
          </w:tcPr>
          <w:p w14:paraId="6791B95A"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G43.1</w:t>
            </w:r>
          </w:p>
        </w:tc>
        <w:tc>
          <w:tcPr>
            <w:tcW w:w="3324" w:type="pct"/>
            <w:hideMark/>
          </w:tcPr>
          <w:p w14:paraId="5C80A41C"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Мигрень с аурой [классическая мигрень]</w:t>
            </w:r>
          </w:p>
        </w:tc>
      </w:tr>
      <w:tr w:rsidR="004671C0" w:rsidRPr="004671C0" w14:paraId="691E4993" w14:textId="77777777" w:rsidTr="00C12D3A">
        <w:trPr>
          <w:trHeight w:val="20"/>
        </w:trPr>
        <w:tc>
          <w:tcPr>
            <w:tcW w:w="1676" w:type="pct"/>
            <w:hideMark/>
          </w:tcPr>
          <w:p w14:paraId="7034EC9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G43.2</w:t>
            </w:r>
          </w:p>
        </w:tc>
        <w:tc>
          <w:tcPr>
            <w:tcW w:w="3324" w:type="pct"/>
            <w:hideMark/>
          </w:tcPr>
          <w:p w14:paraId="3964BFC9"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Мигренозный статус</w:t>
            </w:r>
          </w:p>
        </w:tc>
      </w:tr>
      <w:tr w:rsidR="004671C0" w:rsidRPr="004671C0" w14:paraId="7D20756B" w14:textId="77777777" w:rsidTr="00C12D3A">
        <w:trPr>
          <w:trHeight w:val="20"/>
        </w:trPr>
        <w:tc>
          <w:tcPr>
            <w:tcW w:w="1676" w:type="pct"/>
            <w:hideMark/>
          </w:tcPr>
          <w:p w14:paraId="49F9782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G43.3</w:t>
            </w:r>
          </w:p>
        </w:tc>
        <w:tc>
          <w:tcPr>
            <w:tcW w:w="3324" w:type="pct"/>
            <w:hideMark/>
          </w:tcPr>
          <w:p w14:paraId="02832B4A"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Осложненная мигрень</w:t>
            </w:r>
          </w:p>
        </w:tc>
      </w:tr>
      <w:tr w:rsidR="004671C0" w:rsidRPr="004671C0" w14:paraId="57641357" w14:textId="77777777" w:rsidTr="00C12D3A">
        <w:trPr>
          <w:trHeight w:val="20"/>
        </w:trPr>
        <w:tc>
          <w:tcPr>
            <w:tcW w:w="1676" w:type="pct"/>
            <w:hideMark/>
          </w:tcPr>
          <w:p w14:paraId="61458B4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G43.8</w:t>
            </w:r>
          </w:p>
        </w:tc>
        <w:tc>
          <w:tcPr>
            <w:tcW w:w="3324" w:type="pct"/>
            <w:hideMark/>
          </w:tcPr>
          <w:p w14:paraId="43FCE182"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Другая мигрень</w:t>
            </w:r>
          </w:p>
        </w:tc>
      </w:tr>
      <w:tr w:rsidR="004671C0" w:rsidRPr="004671C0" w14:paraId="21533162" w14:textId="77777777" w:rsidTr="00C12D3A">
        <w:trPr>
          <w:trHeight w:val="20"/>
        </w:trPr>
        <w:tc>
          <w:tcPr>
            <w:tcW w:w="1676" w:type="pct"/>
            <w:hideMark/>
          </w:tcPr>
          <w:p w14:paraId="3546C5A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G43.9</w:t>
            </w:r>
          </w:p>
        </w:tc>
        <w:tc>
          <w:tcPr>
            <w:tcW w:w="3324" w:type="pct"/>
            <w:hideMark/>
          </w:tcPr>
          <w:p w14:paraId="7719515C"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Мигрень неуточненная</w:t>
            </w:r>
          </w:p>
        </w:tc>
      </w:tr>
      <w:tr w:rsidR="004671C0" w:rsidRPr="004671C0" w14:paraId="0CC2C86D" w14:textId="77777777" w:rsidTr="00C12D3A">
        <w:trPr>
          <w:trHeight w:val="20"/>
        </w:trPr>
        <w:tc>
          <w:tcPr>
            <w:tcW w:w="1676" w:type="pct"/>
            <w:hideMark/>
          </w:tcPr>
          <w:p w14:paraId="0F9A32EE"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G44</w:t>
            </w:r>
          </w:p>
        </w:tc>
        <w:tc>
          <w:tcPr>
            <w:tcW w:w="3324" w:type="pct"/>
            <w:hideMark/>
          </w:tcPr>
          <w:p w14:paraId="29A07C0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Другие синдромы головной боли</w:t>
            </w:r>
          </w:p>
        </w:tc>
      </w:tr>
      <w:tr w:rsidR="004671C0" w:rsidRPr="004671C0" w14:paraId="0B2F15F8" w14:textId="77777777" w:rsidTr="00C12D3A">
        <w:trPr>
          <w:trHeight w:val="20"/>
        </w:trPr>
        <w:tc>
          <w:tcPr>
            <w:tcW w:w="1676" w:type="pct"/>
          </w:tcPr>
          <w:p w14:paraId="278FB3B3"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G44.0</w:t>
            </w:r>
          </w:p>
        </w:tc>
        <w:tc>
          <w:tcPr>
            <w:tcW w:w="3324" w:type="pct"/>
          </w:tcPr>
          <w:p w14:paraId="4EED930C"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Синдром "гистаминовой" головной боли</w:t>
            </w:r>
          </w:p>
        </w:tc>
      </w:tr>
      <w:tr w:rsidR="004671C0" w:rsidRPr="004671C0" w14:paraId="1751FD53" w14:textId="77777777" w:rsidTr="00C12D3A">
        <w:trPr>
          <w:trHeight w:val="20"/>
        </w:trPr>
        <w:tc>
          <w:tcPr>
            <w:tcW w:w="1676" w:type="pct"/>
          </w:tcPr>
          <w:p w14:paraId="286A8012"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G44.1</w:t>
            </w:r>
          </w:p>
        </w:tc>
        <w:tc>
          <w:tcPr>
            <w:tcW w:w="3324" w:type="pct"/>
          </w:tcPr>
          <w:p w14:paraId="18BFF621"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Сосудистая головная боль, не классифицированная в других рубриках</w:t>
            </w:r>
          </w:p>
        </w:tc>
      </w:tr>
      <w:tr w:rsidR="004671C0" w:rsidRPr="004671C0" w14:paraId="3E1F944C" w14:textId="77777777" w:rsidTr="00C12D3A">
        <w:trPr>
          <w:trHeight w:val="20"/>
        </w:trPr>
        <w:tc>
          <w:tcPr>
            <w:tcW w:w="1676" w:type="pct"/>
          </w:tcPr>
          <w:p w14:paraId="3F700882"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G44.2</w:t>
            </w:r>
          </w:p>
        </w:tc>
        <w:tc>
          <w:tcPr>
            <w:tcW w:w="3324" w:type="pct"/>
          </w:tcPr>
          <w:p w14:paraId="48033546"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Головная боль напряженного типа</w:t>
            </w:r>
          </w:p>
        </w:tc>
      </w:tr>
      <w:tr w:rsidR="004671C0" w:rsidRPr="004671C0" w14:paraId="49D38233" w14:textId="77777777" w:rsidTr="00C12D3A">
        <w:trPr>
          <w:trHeight w:val="20"/>
        </w:trPr>
        <w:tc>
          <w:tcPr>
            <w:tcW w:w="1676" w:type="pct"/>
          </w:tcPr>
          <w:p w14:paraId="5C890797"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G44.3</w:t>
            </w:r>
          </w:p>
        </w:tc>
        <w:tc>
          <w:tcPr>
            <w:tcW w:w="3324" w:type="pct"/>
          </w:tcPr>
          <w:p w14:paraId="0FF51FD9"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Хроническая посттравматическая головная боль</w:t>
            </w:r>
          </w:p>
        </w:tc>
      </w:tr>
      <w:tr w:rsidR="004671C0" w:rsidRPr="004671C0" w14:paraId="052E2ECD" w14:textId="77777777" w:rsidTr="00C12D3A">
        <w:trPr>
          <w:trHeight w:val="20"/>
        </w:trPr>
        <w:tc>
          <w:tcPr>
            <w:tcW w:w="1676" w:type="pct"/>
          </w:tcPr>
          <w:p w14:paraId="5236CB79"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G44.4</w:t>
            </w:r>
          </w:p>
        </w:tc>
        <w:tc>
          <w:tcPr>
            <w:tcW w:w="3324" w:type="pct"/>
          </w:tcPr>
          <w:p w14:paraId="1B28BED8"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Головная боль, вызванная применением лекарственных средств, не классифицированная в других рубриках</w:t>
            </w:r>
          </w:p>
        </w:tc>
      </w:tr>
      <w:tr w:rsidR="004671C0" w:rsidRPr="004671C0" w14:paraId="752A512B" w14:textId="77777777" w:rsidTr="00C12D3A">
        <w:trPr>
          <w:trHeight w:val="20"/>
        </w:trPr>
        <w:tc>
          <w:tcPr>
            <w:tcW w:w="1676" w:type="pct"/>
          </w:tcPr>
          <w:p w14:paraId="57C62924"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G44.8</w:t>
            </w:r>
          </w:p>
        </w:tc>
        <w:tc>
          <w:tcPr>
            <w:tcW w:w="3324" w:type="pct"/>
          </w:tcPr>
          <w:p w14:paraId="68252C88" w14:textId="77777777" w:rsidR="00532121" w:rsidRPr="004671C0" w:rsidRDefault="00532121" w:rsidP="00C12D3A">
            <w:pPr>
              <w:spacing w:line="240" w:lineRule="auto"/>
              <w:ind w:firstLine="0"/>
              <w:rPr>
                <w:rFonts w:eastAsia="Times New Roman" w:cs="Times New Roman"/>
                <w:szCs w:val="24"/>
                <w:highlight w:val="yellow"/>
              </w:rPr>
            </w:pPr>
            <w:r w:rsidRPr="004671C0">
              <w:rPr>
                <w:rFonts w:eastAsia="Times New Roman" w:cs="Times New Roman"/>
                <w:szCs w:val="24"/>
                <w:highlight w:val="yellow"/>
              </w:rPr>
              <w:t>Другой уточненный синдром головной боли</w:t>
            </w:r>
          </w:p>
        </w:tc>
      </w:tr>
      <w:tr w:rsidR="004671C0" w:rsidRPr="004671C0" w14:paraId="0D3AEE11" w14:textId="77777777" w:rsidTr="00C12D3A">
        <w:trPr>
          <w:trHeight w:val="20"/>
        </w:trPr>
        <w:tc>
          <w:tcPr>
            <w:tcW w:w="1676" w:type="pct"/>
            <w:hideMark/>
          </w:tcPr>
          <w:p w14:paraId="7378D0CF"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G51.3</w:t>
            </w:r>
          </w:p>
        </w:tc>
        <w:tc>
          <w:tcPr>
            <w:tcW w:w="3324" w:type="pct"/>
            <w:hideMark/>
          </w:tcPr>
          <w:p w14:paraId="7CEF8E81"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Клонический гемифациальный спазм</w:t>
            </w:r>
          </w:p>
        </w:tc>
      </w:tr>
      <w:tr w:rsidR="004671C0" w:rsidRPr="004671C0" w14:paraId="1D2F0CF0" w14:textId="77777777" w:rsidTr="00C12D3A">
        <w:trPr>
          <w:trHeight w:val="20"/>
        </w:trPr>
        <w:tc>
          <w:tcPr>
            <w:tcW w:w="1676" w:type="pct"/>
            <w:hideMark/>
          </w:tcPr>
          <w:p w14:paraId="28CBB7C0"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w:t>
            </w:r>
          </w:p>
        </w:tc>
        <w:tc>
          <w:tcPr>
            <w:tcW w:w="3324" w:type="pct"/>
            <w:hideMark/>
          </w:tcPr>
          <w:p w14:paraId="2A5515B8"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Детский церебральный паралич</w:t>
            </w:r>
          </w:p>
        </w:tc>
      </w:tr>
      <w:tr w:rsidR="004671C0" w:rsidRPr="004671C0" w14:paraId="050B15FF" w14:textId="77777777" w:rsidTr="00C12D3A">
        <w:trPr>
          <w:trHeight w:val="20"/>
        </w:trPr>
        <w:tc>
          <w:tcPr>
            <w:tcW w:w="1676" w:type="pct"/>
            <w:hideMark/>
          </w:tcPr>
          <w:p w14:paraId="3110058A"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G80.0</w:t>
            </w:r>
          </w:p>
        </w:tc>
        <w:tc>
          <w:tcPr>
            <w:tcW w:w="3324" w:type="pct"/>
            <w:hideMark/>
          </w:tcPr>
          <w:p w14:paraId="4EB15B5E"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Спастический церебральный паралич</w:t>
            </w:r>
          </w:p>
        </w:tc>
      </w:tr>
      <w:tr w:rsidR="004671C0" w:rsidRPr="004671C0" w14:paraId="01A50CCC" w14:textId="77777777" w:rsidTr="00C12D3A">
        <w:trPr>
          <w:trHeight w:val="20"/>
        </w:trPr>
        <w:tc>
          <w:tcPr>
            <w:tcW w:w="1676" w:type="pct"/>
            <w:hideMark/>
          </w:tcPr>
          <w:p w14:paraId="155779E2"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G80.1</w:t>
            </w:r>
          </w:p>
        </w:tc>
        <w:tc>
          <w:tcPr>
            <w:tcW w:w="3324" w:type="pct"/>
            <w:hideMark/>
          </w:tcPr>
          <w:p w14:paraId="57EB86F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Спастическая диплегия</w:t>
            </w:r>
          </w:p>
        </w:tc>
      </w:tr>
      <w:tr w:rsidR="004671C0" w:rsidRPr="004671C0" w14:paraId="4866F9DF" w14:textId="77777777" w:rsidTr="00C12D3A">
        <w:trPr>
          <w:trHeight w:val="20"/>
        </w:trPr>
        <w:tc>
          <w:tcPr>
            <w:tcW w:w="1676" w:type="pct"/>
            <w:hideMark/>
          </w:tcPr>
          <w:p w14:paraId="33E88C88"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G80.2</w:t>
            </w:r>
          </w:p>
        </w:tc>
        <w:tc>
          <w:tcPr>
            <w:tcW w:w="3324" w:type="pct"/>
            <w:hideMark/>
          </w:tcPr>
          <w:p w14:paraId="7B640D81"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Детская гемиплегия</w:t>
            </w:r>
          </w:p>
        </w:tc>
      </w:tr>
      <w:tr w:rsidR="004671C0" w:rsidRPr="004671C0" w14:paraId="257D903C" w14:textId="77777777" w:rsidTr="00C12D3A">
        <w:trPr>
          <w:trHeight w:val="20"/>
        </w:trPr>
        <w:tc>
          <w:tcPr>
            <w:tcW w:w="1676" w:type="pct"/>
            <w:hideMark/>
          </w:tcPr>
          <w:p w14:paraId="318CC6BD"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G80.3</w:t>
            </w:r>
          </w:p>
        </w:tc>
        <w:tc>
          <w:tcPr>
            <w:tcW w:w="3324" w:type="pct"/>
            <w:hideMark/>
          </w:tcPr>
          <w:p w14:paraId="00B11BA1"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Дискинетический церебральный паралич</w:t>
            </w:r>
          </w:p>
        </w:tc>
      </w:tr>
      <w:tr w:rsidR="004671C0" w:rsidRPr="004671C0" w14:paraId="67BA4BEB" w14:textId="77777777" w:rsidTr="00C12D3A">
        <w:trPr>
          <w:trHeight w:val="20"/>
        </w:trPr>
        <w:tc>
          <w:tcPr>
            <w:tcW w:w="1676" w:type="pct"/>
            <w:hideMark/>
          </w:tcPr>
          <w:p w14:paraId="5D130FBC"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G80.4</w:t>
            </w:r>
          </w:p>
        </w:tc>
        <w:tc>
          <w:tcPr>
            <w:tcW w:w="3324" w:type="pct"/>
            <w:hideMark/>
          </w:tcPr>
          <w:p w14:paraId="3F4F7EA5"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Атактический церебральный паралич</w:t>
            </w:r>
          </w:p>
        </w:tc>
      </w:tr>
      <w:tr w:rsidR="004671C0" w:rsidRPr="004671C0" w14:paraId="70A746FE" w14:textId="77777777" w:rsidTr="00C12D3A">
        <w:trPr>
          <w:trHeight w:val="20"/>
        </w:trPr>
        <w:tc>
          <w:tcPr>
            <w:tcW w:w="1676" w:type="pct"/>
            <w:hideMark/>
          </w:tcPr>
          <w:p w14:paraId="70FF5740"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G80.8</w:t>
            </w:r>
          </w:p>
        </w:tc>
        <w:tc>
          <w:tcPr>
            <w:tcW w:w="3324" w:type="pct"/>
            <w:hideMark/>
          </w:tcPr>
          <w:p w14:paraId="0EC32D2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Другой вид детского церебрального паралича</w:t>
            </w:r>
          </w:p>
        </w:tc>
      </w:tr>
      <w:tr w:rsidR="004671C0" w:rsidRPr="004671C0" w14:paraId="48E72FF2" w14:textId="77777777" w:rsidTr="00C12D3A">
        <w:trPr>
          <w:trHeight w:val="20"/>
        </w:trPr>
        <w:tc>
          <w:tcPr>
            <w:tcW w:w="1676" w:type="pct"/>
            <w:hideMark/>
          </w:tcPr>
          <w:p w14:paraId="5C5B6FB7"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G80.9</w:t>
            </w:r>
          </w:p>
        </w:tc>
        <w:tc>
          <w:tcPr>
            <w:tcW w:w="3324" w:type="pct"/>
            <w:hideMark/>
          </w:tcPr>
          <w:p w14:paraId="3AD9999F"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Детский церебральный паралич неуточненный</w:t>
            </w:r>
          </w:p>
        </w:tc>
      </w:tr>
      <w:tr w:rsidR="004671C0" w:rsidRPr="004671C0" w14:paraId="566DD61E" w14:textId="77777777" w:rsidTr="00C12D3A">
        <w:trPr>
          <w:trHeight w:val="20"/>
        </w:trPr>
        <w:tc>
          <w:tcPr>
            <w:tcW w:w="1676" w:type="pct"/>
            <w:hideMark/>
          </w:tcPr>
          <w:p w14:paraId="68271FD1"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G81.1</w:t>
            </w:r>
          </w:p>
        </w:tc>
        <w:tc>
          <w:tcPr>
            <w:tcW w:w="3324" w:type="pct"/>
            <w:hideMark/>
          </w:tcPr>
          <w:p w14:paraId="3FFC8B03"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Спастическая параплегия</w:t>
            </w:r>
          </w:p>
        </w:tc>
      </w:tr>
      <w:tr w:rsidR="004671C0" w:rsidRPr="004671C0" w14:paraId="4B58C2D3" w14:textId="77777777" w:rsidTr="00C12D3A">
        <w:trPr>
          <w:trHeight w:val="20"/>
        </w:trPr>
        <w:tc>
          <w:tcPr>
            <w:tcW w:w="1676" w:type="pct"/>
          </w:tcPr>
          <w:p w14:paraId="4EBC298B" w14:textId="77777777" w:rsidR="00C12D3A" w:rsidRPr="004671C0" w:rsidRDefault="00C12D3A" w:rsidP="00C12D3A">
            <w:pPr>
              <w:spacing w:line="240" w:lineRule="auto"/>
              <w:ind w:firstLine="0"/>
              <w:rPr>
                <w:rFonts w:eastAsia="Times New Roman" w:cs="Times New Roman"/>
                <w:szCs w:val="24"/>
              </w:rPr>
            </w:pPr>
            <w:r w:rsidRPr="004671C0">
              <w:rPr>
                <w:rFonts w:eastAsia="Calibri" w:cs="Times New Roman"/>
                <w:szCs w:val="24"/>
              </w:rPr>
              <w:t>G81.9</w:t>
            </w:r>
          </w:p>
        </w:tc>
        <w:tc>
          <w:tcPr>
            <w:tcW w:w="3324" w:type="pct"/>
          </w:tcPr>
          <w:p w14:paraId="2392A1E0" w14:textId="77777777" w:rsidR="00C12D3A" w:rsidRPr="004671C0" w:rsidRDefault="00C12D3A" w:rsidP="00C12D3A">
            <w:pPr>
              <w:spacing w:line="240" w:lineRule="auto"/>
              <w:ind w:firstLine="0"/>
              <w:rPr>
                <w:rFonts w:eastAsia="Times New Roman" w:cs="Times New Roman"/>
                <w:szCs w:val="24"/>
              </w:rPr>
            </w:pPr>
            <w:r w:rsidRPr="004671C0">
              <w:rPr>
                <w:rFonts w:eastAsia="Calibri" w:cs="Times New Roman"/>
                <w:szCs w:val="24"/>
              </w:rPr>
              <w:t>Гемиплегия неуточненная</w:t>
            </w:r>
          </w:p>
        </w:tc>
      </w:tr>
      <w:tr w:rsidR="004671C0" w:rsidRPr="004671C0" w14:paraId="4FE9677E" w14:textId="77777777" w:rsidTr="00C12D3A">
        <w:trPr>
          <w:trHeight w:val="20"/>
        </w:trPr>
        <w:tc>
          <w:tcPr>
            <w:tcW w:w="1676" w:type="pct"/>
            <w:hideMark/>
          </w:tcPr>
          <w:p w14:paraId="2736F830"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G82.1</w:t>
            </w:r>
          </w:p>
        </w:tc>
        <w:tc>
          <w:tcPr>
            <w:tcW w:w="3324" w:type="pct"/>
            <w:hideMark/>
          </w:tcPr>
          <w:p w14:paraId="02DC139F"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Спастическая параплегия</w:t>
            </w:r>
          </w:p>
        </w:tc>
      </w:tr>
      <w:tr w:rsidR="004671C0" w:rsidRPr="004671C0" w14:paraId="56C150D7" w14:textId="77777777" w:rsidTr="00C12D3A">
        <w:trPr>
          <w:trHeight w:val="20"/>
        </w:trPr>
        <w:tc>
          <w:tcPr>
            <w:tcW w:w="1676" w:type="pct"/>
            <w:hideMark/>
          </w:tcPr>
          <w:p w14:paraId="48343779"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G82.4</w:t>
            </w:r>
          </w:p>
        </w:tc>
        <w:tc>
          <w:tcPr>
            <w:tcW w:w="3324" w:type="pct"/>
            <w:hideMark/>
          </w:tcPr>
          <w:p w14:paraId="1641009D"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Спастическая тетраплегия</w:t>
            </w:r>
          </w:p>
        </w:tc>
      </w:tr>
      <w:tr w:rsidR="004671C0" w:rsidRPr="004671C0" w14:paraId="32781496" w14:textId="77777777" w:rsidTr="00C12D3A">
        <w:trPr>
          <w:trHeight w:val="20"/>
        </w:trPr>
        <w:tc>
          <w:tcPr>
            <w:tcW w:w="1676" w:type="pct"/>
            <w:hideMark/>
          </w:tcPr>
          <w:p w14:paraId="51471EB9" w14:textId="77777777" w:rsidR="00C12D3A" w:rsidRPr="004671C0" w:rsidRDefault="00C12D3A" w:rsidP="00C12D3A">
            <w:pPr>
              <w:spacing w:line="240" w:lineRule="auto"/>
              <w:ind w:firstLine="0"/>
              <w:rPr>
                <w:rFonts w:eastAsia="Times New Roman" w:cs="Times New Roman"/>
                <w:szCs w:val="24"/>
              </w:rPr>
            </w:pPr>
            <w:r w:rsidRPr="004671C0">
              <w:rPr>
                <w:rFonts w:eastAsia="Calibri" w:cs="Times New Roman"/>
                <w:szCs w:val="24"/>
              </w:rPr>
              <w:t>G82.5</w:t>
            </w:r>
          </w:p>
        </w:tc>
        <w:tc>
          <w:tcPr>
            <w:tcW w:w="3324" w:type="pct"/>
            <w:hideMark/>
          </w:tcPr>
          <w:p w14:paraId="30727826" w14:textId="77777777" w:rsidR="00C12D3A" w:rsidRPr="004671C0" w:rsidRDefault="00C12D3A" w:rsidP="00C12D3A">
            <w:pPr>
              <w:spacing w:line="240" w:lineRule="auto"/>
              <w:ind w:firstLine="0"/>
              <w:rPr>
                <w:rFonts w:eastAsia="Times New Roman" w:cs="Times New Roman"/>
                <w:szCs w:val="24"/>
              </w:rPr>
            </w:pPr>
            <w:r w:rsidRPr="004671C0">
              <w:rPr>
                <w:rFonts w:eastAsia="Calibri" w:cs="Times New Roman"/>
                <w:szCs w:val="24"/>
              </w:rPr>
              <w:t>Тетраплегия неуточненная</w:t>
            </w:r>
          </w:p>
        </w:tc>
      </w:tr>
      <w:tr w:rsidR="00C12D3A" w:rsidRPr="004671C0" w14:paraId="3472DD11" w14:textId="77777777" w:rsidTr="00C12D3A">
        <w:trPr>
          <w:trHeight w:val="20"/>
        </w:trPr>
        <w:tc>
          <w:tcPr>
            <w:tcW w:w="1676" w:type="pct"/>
            <w:hideMark/>
          </w:tcPr>
          <w:p w14:paraId="43BA7C9C"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A25.24.001.002</w:t>
            </w:r>
          </w:p>
        </w:tc>
        <w:tc>
          <w:tcPr>
            <w:tcW w:w="3324" w:type="pct"/>
            <w:hideMark/>
          </w:tcPr>
          <w:p w14:paraId="644B3666" w14:textId="77777777" w:rsidR="00C12D3A" w:rsidRPr="004671C0" w:rsidRDefault="00C12D3A" w:rsidP="00C12D3A">
            <w:pPr>
              <w:spacing w:line="240" w:lineRule="auto"/>
              <w:ind w:firstLine="0"/>
              <w:rPr>
                <w:rFonts w:eastAsia="Times New Roman" w:cs="Times New Roman"/>
                <w:szCs w:val="24"/>
              </w:rPr>
            </w:pPr>
            <w:r w:rsidRPr="004671C0">
              <w:rPr>
                <w:rFonts w:eastAsia="Times New Roman" w:cs="Times New Roman"/>
                <w:szCs w:val="24"/>
              </w:rPr>
              <w:t>Назначение ботулинического токсина при заболеваниях периферической нервной системы</w:t>
            </w:r>
          </w:p>
        </w:tc>
      </w:tr>
    </w:tbl>
    <w:p w14:paraId="3597B23D" w14:textId="77777777" w:rsidR="00BA604C" w:rsidRPr="004671C0" w:rsidRDefault="00BA604C" w:rsidP="00AB677E">
      <w:pPr>
        <w:spacing w:line="240" w:lineRule="auto"/>
        <w:rPr>
          <w:rFonts w:eastAsia="Calibri" w:cs="Times New Roman"/>
          <w:b/>
          <w:sz w:val="28"/>
          <w:szCs w:val="28"/>
        </w:rPr>
      </w:pPr>
    </w:p>
    <w:p w14:paraId="179D9891" w14:textId="77777777" w:rsidR="00BA604C" w:rsidRPr="004671C0" w:rsidRDefault="00B72A02" w:rsidP="000A08E2">
      <w:pPr>
        <w:pStyle w:val="2"/>
      </w:pPr>
      <w:r w:rsidRPr="004671C0">
        <w:rPr>
          <w:highlight w:val="yellow"/>
        </w:rPr>
        <w:lastRenderedPageBreak/>
        <w:t>9.11.</w:t>
      </w:r>
      <w:r w:rsidRPr="004671C0">
        <w:t xml:space="preserve"> </w:t>
      </w:r>
      <w:r w:rsidR="00BA604C" w:rsidRPr="004671C0">
        <w:t xml:space="preserve">КСГ «Комплексное лечение с применением </w:t>
      </w:r>
      <w:r w:rsidR="00782974" w:rsidRPr="004671C0">
        <w:t>препаратов иммуноглобулина» (</w:t>
      </w:r>
      <w:r w:rsidR="00782974" w:rsidRPr="004671C0">
        <w:rPr>
          <w:highlight w:val="yellow"/>
        </w:rPr>
        <w:t>314</w:t>
      </w:r>
      <w:r w:rsidR="00782974" w:rsidRPr="004671C0">
        <w:t xml:space="preserve"> круглосуточного стационара; </w:t>
      </w:r>
      <w:r w:rsidR="00782974" w:rsidRPr="004671C0">
        <w:rPr>
          <w:highlight w:val="yellow"/>
        </w:rPr>
        <w:t>11</w:t>
      </w:r>
      <w:r w:rsidR="00BA604C" w:rsidRPr="004671C0">
        <w:rPr>
          <w:highlight w:val="yellow"/>
        </w:rPr>
        <w:t>8</w:t>
      </w:r>
      <w:r w:rsidR="00BA604C" w:rsidRPr="004671C0">
        <w:t xml:space="preserve"> дневного стационара) (профиль «Прочее»). </w:t>
      </w:r>
    </w:p>
    <w:p w14:paraId="13F2B451" w14:textId="77777777" w:rsidR="00BA604C" w:rsidRPr="004671C0" w:rsidRDefault="00BA604C" w:rsidP="00AB677E">
      <w:pPr>
        <w:spacing w:line="240" w:lineRule="auto"/>
        <w:rPr>
          <w:rFonts w:eastAsia="Calibri" w:cs="Times New Roman"/>
          <w:sz w:val="28"/>
          <w:szCs w:val="28"/>
        </w:rPr>
      </w:pPr>
      <w:r w:rsidRPr="004671C0">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14:paraId="60FC3F65" w14:textId="77777777" w:rsidR="004B184B" w:rsidRPr="004671C0" w:rsidRDefault="004B184B" w:rsidP="00AB677E">
      <w:pPr>
        <w:spacing w:line="240" w:lineRule="auto"/>
        <w:rPr>
          <w:rFonts w:eastAsia="Calibri" w:cs="Times New Roman"/>
          <w:sz w:val="16"/>
          <w:szCs w:val="28"/>
        </w:rPr>
      </w:pPr>
    </w:p>
    <w:p w14:paraId="4818F9D5" w14:textId="77777777" w:rsidR="00BA604C" w:rsidRPr="004671C0" w:rsidRDefault="00BA604C" w:rsidP="007C5D76">
      <w:pPr>
        <w:spacing w:line="240" w:lineRule="auto"/>
        <w:rPr>
          <w:rFonts w:eastAsia="Calibri" w:cs="Times New Roman"/>
          <w:b/>
          <w:sz w:val="28"/>
          <w:szCs w:val="28"/>
        </w:rPr>
      </w:pPr>
      <w:r w:rsidRPr="004671C0">
        <w:rPr>
          <w:rFonts w:eastAsia="Calibri" w:cs="Times New Roman"/>
          <w:b/>
          <w:sz w:val="28"/>
          <w:szCs w:val="28"/>
        </w:rPr>
        <w:t>Перечень диагнозов и услуг, являющихся классификационн</w:t>
      </w:r>
      <w:r w:rsidR="00782974" w:rsidRPr="004671C0">
        <w:rPr>
          <w:rFonts w:eastAsia="Calibri" w:cs="Times New Roman"/>
          <w:b/>
          <w:sz w:val="28"/>
          <w:szCs w:val="28"/>
        </w:rPr>
        <w:t xml:space="preserve">ым критерием отнесения к КСГ </w:t>
      </w:r>
      <w:r w:rsidR="00782974" w:rsidRPr="004671C0">
        <w:rPr>
          <w:rFonts w:eastAsia="Calibri" w:cs="Times New Roman"/>
          <w:b/>
          <w:sz w:val="28"/>
          <w:szCs w:val="28"/>
          <w:highlight w:val="yellow"/>
        </w:rPr>
        <w:t>314</w:t>
      </w:r>
      <w:r w:rsidRPr="004671C0">
        <w:rPr>
          <w:rFonts w:eastAsia="Calibri" w:cs="Times New Roman"/>
          <w:b/>
          <w:sz w:val="28"/>
          <w:szCs w:val="28"/>
        </w:rPr>
        <w:t xml:space="preserve"> кру</w:t>
      </w:r>
      <w:r w:rsidR="00782974" w:rsidRPr="004671C0">
        <w:rPr>
          <w:rFonts w:eastAsia="Calibri" w:cs="Times New Roman"/>
          <w:b/>
          <w:sz w:val="28"/>
          <w:szCs w:val="28"/>
        </w:rPr>
        <w:t xml:space="preserve">глосуточного стационара и КСГ </w:t>
      </w:r>
      <w:r w:rsidR="00782974" w:rsidRPr="004671C0">
        <w:rPr>
          <w:rFonts w:eastAsia="Calibri" w:cs="Times New Roman"/>
          <w:b/>
          <w:sz w:val="28"/>
          <w:szCs w:val="28"/>
          <w:highlight w:val="yellow"/>
        </w:rPr>
        <w:t>11</w:t>
      </w:r>
      <w:r w:rsidRPr="004671C0">
        <w:rPr>
          <w:rFonts w:eastAsia="Calibri" w:cs="Times New Roman"/>
          <w:b/>
          <w:sz w:val="28"/>
          <w:szCs w:val="28"/>
          <w:highlight w:val="yellow"/>
        </w:rPr>
        <w:t>8</w:t>
      </w:r>
      <w:r w:rsidRPr="004671C0">
        <w:rPr>
          <w:rFonts w:eastAsia="Calibri" w:cs="Times New Roman"/>
          <w:b/>
          <w:sz w:val="28"/>
          <w:szCs w:val="28"/>
        </w:rPr>
        <w:t xml:space="preserve"> дневного стационара</w:t>
      </w:r>
    </w:p>
    <w:tbl>
      <w:tblPr>
        <w:tblStyle w:val="113"/>
        <w:tblW w:w="9889" w:type="dxa"/>
        <w:tblLayout w:type="fixed"/>
        <w:tblLook w:val="04A0" w:firstRow="1" w:lastRow="0" w:firstColumn="1" w:lastColumn="0" w:noHBand="0" w:noVBand="1"/>
      </w:tblPr>
      <w:tblGrid>
        <w:gridCol w:w="1021"/>
        <w:gridCol w:w="2348"/>
        <w:gridCol w:w="1842"/>
        <w:gridCol w:w="4678"/>
      </w:tblGrid>
      <w:tr w:rsidR="004671C0" w:rsidRPr="004671C0" w14:paraId="1CEE0E07" w14:textId="77777777" w:rsidTr="004B184B">
        <w:trPr>
          <w:trHeight w:val="20"/>
        </w:trPr>
        <w:tc>
          <w:tcPr>
            <w:tcW w:w="1021" w:type="dxa"/>
            <w:vAlign w:val="center"/>
          </w:tcPr>
          <w:p w14:paraId="013528B0" w14:textId="77777777" w:rsidR="00BA604C" w:rsidRPr="004671C0" w:rsidRDefault="00BA604C" w:rsidP="007C5D76">
            <w:pPr>
              <w:spacing w:line="240" w:lineRule="auto"/>
              <w:ind w:firstLine="0"/>
              <w:jc w:val="center"/>
              <w:rPr>
                <w:rFonts w:eastAsia="Calibri" w:cs="Times New Roman"/>
                <w:szCs w:val="24"/>
              </w:rPr>
            </w:pPr>
            <w:r w:rsidRPr="004671C0">
              <w:rPr>
                <w:rFonts w:eastAsia="Calibri" w:cs="Times New Roman"/>
                <w:szCs w:val="24"/>
              </w:rPr>
              <w:t>Код МКБ 10</w:t>
            </w:r>
          </w:p>
        </w:tc>
        <w:tc>
          <w:tcPr>
            <w:tcW w:w="2348" w:type="dxa"/>
            <w:vAlign w:val="center"/>
          </w:tcPr>
          <w:p w14:paraId="6F66A646" w14:textId="77777777" w:rsidR="00BA604C" w:rsidRPr="004671C0" w:rsidRDefault="00BA604C" w:rsidP="007C5D76">
            <w:pPr>
              <w:spacing w:line="240" w:lineRule="auto"/>
              <w:ind w:firstLine="0"/>
              <w:jc w:val="center"/>
              <w:rPr>
                <w:rFonts w:eastAsia="Calibri" w:cs="Times New Roman"/>
                <w:szCs w:val="24"/>
              </w:rPr>
            </w:pPr>
            <w:r w:rsidRPr="004671C0">
              <w:rPr>
                <w:rFonts w:eastAsia="Calibri" w:cs="Times New Roman"/>
                <w:szCs w:val="24"/>
              </w:rPr>
              <w:t>Диагноз</w:t>
            </w:r>
          </w:p>
        </w:tc>
        <w:tc>
          <w:tcPr>
            <w:tcW w:w="1842" w:type="dxa"/>
            <w:vAlign w:val="center"/>
          </w:tcPr>
          <w:p w14:paraId="5005D06E" w14:textId="77777777" w:rsidR="00BA604C" w:rsidRPr="004671C0" w:rsidRDefault="00BA604C" w:rsidP="007C5D76">
            <w:pPr>
              <w:spacing w:line="240" w:lineRule="auto"/>
              <w:ind w:firstLine="0"/>
              <w:jc w:val="center"/>
              <w:rPr>
                <w:rFonts w:eastAsia="Calibri" w:cs="Times New Roman"/>
                <w:szCs w:val="24"/>
              </w:rPr>
            </w:pPr>
            <w:r w:rsidRPr="004671C0">
              <w:rPr>
                <w:rFonts w:eastAsia="Calibri" w:cs="Times New Roman"/>
                <w:szCs w:val="24"/>
              </w:rPr>
              <w:t>Код услуги</w:t>
            </w:r>
          </w:p>
        </w:tc>
        <w:tc>
          <w:tcPr>
            <w:tcW w:w="4678" w:type="dxa"/>
            <w:vAlign w:val="center"/>
          </w:tcPr>
          <w:p w14:paraId="0A19DADD" w14:textId="77777777" w:rsidR="00BA604C" w:rsidRPr="004671C0" w:rsidRDefault="00BA604C" w:rsidP="007C5D76">
            <w:pPr>
              <w:spacing w:line="240" w:lineRule="auto"/>
              <w:ind w:firstLine="0"/>
              <w:jc w:val="center"/>
              <w:rPr>
                <w:rFonts w:eastAsia="Calibri" w:cs="Times New Roman"/>
                <w:szCs w:val="24"/>
              </w:rPr>
            </w:pPr>
            <w:r w:rsidRPr="004671C0">
              <w:rPr>
                <w:rFonts w:eastAsia="Calibri" w:cs="Times New Roman"/>
                <w:szCs w:val="24"/>
              </w:rPr>
              <w:t>Название услуги</w:t>
            </w:r>
          </w:p>
        </w:tc>
      </w:tr>
      <w:tr w:rsidR="004671C0" w:rsidRPr="004671C0" w14:paraId="1D494680" w14:textId="77777777" w:rsidTr="004B184B">
        <w:trPr>
          <w:trHeight w:val="20"/>
        </w:trPr>
        <w:tc>
          <w:tcPr>
            <w:tcW w:w="1021" w:type="dxa"/>
            <w:hideMark/>
          </w:tcPr>
          <w:p w14:paraId="739CEFCB"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G70.2</w:t>
            </w:r>
          </w:p>
        </w:tc>
        <w:tc>
          <w:tcPr>
            <w:tcW w:w="2348" w:type="dxa"/>
            <w:hideMark/>
          </w:tcPr>
          <w:p w14:paraId="66A82300"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Врожденная или приобретенная миастения</w:t>
            </w:r>
          </w:p>
        </w:tc>
        <w:tc>
          <w:tcPr>
            <w:tcW w:w="1842" w:type="dxa"/>
            <w:hideMark/>
          </w:tcPr>
          <w:p w14:paraId="5B539256"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3021D731"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59370182" w14:textId="77777777" w:rsidTr="004B184B">
        <w:trPr>
          <w:trHeight w:val="20"/>
        </w:trPr>
        <w:tc>
          <w:tcPr>
            <w:tcW w:w="1021" w:type="dxa"/>
            <w:hideMark/>
          </w:tcPr>
          <w:p w14:paraId="1F224BDB"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G61.8</w:t>
            </w:r>
          </w:p>
        </w:tc>
        <w:tc>
          <w:tcPr>
            <w:tcW w:w="2348" w:type="dxa"/>
            <w:hideMark/>
          </w:tcPr>
          <w:p w14:paraId="01C4E29C"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Другие воспалительные полиневропатии</w:t>
            </w:r>
          </w:p>
        </w:tc>
        <w:tc>
          <w:tcPr>
            <w:tcW w:w="1842" w:type="dxa"/>
            <w:hideMark/>
          </w:tcPr>
          <w:p w14:paraId="79362A2C"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2DFCE056"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75031FDF" w14:textId="77777777" w:rsidTr="004B184B">
        <w:trPr>
          <w:trHeight w:val="20"/>
        </w:trPr>
        <w:tc>
          <w:tcPr>
            <w:tcW w:w="1021" w:type="dxa"/>
            <w:hideMark/>
          </w:tcPr>
          <w:p w14:paraId="2E41AFE5"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G70.0</w:t>
            </w:r>
          </w:p>
        </w:tc>
        <w:tc>
          <w:tcPr>
            <w:tcW w:w="2348" w:type="dxa"/>
            <w:hideMark/>
          </w:tcPr>
          <w:p w14:paraId="2905AB9A"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Myastenia gravis</w:t>
            </w:r>
          </w:p>
        </w:tc>
        <w:tc>
          <w:tcPr>
            <w:tcW w:w="1842" w:type="dxa"/>
            <w:hideMark/>
          </w:tcPr>
          <w:p w14:paraId="5994EA64"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40F0E80D"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35CD8565" w14:textId="77777777" w:rsidTr="004B184B">
        <w:trPr>
          <w:trHeight w:val="20"/>
        </w:trPr>
        <w:tc>
          <w:tcPr>
            <w:tcW w:w="1021" w:type="dxa"/>
            <w:hideMark/>
          </w:tcPr>
          <w:p w14:paraId="13EAB676"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G36.9</w:t>
            </w:r>
          </w:p>
        </w:tc>
        <w:tc>
          <w:tcPr>
            <w:tcW w:w="2348" w:type="dxa"/>
            <w:hideMark/>
          </w:tcPr>
          <w:p w14:paraId="2E667781"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Острая диссеминированная демиелинизация неуточненная</w:t>
            </w:r>
          </w:p>
        </w:tc>
        <w:tc>
          <w:tcPr>
            <w:tcW w:w="1842" w:type="dxa"/>
            <w:hideMark/>
          </w:tcPr>
          <w:p w14:paraId="2C0350E7"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16437ADF"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2491CFA0" w14:textId="77777777" w:rsidTr="004B184B">
        <w:trPr>
          <w:trHeight w:val="20"/>
        </w:trPr>
        <w:tc>
          <w:tcPr>
            <w:tcW w:w="1021" w:type="dxa"/>
            <w:hideMark/>
          </w:tcPr>
          <w:p w14:paraId="28833900"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G36.1</w:t>
            </w:r>
          </w:p>
        </w:tc>
        <w:tc>
          <w:tcPr>
            <w:tcW w:w="2348" w:type="dxa"/>
            <w:hideMark/>
          </w:tcPr>
          <w:p w14:paraId="4D2E8F83"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Острый и подострый геморрагический лейкоэнцефалит [болезнь харста]</w:t>
            </w:r>
          </w:p>
        </w:tc>
        <w:tc>
          <w:tcPr>
            <w:tcW w:w="1842" w:type="dxa"/>
            <w:hideMark/>
          </w:tcPr>
          <w:p w14:paraId="0E447E9E"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74BA27B2"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547BED30" w14:textId="77777777" w:rsidTr="004B184B">
        <w:trPr>
          <w:trHeight w:val="20"/>
        </w:trPr>
        <w:tc>
          <w:tcPr>
            <w:tcW w:w="1021" w:type="dxa"/>
            <w:hideMark/>
          </w:tcPr>
          <w:p w14:paraId="08D6FFA0"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G35</w:t>
            </w:r>
          </w:p>
        </w:tc>
        <w:tc>
          <w:tcPr>
            <w:tcW w:w="2348" w:type="dxa"/>
            <w:hideMark/>
          </w:tcPr>
          <w:p w14:paraId="3B195014"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Рассеянный склероз</w:t>
            </w:r>
          </w:p>
        </w:tc>
        <w:tc>
          <w:tcPr>
            <w:tcW w:w="1842" w:type="dxa"/>
            <w:hideMark/>
          </w:tcPr>
          <w:p w14:paraId="5521D685"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0E2FA28E"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75F81CB0" w14:textId="77777777" w:rsidTr="004B184B">
        <w:trPr>
          <w:trHeight w:val="20"/>
        </w:trPr>
        <w:tc>
          <w:tcPr>
            <w:tcW w:w="1021" w:type="dxa"/>
            <w:hideMark/>
          </w:tcPr>
          <w:p w14:paraId="31472ED8"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G36.8</w:t>
            </w:r>
          </w:p>
        </w:tc>
        <w:tc>
          <w:tcPr>
            <w:tcW w:w="2348" w:type="dxa"/>
            <w:hideMark/>
          </w:tcPr>
          <w:p w14:paraId="12DCD73C"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Другая уточненная форма острой диссеминированной демиелинизации</w:t>
            </w:r>
          </w:p>
        </w:tc>
        <w:tc>
          <w:tcPr>
            <w:tcW w:w="1842" w:type="dxa"/>
            <w:hideMark/>
          </w:tcPr>
          <w:p w14:paraId="3D39C634"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6C759593" w14:textId="77777777" w:rsidR="004B184B"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Назначение лекарственных препаратов группы иммуноглобулинов при заболеваниях периферической нервной системы </w:t>
            </w:r>
          </w:p>
        </w:tc>
      </w:tr>
      <w:tr w:rsidR="004671C0" w:rsidRPr="004671C0" w14:paraId="520E2E15" w14:textId="77777777" w:rsidTr="004B184B">
        <w:trPr>
          <w:trHeight w:val="20"/>
        </w:trPr>
        <w:tc>
          <w:tcPr>
            <w:tcW w:w="1021" w:type="dxa"/>
            <w:hideMark/>
          </w:tcPr>
          <w:p w14:paraId="4A71888B"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G58.7</w:t>
            </w:r>
          </w:p>
        </w:tc>
        <w:tc>
          <w:tcPr>
            <w:tcW w:w="2348" w:type="dxa"/>
            <w:hideMark/>
          </w:tcPr>
          <w:p w14:paraId="00901909"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Множественный мононеврит</w:t>
            </w:r>
          </w:p>
        </w:tc>
        <w:tc>
          <w:tcPr>
            <w:tcW w:w="1842" w:type="dxa"/>
            <w:hideMark/>
          </w:tcPr>
          <w:p w14:paraId="331D2E42"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01847877"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1A0AE693" w14:textId="77777777" w:rsidTr="004B184B">
        <w:trPr>
          <w:trHeight w:val="20"/>
        </w:trPr>
        <w:tc>
          <w:tcPr>
            <w:tcW w:w="1021" w:type="dxa"/>
            <w:hideMark/>
          </w:tcPr>
          <w:p w14:paraId="050AAA59"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G61.0</w:t>
            </w:r>
          </w:p>
        </w:tc>
        <w:tc>
          <w:tcPr>
            <w:tcW w:w="2348" w:type="dxa"/>
            <w:hideMark/>
          </w:tcPr>
          <w:p w14:paraId="0535BCFA"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Синдром гийена-барре</w:t>
            </w:r>
          </w:p>
        </w:tc>
        <w:tc>
          <w:tcPr>
            <w:tcW w:w="1842" w:type="dxa"/>
            <w:hideMark/>
          </w:tcPr>
          <w:p w14:paraId="799F6F79"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74847F0C"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7BFAF7E9" w14:textId="77777777" w:rsidTr="004B184B">
        <w:trPr>
          <w:trHeight w:val="20"/>
        </w:trPr>
        <w:tc>
          <w:tcPr>
            <w:tcW w:w="1021" w:type="dxa"/>
            <w:hideMark/>
          </w:tcPr>
          <w:p w14:paraId="2F3C4894"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G36.0</w:t>
            </w:r>
          </w:p>
        </w:tc>
        <w:tc>
          <w:tcPr>
            <w:tcW w:w="2348" w:type="dxa"/>
            <w:hideMark/>
          </w:tcPr>
          <w:p w14:paraId="36B931EE"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Оптиконевромиелит [болезнь девика]</w:t>
            </w:r>
          </w:p>
        </w:tc>
        <w:tc>
          <w:tcPr>
            <w:tcW w:w="1842" w:type="dxa"/>
            <w:hideMark/>
          </w:tcPr>
          <w:p w14:paraId="79BD3AF8"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A25.24.001.001</w:t>
            </w:r>
          </w:p>
        </w:tc>
        <w:tc>
          <w:tcPr>
            <w:tcW w:w="4678" w:type="dxa"/>
            <w:hideMark/>
          </w:tcPr>
          <w:p w14:paraId="6B8C2F2E"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 xml:space="preserve">Назначение лекарственных препаратов группы иммуноглобулинов при </w:t>
            </w:r>
            <w:r w:rsidRPr="004671C0">
              <w:rPr>
                <w:rFonts w:eastAsia="Calibri" w:cs="Times New Roman"/>
                <w:szCs w:val="24"/>
                <w:highlight w:val="yellow"/>
              </w:rPr>
              <w:lastRenderedPageBreak/>
              <w:t>заболеваниях периферической нервной системы</w:t>
            </w:r>
          </w:p>
        </w:tc>
      </w:tr>
      <w:tr w:rsidR="004671C0" w:rsidRPr="004671C0" w14:paraId="67BC83B5" w14:textId="77777777" w:rsidTr="004B184B">
        <w:trPr>
          <w:trHeight w:val="20"/>
        </w:trPr>
        <w:tc>
          <w:tcPr>
            <w:tcW w:w="1021" w:type="dxa"/>
            <w:hideMark/>
          </w:tcPr>
          <w:p w14:paraId="66059DC1"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lastRenderedPageBreak/>
              <w:t>G37.3</w:t>
            </w:r>
          </w:p>
        </w:tc>
        <w:tc>
          <w:tcPr>
            <w:tcW w:w="2348" w:type="dxa"/>
            <w:hideMark/>
          </w:tcPr>
          <w:p w14:paraId="0081D58D"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Острый поперечный миелит при демиелинизирующей болезни центральной нервной системы</w:t>
            </w:r>
          </w:p>
        </w:tc>
        <w:tc>
          <w:tcPr>
            <w:tcW w:w="1842" w:type="dxa"/>
            <w:hideMark/>
          </w:tcPr>
          <w:p w14:paraId="0FEA2CEF" w14:textId="77777777" w:rsidR="00BA604C" w:rsidRPr="004671C0" w:rsidRDefault="00BA604C" w:rsidP="00AB677E">
            <w:pPr>
              <w:spacing w:line="240" w:lineRule="auto"/>
              <w:ind w:firstLine="0"/>
              <w:rPr>
                <w:rFonts w:eastAsia="Calibri" w:cs="Times New Roman"/>
                <w:szCs w:val="24"/>
              </w:rPr>
            </w:pPr>
            <w:r w:rsidRPr="004671C0">
              <w:rPr>
                <w:rFonts w:eastAsia="Calibri" w:cs="Times New Roman"/>
                <w:szCs w:val="24"/>
              </w:rPr>
              <w:t>A25.23.001.001</w:t>
            </w:r>
          </w:p>
        </w:tc>
        <w:tc>
          <w:tcPr>
            <w:tcW w:w="4678" w:type="dxa"/>
            <w:hideMark/>
          </w:tcPr>
          <w:p w14:paraId="25CA94D5" w14:textId="77777777" w:rsidR="00BA604C"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50061053" w14:textId="77777777" w:rsidTr="004B184B">
        <w:trPr>
          <w:trHeight w:val="1314"/>
        </w:trPr>
        <w:tc>
          <w:tcPr>
            <w:tcW w:w="1021" w:type="dxa"/>
            <w:hideMark/>
          </w:tcPr>
          <w:p w14:paraId="4615B485"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G37.5</w:t>
            </w:r>
          </w:p>
        </w:tc>
        <w:tc>
          <w:tcPr>
            <w:tcW w:w="2348" w:type="dxa"/>
            <w:hideMark/>
          </w:tcPr>
          <w:p w14:paraId="49BB3AEB"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Концентрический склероз [бало]</w:t>
            </w:r>
          </w:p>
        </w:tc>
        <w:tc>
          <w:tcPr>
            <w:tcW w:w="1842" w:type="dxa"/>
            <w:hideMark/>
          </w:tcPr>
          <w:p w14:paraId="2ED012BA"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7F6B3CBD"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320BD6FE" w14:textId="77777777" w:rsidTr="004B184B">
        <w:trPr>
          <w:trHeight w:val="20"/>
        </w:trPr>
        <w:tc>
          <w:tcPr>
            <w:tcW w:w="1021" w:type="dxa"/>
            <w:hideMark/>
          </w:tcPr>
          <w:p w14:paraId="13AD2F20"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G37.1</w:t>
            </w:r>
          </w:p>
        </w:tc>
        <w:tc>
          <w:tcPr>
            <w:tcW w:w="2348" w:type="dxa"/>
            <w:hideMark/>
          </w:tcPr>
          <w:p w14:paraId="75F59279"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Центральная демиелинизация мозолистого тела</w:t>
            </w:r>
          </w:p>
        </w:tc>
        <w:tc>
          <w:tcPr>
            <w:tcW w:w="1842" w:type="dxa"/>
            <w:hideMark/>
          </w:tcPr>
          <w:p w14:paraId="69012078"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6B4786D0"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43F282A8" w14:textId="77777777" w:rsidTr="004B184B">
        <w:trPr>
          <w:trHeight w:val="20"/>
        </w:trPr>
        <w:tc>
          <w:tcPr>
            <w:tcW w:w="1021" w:type="dxa"/>
            <w:hideMark/>
          </w:tcPr>
          <w:p w14:paraId="0B43AAD0"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G37.9</w:t>
            </w:r>
          </w:p>
        </w:tc>
        <w:tc>
          <w:tcPr>
            <w:tcW w:w="2348" w:type="dxa"/>
            <w:hideMark/>
          </w:tcPr>
          <w:p w14:paraId="3DFCAD8D"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Демиелинизирующая болезнь центральной нервной системы неуточненная</w:t>
            </w:r>
          </w:p>
        </w:tc>
        <w:tc>
          <w:tcPr>
            <w:tcW w:w="1842" w:type="dxa"/>
            <w:hideMark/>
          </w:tcPr>
          <w:p w14:paraId="219AD8B6"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4C787377"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28E071D0" w14:textId="77777777" w:rsidTr="004B184B">
        <w:trPr>
          <w:trHeight w:val="20"/>
        </w:trPr>
        <w:tc>
          <w:tcPr>
            <w:tcW w:w="1021" w:type="dxa"/>
            <w:hideMark/>
          </w:tcPr>
          <w:p w14:paraId="498B4C7C"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G37.2</w:t>
            </w:r>
          </w:p>
        </w:tc>
        <w:tc>
          <w:tcPr>
            <w:tcW w:w="2348" w:type="dxa"/>
            <w:hideMark/>
          </w:tcPr>
          <w:p w14:paraId="000208A4"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Центральный понтийный миелиноз</w:t>
            </w:r>
          </w:p>
        </w:tc>
        <w:tc>
          <w:tcPr>
            <w:tcW w:w="1842" w:type="dxa"/>
            <w:hideMark/>
          </w:tcPr>
          <w:p w14:paraId="69123C04"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7B954762"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6C12684F" w14:textId="77777777" w:rsidTr="004B184B">
        <w:trPr>
          <w:trHeight w:val="20"/>
        </w:trPr>
        <w:tc>
          <w:tcPr>
            <w:tcW w:w="1021" w:type="dxa"/>
            <w:hideMark/>
          </w:tcPr>
          <w:p w14:paraId="457B121A"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G37.4</w:t>
            </w:r>
          </w:p>
        </w:tc>
        <w:tc>
          <w:tcPr>
            <w:tcW w:w="2348" w:type="dxa"/>
            <w:hideMark/>
          </w:tcPr>
          <w:p w14:paraId="1D724B9C"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Подострый некротизирующий миелит</w:t>
            </w:r>
          </w:p>
        </w:tc>
        <w:tc>
          <w:tcPr>
            <w:tcW w:w="1842" w:type="dxa"/>
            <w:hideMark/>
          </w:tcPr>
          <w:p w14:paraId="44CB632F"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49A8CECD"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2BF9E779" w14:textId="77777777" w:rsidTr="004B184B">
        <w:trPr>
          <w:trHeight w:val="20"/>
        </w:trPr>
        <w:tc>
          <w:tcPr>
            <w:tcW w:w="1021" w:type="dxa"/>
            <w:hideMark/>
          </w:tcPr>
          <w:p w14:paraId="193896BD"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G51.0</w:t>
            </w:r>
          </w:p>
        </w:tc>
        <w:tc>
          <w:tcPr>
            <w:tcW w:w="2348" w:type="dxa"/>
            <w:hideMark/>
          </w:tcPr>
          <w:p w14:paraId="2AFB83D6"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Паралич Белла</w:t>
            </w:r>
          </w:p>
        </w:tc>
        <w:tc>
          <w:tcPr>
            <w:tcW w:w="1842" w:type="dxa"/>
            <w:hideMark/>
          </w:tcPr>
          <w:p w14:paraId="0DFD84E8" w14:textId="77777777" w:rsidR="005562A5" w:rsidRPr="004671C0" w:rsidRDefault="005562A5" w:rsidP="00F7024E">
            <w:pPr>
              <w:ind w:firstLine="0"/>
              <w:rPr>
                <w:szCs w:val="24"/>
              </w:rPr>
            </w:pPr>
            <w:r w:rsidRPr="004671C0">
              <w:rPr>
                <w:rFonts w:eastAsia="Calibri" w:cs="Times New Roman"/>
                <w:szCs w:val="24"/>
              </w:rPr>
              <w:t>A25.2</w:t>
            </w:r>
            <w:r w:rsidR="00F7024E" w:rsidRPr="004671C0">
              <w:rPr>
                <w:rFonts w:eastAsia="Calibri" w:cs="Times New Roman"/>
                <w:szCs w:val="24"/>
              </w:rPr>
              <w:t>4</w:t>
            </w:r>
            <w:r w:rsidRPr="004671C0">
              <w:rPr>
                <w:rFonts w:eastAsia="Calibri" w:cs="Times New Roman"/>
                <w:szCs w:val="24"/>
              </w:rPr>
              <w:t>.001.001</w:t>
            </w:r>
          </w:p>
        </w:tc>
        <w:tc>
          <w:tcPr>
            <w:tcW w:w="4678" w:type="dxa"/>
            <w:hideMark/>
          </w:tcPr>
          <w:p w14:paraId="51E07BCA"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периферической нервной системы</w:t>
            </w:r>
          </w:p>
        </w:tc>
      </w:tr>
      <w:tr w:rsidR="004671C0" w:rsidRPr="004671C0" w14:paraId="7970AF1D" w14:textId="77777777" w:rsidTr="004B184B">
        <w:trPr>
          <w:trHeight w:val="20"/>
        </w:trPr>
        <w:tc>
          <w:tcPr>
            <w:tcW w:w="1021" w:type="dxa"/>
            <w:hideMark/>
          </w:tcPr>
          <w:p w14:paraId="2D31E6CC"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G37.0</w:t>
            </w:r>
          </w:p>
        </w:tc>
        <w:tc>
          <w:tcPr>
            <w:tcW w:w="2348" w:type="dxa"/>
            <w:hideMark/>
          </w:tcPr>
          <w:p w14:paraId="6E6FF1C7"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Диффузный склероз</w:t>
            </w:r>
          </w:p>
        </w:tc>
        <w:tc>
          <w:tcPr>
            <w:tcW w:w="1842" w:type="dxa"/>
            <w:hideMark/>
          </w:tcPr>
          <w:p w14:paraId="579B5F0B"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7E9A1DA8"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3CF0A089" w14:textId="77777777" w:rsidTr="004B184B">
        <w:trPr>
          <w:trHeight w:val="20"/>
        </w:trPr>
        <w:tc>
          <w:tcPr>
            <w:tcW w:w="1021" w:type="dxa"/>
            <w:hideMark/>
          </w:tcPr>
          <w:p w14:paraId="72FAD9C0"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G37.8</w:t>
            </w:r>
          </w:p>
        </w:tc>
        <w:tc>
          <w:tcPr>
            <w:tcW w:w="2348" w:type="dxa"/>
            <w:hideMark/>
          </w:tcPr>
          <w:p w14:paraId="1C80A273"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Другие уточненные демиелинизирующие болезни центральной нервной системы</w:t>
            </w:r>
          </w:p>
        </w:tc>
        <w:tc>
          <w:tcPr>
            <w:tcW w:w="1842" w:type="dxa"/>
            <w:hideMark/>
          </w:tcPr>
          <w:p w14:paraId="0DE4C775"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1CC49764"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061DF27A" w14:textId="77777777" w:rsidTr="004B184B">
        <w:trPr>
          <w:trHeight w:val="20"/>
        </w:trPr>
        <w:tc>
          <w:tcPr>
            <w:tcW w:w="1021" w:type="dxa"/>
            <w:hideMark/>
          </w:tcPr>
          <w:p w14:paraId="764B6D00"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G37</w:t>
            </w:r>
          </w:p>
        </w:tc>
        <w:tc>
          <w:tcPr>
            <w:tcW w:w="2348" w:type="dxa"/>
            <w:hideMark/>
          </w:tcPr>
          <w:p w14:paraId="46A192E9"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Другие демиелинизирующие болезни центральной нервной системы</w:t>
            </w:r>
          </w:p>
        </w:tc>
        <w:tc>
          <w:tcPr>
            <w:tcW w:w="1842" w:type="dxa"/>
            <w:hideMark/>
          </w:tcPr>
          <w:p w14:paraId="3F8DBC80"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hideMark/>
          </w:tcPr>
          <w:p w14:paraId="3B855BC2"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4671C0" w14:paraId="0E984409" w14:textId="77777777" w:rsidTr="004B184B">
        <w:trPr>
          <w:trHeight w:val="20"/>
        </w:trPr>
        <w:tc>
          <w:tcPr>
            <w:tcW w:w="1021" w:type="dxa"/>
          </w:tcPr>
          <w:p w14:paraId="45EBF35C"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G11.3</w:t>
            </w:r>
          </w:p>
        </w:tc>
        <w:tc>
          <w:tcPr>
            <w:tcW w:w="2348" w:type="dxa"/>
            <w:vAlign w:val="bottom"/>
          </w:tcPr>
          <w:p w14:paraId="07E3DD61" w14:textId="77777777" w:rsidR="005562A5" w:rsidRPr="004671C0" w:rsidRDefault="005562A5" w:rsidP="007C5D76">
            <w:pPr>
              <w:spacing w:line="240" w:lineRule="auto"/>
              <w:ind w:firstLine="0"/>
              <w:jc w:val="left"/>
              <w:rPr>
                <w:rFonts w:eastAsia="Calibri" w:cs="Times New Roman"/>
                <w:szCs w:val="24"/>
              </w:rPr>
            </w:pPr>
            <w:r w:rsidRPr="004671C0">
              <w:rPr>
                <w:rFonts w:eastAsia="Calibri" w:cs="Times New Roman"/>
                <w:szCs w:val="24"/>
              </w:rPr>
              <w:t>Мозжечковая атаксия с нарушением репарации ДНК</w:t>
            </w:r>
          </w:p>
        </w:tc>
        <w:tc>
          <w:tcPr>
            <w:tcW w:w="1842" w:type="dxa"/>
          </w:tcPr>
          <w:p w14:paraId="4BB07441" w14:textId="77777777" w:rsidR="005562A5" w:rsidRPr="004671C0" w:rsidRDefault="005562A5" w:rsidP="00AB677E">
            <w:pPr>
              <w:ind w:firstLine="0"/>
              <w:rPr>
                <w:szCs w:val="24"/>
              </w:rPr>
            </w:pPr>
            <w:r w:rsidRPr="004671C0">
              <w:rPr>
                <w:rFonts w:eastAsia="Calibri" w:cs="Times New Roman"/>
                <w:szCs w:val="24"/>
              </w:rPr>
              <w:t>A25.23.001.001</w:t>
            </w:r>
          </w:p>
        </w:tc>
        <w:tc>
          <w:tcPr>
            <w:tcW w:w="4678" w:type="dxa"/>
          </w:tcPr>
          <w:p w14:paraId="4B68CD49" w14:textId="77777777" w:rsidR="005562A5" w:rsidRPr="004671C0" w:rsidRDefault="003535B1" w:rsidP="007C5D76">
            <w:pPr>
              <w:spacing w:line="240" w:lineRule="auto"/>
              <w:ind w:firstLine="0"/>
              <w:jc w:val="left"/>
              <w:rPr>
                <w:rFonts w:eastAsia="Calibri" w:cs="Times New Roman"/>
                <w:szCs w:val="24"/>
                <w:highlight w:val="yellow"/>
              </w:rPr>
            </w:pPr>
            <w:r w:rsidRPr="004671C0">
              <w:rPr>
                <w:rFonts w:eastAsia="Calibri" w:cs="Times New Roman"/>
                <w:szCs w:val="24"/>
                <w:highlight w:val="yellow"/>
              </w:rPr>
              <w:t>Назначение лекарственных препаратов группы иммуноглобулинов при заболеваниях центральной нервной системы и головного мозга</w:t>
            </w:r>
          </w:p>
        </w:tc>
      </w:tr>
      <w:tr w:rsidR="00BA604C" w:rsidRPr="004671C0" w14:paraId="655CB3A1" w14:textId="77777777" w:rsidTr="00782974">
        <w:trPr>
          <w:trHeight w:val="20"/>
        </w:trPr>
        <w:tc>
          <w:tcPr>
            <w:tcW w:w="1021" w:type="dxa"/>
          </w:tcPr>
          <w:p w14:paraId="0276D0EF" w14:textId="77777777" w:rsidR="00BA604C" w:rsidRPr="004671C0" w:rsidRDefault="00BA604C" w:rsidP="007C5D76">
            <w:pPr>
              <w:spacing w:line="240" w:lineRule="auto"/>
              <w:ind w:firstLine="0"/>
              <w:jc w:val="left"/>
              <w:rPr>
                <w:rFonts w:eastAsia="Calibri" w:cs="Times New Roman"/>
                <w:szCs w:val="24"/>
              </w:rPr>
            </w:pPr>
            <w:r w:rsidRPr="004671C0">
              <w:rPr>
                <w:rFonts w:eastAsia="Calibri" w:cs="Times New Roman"/>
                <w:szCs w:val="24"/>
              </w:rPr>
              <w:t>D69.3</w:t>
            </w:r>
          </w:p>
        </w:tc>
        <w:tc>
          <w:tcPr>
            <w:tcW w:w="2348" w:type="dxa"/>
          </w:tcPr>
          <w:p w14:paraId="233A1520" w14:textId="77777777" w:rsidR="00BA604C" w:rsidRPr="004671C0" w:rsidRDefault="00BA604C" w:rsidP="00782974">
            <w:pPr>
              <w:spacing w:line="240" w:lineRule="auto"/>
              <w:ind w:firstLine="0"/>
              <w:jc w:val="left"/>
              <w:rPr>
                <w:rFonts w:eastAsia="Calibri" w:cs="Times New Roman"/>
                <w:szCs w:val="24"/>
              </w:rPr>
            </w:pPr>
            <w:r w:rsidRPr="004671C0">
              <w:rPr>
                <w:rFonts w:eastAsia="Calibri" w:cs="Times New Roman"/>
                <w:szCs w:val="24"/>
              </w:rPr>
              <w:t>Идиопатическая тромбоцитопеничес</w:t>
            </w:r>
            <w:r w:rsidRPr="004671C0">
              <w:rPr>
                <w:rFonts w:eastAsia="Calibri" w:cs="Times New Roman"/>
                <w:szCs w:val="24"/>
              </w:rPr>
              <w:lastRenderedPageBreak/>
              <w:t>кая пурпура</w:t>
            </w:r>
          </w:p>
        </w:tc>
        <w:tc>
          <w:tcPr>
            <w:tcW w:w="1842" w:type="dxa"/>
          </w:tcPr>
          <w:p w14:paraId="06493E3A" w14:textId="77777777" w:rsidR="00BA604C" w:rsidRPr="004671C0" w:rsidRDefault="00BA604C" w:rsidP="00AB677E">
            <w:pPr>
              <w:spacing w:line="240" w:lineRule="auto"/>
              <w:ind w:firstLine="0"/>
              <w:rPr>
                <w:rFonts w:eastAsia="Times New Roman" w:cs="Times New Roman"/>
                <w:szCs w:val="24"/>
              </w:rPr>
            </w:pPr>
            <w:r w:rsidRPr="004671C0">
              <w:rPr>
                <w:rFonts w:eastAsia="Calibri" w:cs="Times New Roman"/>
                <w:szCs w:val="24"/>
              </w:rPr>
              <w:lastRenderedPageBreak/>
              <w:t>A25.05.001.001</w:t>
            </w:r>
          </w:p>
        </w:tc>
        <w:tc>
          <w:tcPr>
            <w:tcW w:w="4678" w:type="dxa"/>
            <w:vAlign w:val="center"/>
          </w:tcPr>
          <w:p w14:paraId="42E4FA22" w14:textId="77777777" w:rsidR="00BA604C" w:rsidRPr="004671C0" w:rsidRDefault="003535B1" w:rsidP="007C5D76">
            <w:pPr>
              <w:spacing w:line="240" w:lineRule="auto"/>
              <w:ind w:firstLine="0"/>
              <w:jc w:val="left"/>
              <w:rPr>
                <w:rFonts w:eastAsia="Times New Roman" w:cs="Times New Roman"/>
                <w:szCs w:val="24"/>
                <w:highlight w:val="yellow"/>
              </w:rPr>
            </w:pPr>
            <w:r w:rsidRPr="004671C0">
              <w:rPr>
                <w:rFonts w:eastAsia="Calibri" w:cs="Times New Roman"/>
                <w:szCs w:val="24"/>
                <w:highlight w:val="yellow"/>
              </w:rPr>
              <w:t xml:space="preserve">Назначение лекарственных препаратов группы иммуноглобулинов при </w:t>
            </w:r>
            <w:r w:rsidRPr="004671C0">
              <w:rPr>
                <w:rFonts w:eastAsia="Calibri" w:cs="Times New Roman"/>
                <w:szCs w:val="24"/>
                <w:highlight w:val="yellow"/>
              </w:rPr>
              <w:lastRenderedPageBreak/>
              <w:t>заболеваниях системы органов кроветворения и крови</w:t>
            </w:r>
          </w:p>
        </w:tc>
      </w:tr>
    </w:tbl>
    <w:p w14:paraId="30641A0E" w14:textId="77777777" w:rsidR="00BA604C" w:rsidRPr="004671C0" w:rsidRDefault="00BA604C" w:rsidP="00AB677E">
      <w:pPr>
        <w:spacing w:line="240" w:lineRule="auto"/>
        <w:rPr>
          <w:rFonts w:eastAsia="Calibri" w:cs="Times New Roman"/>
          <w:sz w:val="20"/>
          <w:szCs w:val="28"/>
        </w:rPr>
      </w:pPr>
    </w:p>
    <w:p w14:paraId="0B485A83" w14:textId="77777777" w:rsidR="00087025" w:rsidRPr="004671C0" w:rsidRDefault="00B72A02" w:rsidP="000A08E2">
      <w:pPr>
        <w:pStyle w:val="2"/>
      </w:pPr>
      <w:r w:rsidRPr="004671C0">
        <w:rPr>
          <w:highlight w:val="yellow"/>
        </w:rPr>
        <w:t>9.12. Формирование</w:t>
      </w:r>
      <w:r w:rsidRPr="004671C0">
        <w:t xml:space="preserve"> </w:t>
      </w:r>
      <w:r w:rsidR="0052755B" w:rsidRPr="004671C0">
        <w:t xml:space="preserve">КСГ </w:t>
      </w:r>
      <w:r w:rsidR="0052755B" w:rsidRPr="004671C0">
        <w:rPr>
          <w:highlight w:val="yellow"/>
        </w:rPr>
        <w:t>316</w:t>
      </w:r>
      <w:r w:rsidR="00087025" w:rsidRPr="004671C0">
        <w:t xml:space="preserve"> круглосуточного стационара «Лечение с применением генно-инженерных биологических препаратов в случае отсутствия эффективн</w:t>
      </w:r>
      <w:r w:rsidR="0052755B" w:rsidRPr="004671C0">
        <w:t xml:space="preserve">ости базисной терапии» и КСГ </w:t>
      </w:r>
      <w:r w:rsidR="0052755B" w:rsidRPr="004671C0">
        <w:rPr>
          <w:highlight w:val="yellow"/>
        </w:rPr>
        <w:t>121</w:t>
      </w:r>
      <w:r w:rsidR="00087025" w:rsidRPr="004671C0">
        <w:t xml:space="preserve"> дневного стационара «Лечение с применением генно-инженерных биологических препаратов»</w:t>
      </w:r>
    </w:p>
    <w:p w14:paraId="71C51BBE"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 xml:space="preserve">Отнесение к данным КСГ производится по комбинации кода МКБ-10 (диагноза) и кодов Номенклатуры, обозначающих услуги по назначению лекарственных препаратов. </w:t>
      </w:r>
    </w:p>
    <w:p w14:paraId="31C64528"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При комбинации кода МКБ-10 (диагноза) и кода Номенклатуры А25.30.03</w:t>
      </w:r>
      <w:r w:rsidR="009A3353" w:rsidRPr="004671C0">
        <w:rPr>
          <w:rFonts w:eastAsia="Calibri" w:cs="Times New Roman"/>
          <w:sz w:val="28"/>
          <w:szCs w:val="28"/>
        </w:rPr>
        <w:t>5</w:t>
      </w:r>
      <w:r w:rsidRPr="004671C0">
        <w:rPr>
          <w:rFonts w:eastAsia="Calibri" w:cs="Times New Roman"/>
          <w:sz w:val="28"/>
          <w:szCs w:val="28"/>
        </w:rPr>
        <w:t xml:space="preserve"> Иммунизация против респираторно-синцитиальной вирусной (РСВ) инфекции с применением иммуноглобулина специфического (паливизумаб) дополнительным классификационн</w:t>
      </w:r>
      <w:r w:rsidR="0052755B" w:rsidRPr="004671C0">
        <w:rPr>
          <w:rFonts w:eastAsia="Calibri" w:cs="Times New Roman"/>
          <w:sz w:val="28"/>
          <w:szCs w:val="28"/>
        </w:rPr>
        <w:t>ым критерием является возраст: до двух лет.</w:t>
      </w:r>
    </w:p>
    <w:p w14:paraId="1E57D032" w14:textId="77777777" w:rsidR="00087025" w:rsidRPr="004671C0" w:rsidRDefault="00087025" w:rsidP="00AB677E">
      <w:pPr>
        <w:spacing w:line="240" w:lineRule="auto"/>
        <w:rPr>
          <w:rFonts w:eastAsia="Calibri" w:cs="Times New Roman"/>
          <w:sz w:val="20"/>
          <w:szCs w:val="28"/>
        </w:rPr>
      </w:pPr>
    </w:p>
    <w:p w14:paraId="29DADEA4" w14:textId="77777777" w:rsidR="00087025" w:rsidRPr="004671C0" w:rsidRDefault="00087025" w:rsidP="00AB677E">
      <w:pPr>
        <w:spacing w:line="240" w:lineRule="auto"/>
        <w:rPr>
          <w:rFonts w:eastAsia="Calibri" w:cs="Times New Roman"/>
          <w:b/>
          <w:sz w:val="28"/>
          <w:szCs w:val="28"/>
        </w:rPr>
      </w:pPr>
      <w:r w:rsidRPr="004671C0">
        <w:rPr>
          <w:rFonts w:eastAsia="Calibri" w:cs="Times New Roman"/>
          <w:b/>
          <w:sz w:val="28"/>
          <w:szCs w:val="28"/>
        </w:rPr>
        <w:t>Диагнозы и услуги, являющиеся классификационн</w:t>
      </w:r>
      <w:r w:rsidR="00BE472D" w:rsidRPr="004671C0">
        <w:rPr>
          <w:rFonts w:eastAsia="Calibri" w:cs="Times New Roman"/>
          <w:b/>
          <w:sz w:val="28"/>
          <w:szCs w:val="28"/>
        </w:rPr>
        <w:t xml:space="preserve">ым критерием отнесения к КСГ </w:t>
      </w:r>
      <w:r w:rsidR="00BE472D" w:rsidRPr="004671C0">
        <w:rPr>
          <w:rFonts w:eastAsia="Calibri" w:cs="Times New Roman"/>
          <w:b/>
          <w:sz w:val="28"/>
          <w:szCs w:val="28"/>
          <w:highlight w:val="yellow"/>
        </w:rPr>
        <w:t>316</w:t>
      </w:r>
      <w:r w:rsidRPr="004671C0">
        <w:rPr>
          <w:rFonts w:eastAsia="Calibri" w:cs="Times New Roman"/>
          <w:b/>
          <w:sz w:val="28"/>
          <w:szCs w:val="28"/>
        </w:rPr>
        <w:t xml:space="preserve"> «Лечение с применением генно-инженерных биологических препаратов в случае отсутствия эффективн</w:t>
      </w:r>
      <w:r w:rsidR="00BE472D" w:rsidRPr="004671C0">
        <w:rPr>
          <w:rFonts w:eastAsia="Calibri" w:cs="Times New Roman"/>
          <w:b/>
          <w:sz w:val="28"/>
          <w:szCs w:val="28"/>
        </w:rPr>
        <w:t xml:space="preserve">ости базисной терапии» и КСГ </w:t>
      </w:r>
      <w:r w:rsidR="00BE472D" w:rsidRPr="004671C0">
        <w:rPr>
          <w:rFonts w:eastAsia="Calibri" w:cs="Times New Roman"/>
          <w:b/>
          <w:sz w:val="28"/>
          <w:szCs w:val="28"/>
          <w:highlight w:val="yellow"/>
        </w:rPr>
        <w:t>121</w:t>
      </w:r>
      <w:r w:rsidRPr="004671C0">
        <w:rPr>
          <w:rFonts w:eastAsia="Calibri" w:cs="Times New Roman"/>
          <w:b/>
          <w:sz w:val="28"/>
          <w:szCs w:val="28"/>
        </w:rPr>
        <w:t xml:space="preserve"> дневного стационара «Лечение с применением генно-инженерных биологических препаратов»</w:t>
      </w:r>
    </w:p>
    <w:p w14:paraId="4C9BF033" w14:textId="77777777" w:rsidR="00BE472D" w:rsidRPr="004671C0" w:rsidRDefault="00BE472D" w:rsidP="00AB677E">
      <w:pPr>
        <w:spacing w:line="240" w:lineRule="auto"/>
        <w:rPr>
          <w:rFonts w:eastAsia="Calibri" w:cs="Times New Roman"/>
          <w:b/>
          <w:sz w:val="28"/>
          <w:szCs w:val="28"/>
        </w:rPr>
      </w:pPr>
    </w:p>
    <w:tbl>
      <w:tblPr>
        <w:tblStyle w:val="a6"/>
        <w:tblW w:w="10060" w:type="dxa"/>
        <w:tblLook w:val="04A0" w:firstRow="1" w:lastRow="0" w:firstColumn="1" w:lastColumn="0" w:noHBand="0" w:noVBand="1"/>
      </w:tblPr>
      <w:tblGrid>
        <w:gridCol w:w="988"/>
        <w:gridCol w:w="2820"/>
        <w:gridCol w:w="1857"/>
        <w:gridCol w:w="4395"/>
      </w:tblGrid>
      <w:tr w:rsidR="004671C0" w:rsidRPr="00DF653D" w14:paraId="5A17AD09" w14:textId="77777777" w:rsidTr="00E56ECC">
        <w:trPr>
          <w:trHeight w:val="611"/>
        </w:trPr>
        <w:tc>
          <w:tcPr>
            <w:tcW w:w="988" w:type="dxa"/>
            <w:noWrap/>
            <w:vAlign w:val="center"/>
          </w:tcPr>
          <w:p w14:paraId="155ABE54" w14:textId="77777777" w:rsidR="00E56ECC" w:rsidRPr="00DF653D" w:rsidRDefault="00E56ECC" w:rsidP="00E56ECC">
            <w:pPr>
              <w:spacing w:line="240" w:lineRule="auto"/>
              <w:ind w:firstLine="0"/>
              <w:jc w:val="center"/>
              <w:rPr>
                <w:rFonts w:eastAsia="Calibri" w:cs="Times New Roman"/>
                <w:szCs w:val="24"/>
                <w:highlight w:val="yellow"/>
                <w:lang w:val="en-US"/>
              </w:rPr>
            </w:pPr>
            <w:r w:rsidRPr="00DF653D">
              <w:rPr>
                <w:rFonts w:eastAsia="Calibri" w:cs="Times New Roman"/>
                <w:sz w:val="22"/>
                <w:szCs w:val="24"/>
                <w:highlight w:val="yellow"/>
                <w:lang w:val="en-US"/>
              </w:rPr>
              <w:t>Код МКБ-10</w:t>
            </w:r>
          </w:p>
        </w:tc>
        <w:tc>
          <w:tcPr>
            <w:tcW w:w="2820" w:type="dxa"/>
            <w:vAlign w:val="center"/>
          </w:tcPr>
          <w:p w14:paraId="55446246" w14:textId="77777777" w:rsidR="00E56ECC" w:rsidRPr="00DF653D" w:rsidRDefault="00E56ECC" w:rsidP="00E56ECC">
            <w:pPr>
              <w:spacing w:line="240" w:lineRule="auto"/>
              <w:ind w:firstLine="0"/>
              <w:jc w:val="center"/>
              <w:rPr>
                <w:rFonts w:eastAsia="Calibri" w:cs="Times New Roman"/>
                <w:szCs w:val="24"/>
                <w:highlight w:val="yellow"/>
                <w:lang w:val="en-US"/>
              </w:rPr>
            </w:pPr>
            <w:r w:rsidRPr="00DF653D">
              <w:rPr>
                <w:rFonts w:eastAsia="Calibri" w:cs="Times New Roman"/>
                <w:szCs w:val="24"/>
                <w:highlight w:val="yellow"/>
                <w:lang w:val="en-US"/>
              </w:rPr>
              <w:t>Диагноз</w:t>
            </w:r>
          </w:p>
        </w:tc>
        <w:tc>
          <w:tcPr>
            <w:tcW w:w="1857" w:type="dxa"/>
            <w:noWrap/>
            <w:vAlign w:val="center"/>
          </w:tcPr>
          <w:p w14:paraId="3B7AF564" w14:textId="77777777" w:rsidR="00E56ECC" w:rsidRPr="00DF653D" w:rsidRDefault="00E56ECC" w:rsidP="00E56ECC">
            <w:pPr>
              <w:spacing w:line="240" w:lineRule="auto"/>
              <w:ind w:firstLine="0"/>
              <w:jc w:val="center"/>
              <w:rPr>
                <w:rFonts w:eastAsia="Calibri" w:cs="Times New Roman"/>
                <w:szCs w:val="24"/>
                <w:highlight w:val="yellow"/>
                <w:lang w:val="en-US"/>
              </w:rPr>
            </w:pPr>
            <w:r w:rsidRPr="00DF653D">
              <w:rPr>
                <w:rFonts w:eastAsia="Calibri" w:cs="Times New Roman"/>
                <w:szCs w:val="24"/>
                <w:highlight w:val="yellow"/>
                <w:lang w:val="en-US"/>
              </w:rPr>
              <w:t>Код услуги</w:t>
            </w:r>
          </w:p>
        </w:tc>
        <w:tc>
          <w:tcPr>
            <w:tcW w:w="4395" w:type="dxa"/>
            <w:vAlign w:val="center"/>
          </w:tcPr>
          <w:p w14:paraId="7724CE9F" w14:textId="77777777" w:rsidR="00E56ECC" w:rsidRPr="00DF653D" w:rsidRDefault="00E56ECC" w:rsidP="00E56ECC">
            <w:pPr>
              <w:spacing w:line="240" w:lineRule="auto"/>
              <w:ind w:firstLine="0"/>
              <w:jc w:val="center"/>
              <w:rPr>
                <w:rFonts w:eastAsia="Calibri" w:cs="Times New Roman"/>
                <w:szCs w:val="24"/>
                <w:highlight w:val="yellow"/>
                <w:lang w:val="en-US"/>
              </w:rPr>
            </w:pPr>
            <w:r w:rsidRPr="00DF653D">
              <w:rPr>
                <w:rFonts w:eastAsia="Calibri" w:cs="Times New Roman"/>
                <w:szCs w:val="24"/>
                <w:highlight w:val="yellow"/>
                <w:lang w:val="en-US"/>
              </w:rPr>
              <w:t>Название услуги</w:t>
            </w:r>
          </w:p>
        </w:tc>
      </w:tr>
      <w:tr w:rsidR="004671C0" w:rsidRPr="00DF653D" w14:paraId="7B5869D5" w14:textId="77777777" w:rsidTr="00E56ECC">
        <w:trPr>
          <w:trHeight w:val="900"/>
        </w:trPr>
        <w:tc>
          <w:tcPr>
            <w:tcW w:w="988" w:type="dxa"/>
            <w:noWrap/>
            <w:hideMark/>
          </w:tcPr>
          <w:p w14:paraId="5956151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I70.2</w:t>
            </w:r>
          </w:p>
        </w:tc>
        <w:tc>
          <w:tcPr>
            <w:tcW w:w="2820" w:type="dxa"/>
            <w:hideMark/>
          </w:tcPr>
          <w:p w14:paraId="5674505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Атеросклероз артерий конечностей</w:t>
            </w:r>
          </w:p>
        </w:tc>
        <w:tc>
          <w:tcPr>
            <w:tcW w:w="1857" w:type="dxa"/>
            <w:noWrap/>
            <w:hideMark/>
          </w:tcPr>
          <w:p w14:paraId="473A5DB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A25.12.001.001</w:t>
            </w:r>
          </w:p>
        </w:tc>
        <w:tc>
          <w:tcPr>
            <w:tcW w:w="4395" w:type="dxa"/>
            <w:hideMark/>
          </w:tcPr>
          <w:p w14:paraId="252AF07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DF653D" w14:paraId="102757E1" w14:textId="77777777" w:rsidTr="00E56ECC">
        <w:trPr>
          <w:trHeight w:val="900"/>
        </w:trPr>
        <w:tc>
          <w:tcPr>
            <w:tcW w:w="988" w:type="dxa"/>
            <w:noWrap/>
            <w:hideMark/>
          </w:tcPr>
          <w:p w14:paraId="09E117B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I70.8</w:t>
            </w:r>
          </w:p>
        </w:tc>
        <w:tc>
          <w:tcPr>
            <w:tcW w:w="2820" w:type="dxa"/>
            <w:hideMark/>
          </w:tcPr>
          <w:p w14:paraId="1B5709A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Атеросклероз других артерий</w:t>
            </w:r>
          </w:p>
        </w:tc>
        <w:tc>
          <w:tcPr>
            <w:tcW w:w="1857" w:type="dxa"/>
            <w:noWrap/>
            <w:hideMark/>
          </w:tcPr>
          <w:p w14:paraId="751A9E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A25.12.001.001</w:t>
            </w:r>
          </w:p>
        </w:tc>
        <w:tc>
          <w:tcPr>
            <w:tcW w:w="4395" w:type="dxa"/>
            <w:hideMark/>
          </w:tcPr>
          <w:p w14:paraId="19348D8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DF653D" w14:paraId="3DB3D519" w14:textId="77777777" w:rsidTr="00E56ECC">
        <w:trPr>
          <w:trHeight w:val="900"/>
        </w:trPr>
        <w:tc>
          <w:tcPr>
            <w:tcW w:w="988" w:type="dxa"/>
            <w:noWrap/>
            <w:hideMark/>
          </w:tcPr>
          <w:p w14:paraId="50631DA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J45.0</w:t>
            </w:r>
          </w:p>
        </w:tc>
        <w:tc>
          <w:tcPr>
            <w:tcW w:w="2820" w:type="dxa"/>
            <w:hideMark/>
          </w:tcPr>
          <w:p w14:paraId="0575F52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Астма с преобладанием аллергического компонента</w:t>
            </w:r>
          </w:p>
        </w:tc>
        <w:tc>
          <w:tcPr>
            <w:tcW w:w="1857" w:type="dxa"/>
            <w:noWrap/>
            <w:hideMark/>
          </w:tcPr>
          <w:p w14:paraId="194B80D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A25.09.001.001</w:t>
            </w:r>
          </w:p>
        </w:tc>
        <w:tc>
          <w:tcPr>
            <w:tcW w:w="4395" w:type="dxa"/>
            <w:hideMark/>
          </w:tcPr>
          <w:p w14:paraId="009A622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DF653D" w14:paraId="371EF55C" w14:textId="77777777" w:rsidTr="00E56ECC">
        <w:trPr>
          <w:trHeight w:val="600"/>
        </w:trPr>
        <w:tc>
          <w:tcPr>
            <w:tcW w:w="988" w:type="dxa"/>
            <w:noWrap/>
            <w:hideMark/>
          </w:tcPr>
          <w:p w14:paraId="3702E7A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K50.0</w:t>
            </w:r>
          </w:p>
        </w:tc>
        <w:tc>
          <w:tcPr>
            <w:tcW w:w="2820" w:type="dxa"/>
            <w:hideMark/>
          </w:tcPr>
          <w:p w14:paraId="057D4F6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Крона</w:t>
            </w:r>
            <w:r w:rsidRPr="00DF653D">
              <w:rPr>
                <w:rFonts w:eastAsia="Calibri" w:cs="Times New Roman"/>
                <w:szCs w:val="24"/>
                <w:highlight w:val="yellow"/>
              </w:rPr>
              <w:t xml:space="preserve"> тонкой кишки</w:t>
            </w:r>
          </w:p>
        </w:tc>
        <w:tc>
          <w:tcPr>
            <w:tcW w:w="1857" w:type="dxa"/>
            <w:noWrap/>
            <w:hideMark/>
          </w:tcPr>
          <w:p w14:paraId="335CE21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A25.17.001.001</w:t>
            </w:r>
          </w:p>
        </w:tc>
        <w:tc>
          <w:tcPr>
            <w:tcW w:w="4395" w:type="dxa"/>
            <w:hideMark/>
          </w:tcPr>
          <w:p w14:paraId="0D59550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тонкой кишки</w:t>
            </w:r>
          </w:p>
        </w:tc>
      </w:tr>
      <w:tr w:rsidR="004671C0" w:rsidRPr="00DF653D" w14:paraId="6B20EFFA" w14:textId="77777777" w:rsidTr="00E56ECC">
        <w:trPr>
          <w:trHeight w:val="600"/>
        </w:trPr>
        <w:tc>
          <w:tcPr>
            <w:tcW w:w="988" w:type="dxa"/>
            <w:noWrap/>
            <w:hideMark/>
          </w:tcPr>
          <w:p w14:paraId="39B796C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K50.0</w:t>
            </w:r>
          </w:p>
        </w:tc>
        <w:tc>
          <w:tcPr>
            <w:tcW w:w="2820" w:type="dxa"/>
            <w:hideMark/>
          </w:tcPr>
          <w:p w14:paraId="5320074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К</w:t>
            </w:r>
            <w:r w:rsidRPr="00DF653D">
              <w:rPr>
                <w:rFonts w:eastAsia="Calibri" w:cs="Times New Roman"/>
                <w:szCs w:val="24"/>
                <w:highlight w:val="yellow"/>
              </w:rPr>
              <w:t>рона тонкой кишки</w:t>
            </w:r>
          </w:p>
        </w:tc>
        <w:tc>
          <w:tcPr>
            <w:tcW w:w="1857" w:type="dxa"/>
            <w:noWrap/>
            <w:hideMark/>
          </w:tcPr>
          <w:p w14:paraId="0EC4882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A25.17.001.002</w:t>
            </w:r>
          </w:p>
        </w:tc>
        <w:tc>
          <w:tcPr>
            <w:tcW w:w="4395" w:type="dxa"/>
            <w:hideMark/>
          </w:tcPr>
          <w:p w14:paraId="24A8646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тонкой кишки</w:t>
            </w:r>
          </w:p>
        </w:tc>
      </w:tr>
      <w:tr w:rsidR="004671C0" w:rsidRPr="00DF653D" w14:paraId="627F2C38" w14:textId="77777777" w:rsidTr="00E56ECC">
        <w:trPr>
          <w:trHeight w:val="600"/>
        </w:trPr>
        <w:tc>
          <w:tcPr>
            <w:tcW w:w="988" w:type="dxa"/>
            <w:noWrap/>
            <w:hideMark/>
          </w:tcPr>
          <w:p w14:paraId="69A32FD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K50.1</w:t>
            </w:r>
          </w:p>
        </w:tc>
        <w:tc>
          <w:tcPr>
            <w:tcW w:w="2820" w:type="dxa"/>
            <w:hideMark/>
          </w:tcPr>
          <w:p w14:paraId="3470672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Крона</w:t>
            </w:r>
            <w:r w:rsidRPr="00DF653D">
              <w:rPr>
                <w:rFonts w:eastAsia="Calibri" w:cs="Times New Roman"/>
                <w:szCs w:val="24"/>
                <w:highlight w:val="yellow"/>
              </w:rPr>
              <w:t xml:space="preserve"> толстой кишки</w:t>
            </w:r>
          </w:p>
        </w:tc>
        <w:tc>
          <w:tcPr>
            <w:tcW w:w="1857" w:type="dxa"/>
            <w:noWrap/>
            <w:hideMark/>
          </w:tcPr>
          <w:p w14:paraId="57317D7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20A7DAB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0DA3134A" w14:textId="77777777" w:rsidTr="00E56ECC">
        <w:trPr>
          <w:trHeight w:val="600"/>
        </w:trPr>
        <w:tc>
          <w:tcPr>
            <w:tcW w:w="988" w:type="dxa"/>
            <w:noWrap/>
            <w:hideMark/>
          </w:tcPr>
          <w:p w14:paraId="43D05CF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K50.1</w:t>
            </w:r>
          </w:p>
        </w:tc>
        <w:tc>
          <w:tcPr>
            <w:tcW w:w="2820" w:type="dxa"/>
            <w:hideMark/>
          </w:tcPr>
          <w:p w14:paraId="2B8AB2B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 xml:space="preserve">Крона </w:t>
            </w:r>
            <w:r w:rsidRPr="00DF653D">
              <w:rPr>
                <w:rFonts w:eastAsia="Calibri" w:cs="Times New Roman"/>
                <w:szCs w:val="24"/>
                <w:highlight w:val="yellow"/>
              </w:rPr>
              <w:t>толстой кишки</w:t>
            </w:r>
          </w:p>
        </w:tc>
        <w:tc>
          <w:tcPr>
            <w:tcW w:w="1857" w:type="dxa"/>
            <w:noWrap/>
            <w:hideMark/>
          </w:tcPr>
          <w:p w14:paraId="02F7DC0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79C1749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78E0887E" w14:textId="77777777" w:rsidTr="00E56ECC">
        <w:trPr>
          <w:trHeight w:val="600"/>
        </w:trPr>
        <w:tc>
          <w:tcPr>
            <w:tcW w:w="988" w:type="dxa"/>
            <w:noWrap/>
            <w:hideMark/>
          </w:tcPr>
          <w:p w14:paraId="4427B21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K50.8</w:t>
            </w:r>
          </w:p>
        </w:tc>
        <w:tc>
          <w:tcPr>
            <w:tcW w:w="2820" w:type="dxa"/>
            <w:hideMark/>
          </w:tcPr>
          <w:p w14:paraId="41E8A6C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разновидности болезни крона</w:t>
            </w:r>
          </w:p>
        </w:tc>
        <w:tc>
          <w:tcPr>
            <w:tcW w:w="1857" w:type="dxa"/>
            <w:noWrap/>
            <w:hideMark/>
          </w:tcPr>
          <w:p w14:paraId="1553DD0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4D52B46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0D588B5B" w14:textId="77777777" w:rsidTr="00E56ECC">
        <w:trPr>
          <w:trHeight w:val="600"/>
        </w:trPr>
        <w:tc>
          <w:tcPr>
            <w:tcW w:w="988" w:type="dxa"/>
            <w:noWrap/>
            <w:hideMark/>
          </w:tcPr>
          <w:p w14:paraId="58E1543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K50.8</w:t>
            </w:r>
          </w:p>
        </w:tc>
        <w:tc>
          <w:tcPr>
            <w:tcW w:w="2820" w:type="dxa"/>
            <w:hideMark/>
          </w:tcPr>
          <w:p w14:paraId="57699BC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Другие разновидности болезни </w:t>
            </w:r>
            <w:r w:rsidR="00965C7A" w:rsidRPr="00DF653D">
              <w:rPr>
                <w:rFonts w:eastAsia="Calibri" w:cs="Times New Roman"/>
                <w:szCs w:val="24"/>
                <w:highlight w:val="yellow"/>
              </w:rPr>
              <w:t>Крона</w:t>
            </w:r>
          </w:p>
        </w:tc>
        <w:tc>
          <w:tcPr>
            <w:tcW w:w="1857" w:type="dxa"/>
            <w:noWrap/>
            <w:hideMark/>
          </w:tcPr>
          <w:p w14:paraId="0989DF3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0943E94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5BED30BF" w14:textId="77777777" w:rsidTr="00E56ECC">
        <w:trPr>
          <w:trHeight w:val="600"/>
        </w:trPr>
        <w:tc>
          <w:tcPr>
            <w:tcW w:w="988" w:type="dxa"/>
            <w:noWrap/>
            <w:hideMark/>
          </w:tcPr>
          <w:p w14:paraId="18E6D7A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K50.9</w:t>
            </w:r>
          </w:p>
        </w:tc>
        <w:tc>
          <w:tcPr>
            <w:tcW w:w="2820" w:type="dxa"/>
            <w:hideMark/>
          </w:tcPr>
          <w:p w14:paraId="6AEB36D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Крона</w:t>
            </w:r>
            <w:r w:rsidRPr="00DF653D">
              <w:rPr>
                <w:rFonts w:eastAsia="Calibri" w:cs="Times New Roman"/>
                <w:szCs w:val="24"/>
                <w:highlight w:val="yellow"/>
              </w:rPr>
              <w:t xml:space="preserve"> неуточненная</w:t>
            </w:r>
          </w:p>
        </w:tc>
        <w:tc>
          <w:tcPr>
            <w:tcW w:w="1857" w:type="dxa"/>
            <w:noWrap/>
            <w:hideMark/>
          </w:tcPr>
          <w:p w14:paraId="5CA2EF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71C6350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21600E0A" w14:textId="77777777" w:rsidTr="00E56ECC">
        <w:trPr>
          <w:trHeight w:val="600"/>
        </w:trPr>
        <w:tc>
          <w:tcPr>
            <w:tcW w:w="988" w:type="dxa"/>
            <w:noWrap/>
            <w:hideMark/>
          </w:tcPr>
          <w:p w14:paraId="3573FC1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K50.9</w:t>
            </w:r>
          </w:p>
        </w:tc>
        <w:tc>
          <w:tcPr>
            <w:tcW w:w="2820" w:type="dxa"/>
            <w:hideMark/>
          </w:tcPr>
          <w:p w14:paraId="3D9B872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Крона</w:t>
            </w:r>
            <w:r w:rsidRPr="00DF653D">
              <w:rPr>
                <w:rFonts w:eastAsia="Calibri" w:cs="Times New Roman"/>
                <w:szCs w:val="24"/>
                <w:highlight w:val="yellow"/>
              </w:rPr>
              <w:t xml:space="preserve"> неуточненная</w:t>
            </w:r>
          </w:p>
        </w:tc>
        <w:tc>
          <w:tcPr>
            <w:tcW w:w="1857" w:type="dxa"/>
            <w:noWrap/>
            <w:hideMark/>
          </w:tcPr>
          <w:p w14:paraId="129CB9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21930CD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2FD357B1" w14:textId="77777777" w:rsidTr="00E56ECC">
        <w:trPr>
          <w:trHeight w:val="600"/>
        </w:trPr>
        <w:tc>
          <w:tcPr>
            <w:tcW w:w="988" w:type="dxa"/>
            <w:noWrap/>
            <w:hideMark/>
          </w:tcPr>
          <w:p w14:paraId="7D07541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w:t>
            </w:r>
          </w:p>
        </w:tc>
        <w:tc>
          <w:tcPr>
            <w:tcW w:w="2820" w:type="dxa"/>
            <w:hideMark/>
          </w:tcPr>
          <w:p w14:paraId="1D3315D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колит</w:t>
            </w:r>
          </w:p>
        </w:tc>
        <w:tc>
          <w:tcPr>
            <w:tcW w:w="1857" w:type="dxa"/>
            <w:noWrap/>
            <w:hideMark/>
          </w:tcPr>
          <w:p w14:paraId="4BD96DD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6F5876D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2C309587" w14:textId="77777777" w:rsidTr="00E56ECC">
        <w:trPr>
          <w:trHeight w:val="600"/>
        </w:trPr>
        <w:tc>
          <w:tcPr>
            <w:tcW w:w="988" w:type="dxa"/>
            <w:noWrap/>
            <w:hideMark/>
          </w:tcPr>
          <w:p w14:paraId="59D7EF7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w:t>
            </w:r>
          </w:p>
        </w:tc>
        <w:tc>
          <w:tcPr>
            <w:tcW w:w="2820" w:type="dxa"/>
            <w:hideMark/>
          </w:tcPr>
          <w:p w14:paraId="4C09F9E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колит</w:t>
            </w:r>
          </w:p>
        </w:tc>
        <w:tc>
          <w:tcPr>
            <w:tcW w:w="1857" w:type="dxa"/>
            <w:noWrap/>
            <w:hideMark/>
          </w:tcPr>
          <w:p w14:paraId="35C5C93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7FC463A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1FED9276" w14:textId="77777777" w:rsidTr="00E56ECC">
        <w:trPr>
          <w:trHeight w:val="600"/>
        </w:trPr>
        <w:tc>
          <w:tcPr>
            <w:tcW w:w="988" w:type="dxa"/>
            <w:noWrap/>
            <w:hideMark/>
          </w:tcPr>
          <w:p w14:paraId="5EE5200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K51.0</w:t>
            </w:r>
          </w:p>
        </w:tc>
        <w:tc>
          <w:tcPr>
            <w:tcW w:w="2820" w:type="dxa"/>
            <w:hideMark/>
          </w:tcPr>
          <w:p w14:paraId="1709968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энтероколит</w:t>
            </w:r>
          </w:p>
        </w:tc>
        <w:tc>
          <w:tcPr>
            <w:tcW w:w="1857" w:type="dxa"/>
            <w:noWrap/>
            <w:hideMark/>
          </w:tcPr>
          <w:p w14:paraId="65E0ED3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00FA5D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21344F2C" w14:textId="77777777" w:rsidTr="00E56ECC">
        <w:trPr>
          <w:trHeight w:val="600"/>
        </w:trPr>
        <w:tc>
          <w:tcPr>
            <w:tcW w:w="988" w:type="dxa"/>
            <w:noWrap/>
            <w:hideMark/>
          </w:tcPr>
          <w:p w14:paraId="78187E8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K51.0</w:t>
            </w:r>
          </w:p>
        </w:tc>
        <w:tc>
          <w:tcPr>
            <w:tcW w:w="2820" w:type="dxa"/>
            <w:hideMark/>
          </w:tcPr>
          <w:p w14:paraId="5EBBC9B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энтероколит</w:t>
            </w:r>
          </w:p>
        </w:tc>
        <w:tc>
          <w:tcPr>
            <w:tcW w:w="1857" w:type="dxa"/>
            <w:noWrap/>
            <w:hideMark/>
          </w:tcPr>
          <w:p w14:paraId="653655A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7081089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0D466B8C" w14:textId="77777777" w:rsidTr="00E56ECC">
        <w:trPr>
          <w:trHeight w:val="600"/>
        </w:trPr>
        <w:tc>
          <w:tcPr>
            <w:tcW w:w="988" w:type="dxa"/>
            <w:noWrap/>
            <w:hideMark/>
          </w:tcPr>
          <w:p w14:paraId="6ECE004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K51.1</w:t>
            </w:r>
          </w:p>
        </w:tc>
        <w:tc>
          <w:tcPr>
            <w:tcW w:w="2820" w:type="dxa"/>
            <w:hideMark/>
          </w:tcPr>
          <w:p w14:paraId="6FECC36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илеоколит</w:t>
            </w:r>
          </w:p>
        </w:tc>
        <w:tc>
          <w:tcPr>
            <w:tcW w:w="1857" w:type="dxa"/>
            <w:noWrap/>
            <w:hideMark/>
          </w:tcPr>
          <w:p w14:paraId="6912630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016EA89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1649CBE3" w14:textId="77777777" w:rsidTr="00E56ECC">
        <w:trPr>
          <w:trHeight w:val="600"/>
        </w:trPr>
        <w:tc>
          <w:tcPr>
            <w:tcW w:w="988" w:type="dxa"/>
            <w:noWrap/>
            <w:hideMark/>
          </w:tcPr>
          <w:p w14:paraId="6198804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K51.1</w:t>
            </w:r>
          </w:p>
        </w:tc>
        <w:tc>
          <w:tcPr>
            <w:tcW w:w="2820" w:type="dxa"/>
            <w:hideMark/>
          </w:tcPr>
          <w:p w14:paraId="327ECFE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илеоколит</w:t>
            </w:r>
          </w:p>
        </w:tc>
        <w:tc>
          <w:tcPr>
            <w:tcW w:w="1857" w:type="dxa"/>
            <w:noWrap/>
            <w:hideMark/>
          </w:tcPr>
          <w:p w14:paraId="45FB468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53CDB94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797F6073" w14:textId="77777777" w:rsidTr="00E56ECC">
        <w:trPr>
          <w:trHeight w:val="600"/>
        </w:trPr>
        <w:tc>
          <w:tcPr>
            <w:tcW w:w="988" w:type="dxa"/>
            <w:noWrap/>
            <w:hideMark/>
          </w:tcPr>
          <w:p w14:paraId="281F76F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K51.2</w:t>
            </w:r>
          </w:p>
        </w:tc>
        <w:tc>
          <w:tcPr>
            <w:tcW w:w="2820" w:type="dxa"/>
            <w:hideMark/>
          </w:tcPr>
          <w:p w14:paraId="5A22CD3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проктит</w:t>
            </w:r>
          </w:p>
        </w:tc>
        <w:tc>
          <w:tcPr>
            <w:tcW w:w="1857" w:type="dxa"/>
            <w:noWrap/>
            <w:hideMark/>
          </w:tcPr>
          <w:p w14:paraId="0427DD1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0859D65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74D3E092" w14:textId="77777777" w:rsidTr="00E56ECC">
        <w:trPr>
          <w:trHeight w:val="600"/>
        </w:trPr>
        <w:tc>
          <w:tcPr>
            <w:tcW w:w="988" w:type="dxa"/>
            <w:noWrap/>
            <w:hideMark/>
          </w:tcPr>
          <w:p w14:paraId="26A40E1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K51.2</w:t>
            </w:r>
          </w:p>
        </w:tc>
        <w:tc>
          <w:tcPr>
            <w:tcW w:w="2820" w:type="dxa"/>
            <w:hideMark/>
          </w:tcPr>
          <w:p w14:paraId="7EBE75E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проктит</w:t>
            </w:r>
          </w:p>
        </w:tc>
        <w:tc>
          <w:tcPr>
            <w:tcW w:w="1857" w:type="dxa"/>
            <w:noWrap/>
            <w:hideMark/>
          </w:tcPr>
          <w:p w14:paraId="6BBF0DE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1B85BDE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0A37DB65" w14:textId="77777777" w:rsidTr="00E56ECC">
        <w:trPr>
          <w:trHeight w:val="600"/>
        </w:trPr>
        <w:tc>
          <w:tcPr>
            <w:tcW w:w="988" w:type="dxa"/>
            <w:noWrap/>
            <w:hideMark/>
          </w:tcPr>
          <w:p w14:paraId="7F5B391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K51.3</w:t>
            </w:r>
          </w:p>
        </w:tc>
        <w:tc>
          <w:tcPr>
            <w:tcW w:w="2820" w:type="dxa"/>
            <w:hideMark/>
          </w:tcPr>
          <w:p w14:paraId="69A9677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ректосигмоидит</w:t>
            </w:r>
          </w:p>
        </w:tc>
        <w:tc>
          <w:tcPr>
            <w:tcW w:w="1857" w:type="dxa"/>
            <w:noWrap/>
            <w:hideMark/>
          </w:tcPr>
          <w:p w14:paraId="22F2364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41197F5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4DC768A6" w14:textId="77777777" w:rsidTr="00E56ECC">
        <w:trPr>
          <w:trHeight w:val="600"/>
        </w:trPr>
        <w:tc>
          <w:tcPr>
            <w:tcW w:w="988" w:type="dxa"/>
            <w:noWrap/>
            <w:hideMark/>
          </w:tcPr>
          <w:p w14:paraId="1BE8658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K51.3</w:t>
            </w:r>
          </w:p>
        </w:tc>
        <w:tc>
          <w:tcPr>
            <w:tcW w:w="2820" w:type="dxa"/>
            <w:hideMark/>
          </w:tcPr>
          <w:p w14:paraId="3D8C53A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(хронический) ректосигмоидит</w:t>
            </w:r>
          </w:p>
        </w:tc>
        <w:tc>
          <w:tcPr>
            <w:tcW w:w="1857" w:type="dxa"/>
            <w:noWrap/>
            <w:hideMark/>
          </w:tcPr>
          <w:p w14:paraId="4B71CC1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67AF5E7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269CF4B4" w14:textId="77777777" w:rsidTr="00E56ECC">
        <w:trPr>
          <w:trHeight w:val="600"/>
        </w:trPr>
        <w:tc>
          <w:tcPr>
            <w:tcW w:w="988" w:type="dxa"/>
            <w:noWrap/>
            <w:hideMark/>
          </w:tcPr>
          <w:p w14:paraId="7606805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K51.4</w:t>
            </w:r>
          </w:p>
        </w:tc>
        <w:tc>
          <w:tcPr>
            <w:tcW w:w="2820" w:type="dxa"/>
            <w:hideMark/>
          </w:tcPr>
          <w:p w14:paraId="72769A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Псевдополипоз ободочной кишки</w:t>
            </w:r>
          </w:p>
        </w:tc>
        <w:tc>
          <w:tcPr>
            <w:tcW w:w="1857" w:type="dxa"/>
            <w:noWrap/>
            <w:hideMark/>
          </w:tcPr>
          <w:p w14:paraId="4B071FB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6B57E94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3B504A01" w14:textId="77777777" w:rsidTr="00E56ECC">
        <w:trPr>
          <w:trHeight w:val="600"/>
        </w:trPr>
        <w:tc>
          <w:tcPr>
            <w:tcW w:w="988" w:type="dxa"/>
            <w:noWrap/>
            <w:hideMark/>
          </w:tcPr>
          <w:p w14:paraId="6E6461F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K51.4</w:t>
            </w:r>
          </w:p>
        </w:tc>
        <w:tc>
          <w:tcPr>
            <w:tcW w:w="2820" w:type="dxa"/>
            <w:hideMark/>
          </w:tcPr>
          <w:p w14:paraId="1C0E88D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Псевдополипоз ободочной кишки</w:t>
            </w:r>
          </w:p>
        </w:tc>
        <w:tc>
          <w:tcPr>
            <w:tcW w:w="1857" w:type="dxa"/>
            <w:noWrap/>
            <w:hideMark/>
          </w:tcPr>
          <w:p w14:paraId="74A4406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5C476DE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49D59D20" w14:textId="77777777" w:rsidTr="00E56ECC">
        <w:trPr>
          <w:trHeight w:val="600"/>
        </w:trPr>
        <w:tc>
          <w:tcPr>
            <w:tcW w:w="988" w:type="dxa"/>
            <w:noWrap/>
            <w:hideMark/>
          </w:tcPr>
          <w:p w14:paraId="1233D15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K51.5</w:t>
            </w:r>
          </w:p>
        </w:tc>
        <w:tc>
          <w:tcPr>
            <w:tcW w:w="2820" w:type="dxa"/>
            <w:hideMark/>
          </w:tcPr>
          <w:p w14:paraId="68F2F3A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Мукозный проктоколит</w:t>
            </w:r>
          </w:p>
        </w:tc>
        <w:tc>
          <w:tcPr>
            <w:tcW w:w="1857" w:type="dxa"/>
            <w:noWrap/>
            <w:hideMark/>
          </w:tcPr>
          <w:p w14:paraId="4B7A7A4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34B2C8F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4ECFF119" w14:textId="77777777" w:rsidTr="00E56ECC">
        <w:trPr>
          <w:trHeight w:val="600"/>
        </w:trPr>
        <w:tc>
          <w:tcPr>
            <w:tcW w:w="988" w:type="dxa"/>
            <w:noWrap/>
            <w:hideMark/>
          </w:tcPr>
          <w:p w14:paraId="22F9C13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K51.5</w:t>
            </w:r>
          </w:p>
        </w:tc>
        <w:tc>
          <w:tcPr>
            <w:tcW w:w="2820" w:type="dxa"/>
            <w:hideMark/>
          </w:tcPr>
          <w:p w14:paraId="62757C9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Мукозный проктоколит</w:t>
            </w:r>
          </w:p>
        </w:tc>
        <w:tc>
          <w:tcPr>
            <w:tcW w:w="1857" w:type="dxa"/>
            <w:noWrap/>
            <w:hideMark/>
          </w:tcPr>
          <w:p w14:paraId="5038CBF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2DF5EE9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5DA1DBA2" w14:textId="77777777" w:rsidTr="00E56ECC">
        <w:trPr>
          <w:trHeight w:val="600"/>
        </w:trPr>
        <w:tc>
          <w:tcPr>
            <w:tcW w:w="988" w:type="dxa"/>
            <w:noWrap/>
            <w:hideMark/>
          </w:tcPr>
          <w:p w14:paraId="1A6133C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K51.8</w:t>
            </w:r>
          </w:p>
        </w:tc>
        <w:tc>
          <w:tcPr>
            <w:tcW w:w="2820" w:type="dxa"/>
            <w:hideMark/>
          </w:tcPr>
          <w:p w14:paraId="1E0C687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язвенные колиты</w:t>
            </w:r>
          </w:p>
        </w:tc>
        <w:tc>
          <w:tcPr>
            <w:tcW w:w="1857" w:type="dxa"/>
            <w:noWrap/>
            <w:hideMark/>
          </w:tcPr>
          <w:p w14:paraId="5D1114F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735D4EB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460CBCDC" w14:textId="77777777" w:rsidTr="00E56ECC">
        <w:trPr>
          <w:trHeight w:val="600"/>
        </w:trPr>
        <w:tc>
          <w:tcPr>
            <w:tcW w:w="988" w:type="dxa"/>
            <w:noWrap/>
            <w:hideMark/>
          </w:tcPr>
          <w:p w14:paraId="2573BA2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K51.8</w:t>
            </w:r>
          </w:p>
        </w:tc>
        <w:tc>
          <w:tcPr>
            <w:tcW w:w="2820" w:type="dxa"/>
            <w:hideMark/>
          </w:tcPr>
          <w:p w14:paraId="63BA58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язвенные колиты</w:t>
            </w:r>
          </w:p>
        </w:tc>
        <w:tc>
          <w:tcPr>
            <w:tcW w:w="1857" w:type="dxa"/>
            <w:noWrap/>
            <w:hideMark/>
          </w:tcPr>
          <w:p w14:paraId="7EF0148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5B50CE7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6CC4526B" w14:textId="77777777" w:rsidTr="00E56ECC">
        <w:trPr>
          <w:trHeight w:val="600"/>
        </w:trPr>
        <w:tc>
          <w:tcPr>
            <w:tcW w:w="988" w:type="dxa"/>
            <w:noWrap/>
            <w:hideMark/>
          </w:tcPr>
          <w:p w14:paraId="71B62E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K51.9</w:t>
            </w:r>
          </w:p>
        </w:tc>
        <w:tc>
          <w:tcPr>
            <w:tcW w:w="2820" w:type="dxa"/>
            <w:hideMark/>
          </w:tcPr>
          <w:p w14:paraId="752D162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колит неуточненный</w:t>
            </w:r>
          </w:p>
        </w:tc>
        <w:tc>
          <w:tcPr>
            <w:tcW w:w="1857" w:type="dxa"/>
            <w:noWrap/>
            <w:hideMark/>
          </w:tcPr>
          <w:p w14:paraId="5DB7C7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A25.18.001.001</w:t>
            </w:r>
          </w:p>
        </w:tc>
        <w:tc>
          <w:tcPr>
            <w:tcW w:w="4395" w:type="dxa"/>
            <w:hideMark/>
          </w:tcPr>
          <w:p w14:paraId="6E6326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толстой кишки</w:t>
            </w:r>
          </w:p>
        </w:tc>
      </w:tr>
      <w:tr w:rsidR="004671C0" w:rsidRPr="00DF653D" w14:paraId="6FAEB216" w14:textId="77777777" w:rsidTr="00E56ECC">
        <w:trPr>
          <w:trHeight w:val="600"/>
        </w:trPr>
        <w:tc>
          <w:tcPr>
            <w:tcW w:w="988" w:type="dxa"/>
            <w:noWrap/>
            <w:hideMark/>
          </w:tcPr>
          <w:p w14:paraId="429AC46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K51.9</w:t>
            </w:r>
          </w:p>
        </w:tc>
        <w:tc>
          <w:tcPr>
            <w:tcW w:w="2820" w:type="dxa"/>
            <w:hideMark/>
          </w:tcPr>
          <w:p w14:paraId="466CEAF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Язвенный колит неуточненный</w:t>
            </w:r>
          </w:p>
        </w:tc>
        <w:tc>
          <w:tcPr>
            <w:tcW w:w="1857" w:type="dxa"/>
            <w:noWrap/>
            <w:hideMark/>
          </w:tcPr>
          <w:p w14:paraId="5B801B1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A25.18.001.002</w:t>
            </w:r>
          </w:p>
        </w:tc>
        <w:tc>
          <w:tcPr>
            <w:tcW w:w="4395" w:type="dxa"/>
            <w:hideMark/>
          </w:tcPr>
          <w:p w14:paraId="5C9C351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заболеваниях толстой кишки</w:t>
            </w:r>
          </w:p>
        </w:tc>
      </w:tr>
      <w:tr w:rsidR="004671C0" w:rsidRPr="00DF653D" w14:paraId="637C55C5" w14:textId="77777777" w:rsidTr="00E56ECC">
        <w:trPr>
          <w:trHeight w:val="600"/>
        </w:trPr>
        <w:tc>
          <w:tcPr>
            <w:tcW w:w="988" w:type="dxa"/>
            <w:noWrap/>
            <w:hideMark/>
          </w:tcPr>
          <w:p w14:paraId="1BF2EF4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L40.0</w:t>
            </w:r>
          </w:p>
        </w:tc>
        <w:tc>
          <w:tcPr>
            <w:tcW w:w="2820" w:type="dxa"/>
            <w:hideMark/>
          </w:tcPr>
          <w:p w14:paraId="51D339C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Псориаз обыкновенный</w:t>
            </w:r>
          </w:p>
        </w:tc>
        <w:tc>
          <w:tcPr>
            <w:tcW w:w="1857" w:type="dxa"/>
            <w:noWrap/>
            <w:hideMark/>
          </w:tcPr>
          <w:p w14:paraId="2F5D961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A25.01.001.002</w:t>
            </w:r>
          </w:p>
        </w:tc>
        <w:tc>
          <w:tcPr>
            <w:tcW w:w="4395" w:type="dxa"/>
            <w:hideMark/>
          </w:tcPr>
          <w:p w14:paraId="3452B1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заболеваниях кожи</w:t>
            </w:r>
          </w:p>
        </w:tc>
      </w:tr>
      <w:tr w:rsidR="004671C0" w:rsidRPr="00DF653D" w14:paraId="26F3A527" w14:textId="77777777" w:rsidTr="00E56ECC">
        <w:trPr>
          <w:trHeight w:val="600"/>
        </w:trPr>
        <w:tc>
          <w:tcPr>
            <w:tcW w:w="988" w:type="dxa"/>
            <w:noWrap/>
            <w:hideMark/>
          </w:tcPr>
          <w:p w14:paraId="33F3654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L40.0</w:t>
            </w:r>
          </w:p>
        </w:tc>
        <w:tc>
          <w:tcPr>
            <w:tcW w:w="2820" w:type="dxa"/>
            <w:hideMark/>
          </w:tcPr>
          <w:p w14:paraId="1B80E7D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Псориаз обыкновенный</w:t>
            </w:r>
          </w:p>
        </w:tc>
        <w:tc>
          <w:tcPr>
            <w:tcW w:w="1857" w:type="dxa"/>
            <w:noWrap/>
            <w:hideMark/>
          </w:tcPr>
          <w:p w14:paraId="3B4A68B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A25.01.001.001</w:t>
            </w:r>
          </w:p>
        </w:tc>
        <w:tc>
          <w:tcPr>
            <w:tcW w:w="4395" w:type="dxa"/>
            <w:hideMark/>
          </w:tcPr>
          <w:p w14:paraId="30A0E16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кожи</w:t>
            </w:r>
          </w:p>
        </w:tc>
      </w:tr>
      <w:tr w:rsidR="004671C0" w:rsidRPr="00DF653D" w14:paraId="0D4DEB41" w14:textId="77777777" w:rsidTr="00E56ECC">
        <w:trPr>
          <w:trHeight w:val="600"/>
        </w:trPr>
        <w:tc>
          <w:tcPr>
            <w:tcW w:w="988" w:type="dxa"/>
            <w:noWrap/>
            <w:hideMark/>
          </w:tcPr>
          <w:p w14:paraId="6C138B4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L40.1</w:t>
            </w:r>
          </w:p>
        </w:tc>
        <w:tc>
          <w:tcPr>
            <w:tcW w:w="2820" w:type="dxa"/>
            <w:hideMark/>
          </w:tcPr>
          <w:p w14:paraId="44D21E6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Генерализованный пустулезный псориаз</w:t>
            </w:r>
          </w:p>
        </w:tc>
        <w:tc>
          <w:tcPr>
            <w:tcW w:w="1857" w:type="dxa"/>
            <w:noWrap/>
            <w:hideMark/>
          </w:tcPr>
          <w:p w14:paraId="4BE4E42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A25.01.001.001</w:t>
            </w:r>
          </w:p>
        </w:tc>
        <w:tc>
          <w:tcPr>
            <w:tcW w:w="4395" w:type="dxa"/>
            <w:hideMark/>
          </w:tcPr>
          <w:p w14:paraId="27128A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заболеваниях кожи</w:t>
            </w:r>
          </w:p>
        </w:tc>
      </w:tr>
      <w:tr w:rsidR="004671C0" w:rsidRPr="00DF653D" w14:paraId="36B0D322" w14:textId="77777777" w:rsidTr="00E56ECC">
        <w:trPr>
          <w:trHeight w:val="600"/>
        </w:trPr>
        <w:tc>
          <w:tcPr>
            <w:tcW w:w="988" w:type="dxa"/>
            <w:noWrap/>
            <w:hideMark/>
          </w:tcPr>
          <w:p w14:paraId="0146CCB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L40.1</w:t>
            </w:r>
          </w:p>
        </w:tc>
        <w:tc>
          <w:tcPr>
            <w:tcW w:w="2820" w:type="dxa"/>
            <w:hideMark/>
          </w:tcPr>
          <w:p w14:paraId="142879D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Генерализованный пустулезный псориаз</w:t>
            </w:r>
          </w:p>
        </w:tc>
        <w:tc>
          <w:tcPr>
            <w:tcW w:w="1857" w:type="dxa"/>
            <w:noWrap/>
            <w:hideMark/>
          </w:tcPr>
          <w:p w14:paraId="6FD74CD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A25.01.001.002</w:t>
            </w:r>
          </w:p>
        </w:tc>
        <w:tc>
          <w:tcPr>
            <w:tcW w:w="4395" w:type="dxa"/>
            <w:hideMark/>
          </w:tcPr>
          <w:p w14:paraId="31AC366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заболеваниях кожи</w:t>
            </w:r>
          </w:p>
        </w:tc>
      </w:tr>
      <w:tr w:rsidR="004671C0" w:rsidRPr="00DF653D" w14:paraId="66645995" w14:textId="77777777" w:rsidTr="00E56ECC">
        <w:trPr>
          <w:trHeight w:val="900"/>
        </w:trPr>
        <w:tc>
          <w:tcPr>
            <w:tcW w:w="988" w:type="dxa"/>
            <w:noWrap/>
            <w:hideMark/>
          </w:tcPr>
          <w:p w14:paraId="38A0898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L50.1</w:t>
            </w:r>
          </w:p>
        </w:tc>
        <w:tc>
          <w:tcPr>
            <w:tcW w:w="2820" w:type="dxa"/>
            <w:hideMark/>
          </w:tcPr>
          <w:p w14:paraId="01C8F98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Идиопатическая крапивница</w:t>
            </w:r>
          </w:p>
        </w:tc>
        <w:tc>
          <w:tcPr>
            <w:tcW w:w="1857" w:type="dxa"/>
            <w:noWrap/>
            <w:hideMark/>
          </w:tcPr>
          <w:p w14:paraId="16188E3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A25.09.001.001</w:t>
            </w:r>
          </w:p>
        </w:tc>
        <w:tc>
          <w:tcPr>
            <w:tcW w:w="4395" w:type="dxa"/>
            <w:hideMark/>
          </w:tcPr>
          <w:p w14:paraId="4714072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DF653D" w14:paraId="1E898685" w14:textId="77777777" w:rsidTr="00E56ECC">
        <w:trPr>
          <w:trHeight w:val="600"/>
        </w:trPr>
        <w:tc>
          <w:tcPr>
            <w:tcW w:w="988" w:type="dxa"/>
            <w:noWrap/>
            <w:hideMark/>
          </w:tcPr>
          <w:p w14:paraId="32CD9C3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M05.0</w:t>
            </w:r>
          </w:p>
        </w:tc>
        <w:tc>
          <w:tcPr>
            <w:tcW w:w="2820" w:type="dxa"/>
            <w:hideMark/>
          </w:tcPr>
          <w:p w14:paraId="14EEEA3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Синдром </w:t>
            </w:r>
            <w:r w:rsidR="00965C7A" w:rsidRPr="00DF653D">
              <w:rPr>
                <w:rFonts w:eastAsia="Calibri" w:cs="Times New Roman"/>
                <w:szCs w:val="24"/>
                <w:highlight w:val="yellow"/>
              </w:rPr>
              <w:t>Ф</w:t>
            </w:r>
            <w:r w:rsidRPr="00DF653D">
              <w:rPr>
                <w:rFonts w:eastAsia="Calibri" w:cs="Times New Roman"/>
                <w:szCs w:val="24"/>
                <w:highlight w:val="yellow"/>
              </w:rPr>
              <w:t>елти</w:t>
            </w:r>
          </w:p>
        </w:tc>
        <w:tc>
          <w:tcPr>
            <w:tcW w:w="1857" w:type="dxa"/>
            <w:noWrap/>
            <w:hideMark/>
          </w:tcPr>
          <w:p w14:paraId="2C9ADEB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4C601EC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493AB3FC" w14:textId="77777777" w:rsidTr="00E56ECC">
        <w:trPr>
          <w:trHeight w:val="600"/>
        </w:trPr>
        <w:tc>
          <w:tcPr>
            <w:tcW w:w="988" w:type="dxa"/>
            <w:noWrap/>
            <w:hideMark/>
          </w:tcPr>
          <w:p w14:paraId="1CFA681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M05.0</w:t>
            </w:r>
          </w:p>
        </w:tc>
        <w:tc>
          <w:tcPr>
            <w:tcW w:w="2820" w:type="dxa"/>
            <w:hideMark/>
          </w:tcPr>
          <w:p w14:paraId="4D77468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Синдром </w:t>
            </w:r>
            <w:r w:rsidR="00965C7A" w:rsidRPr="00DF653D">
              <w:rPr>
                <w:rFonts w:eastAsia="Calibri" w:cs="Times New Roman"/>
                <w:szCs w:val="24"/>
                <w:highlight w:val="yellow"/>
              </w:rPr>
              <w:t>Фелти</w:t>
            </w:r>
          </w:p>
        </w:tc>
        <w:tc>
          <w:tcPr>
            <w:tcW w:w="1857" w:type="dxa"/>
            <w:noWrap/>
            <w:hideMark/>
          </w:tcPr>
          <w:p w14:paraId="73D916D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6A4DE44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3D2606B9" w14:textId="77777777" w:rsidTr="00E56ECC">
        <w:trPr>
          <w:trHeight w:val="600"/>
        </w:trPr>
        <w:tc>
          <w:tcPr>
            <w:tcW w:w="988" w:type="dxa"/>
            <w:noWrap/>
            <w:hideMark/>
          </w:tcPr>
          <w:p w14:paraId="6C1795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M05.0</w:t>
            </w:r>
          </w:p>
        </w:tc>
        <w:tc>
          <w:tcPr>
            <w:tcW w:w="2820" w:type="dxa"/>
            <w:hideMark/>
          </w:tcPr>
          <w:p w14:paraId="5FD3F5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Синдром </w:t>
            </w:r>
            <w:r w:rsidR="00965C7A" w:rsidRPr="00DF653D">
              <w:rPr>
                <w:rFonts w:eastAsia="Calibri" w:cs="Times New Roman"/>
                <w:szCs w:val="24"/>
                <w:highlight w:val="yellow"/>
              </w:rPr>
              <w:t>Фелти</w:t>
            </w:r>
          </w:p>
        </w:tc>
        <w:tc>
          <w:tcPr>
            <w:tcW w:w="1857" w:type="dxa"/>
            <w:noWrap/>
            <w:hideMark/>
          </w:tcPr>
          <w:p w14:paraId="616F393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02F2F17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0C34E289" w14:textId="77777777" w:rsidTr="00E56ECC">
        <w:trPr>
          <w:trHeight w:val="600"/>
        </w:trPr>
        <w:tc>
          <w:tcPr>
            <w:tcW w:w="988" w:type="dxa"/>
            <w:noWrap/>
            <w:hideMark/>
          </w:tcPr>
          <w:p w14:paraId="76DCAC4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M05.1</w:t>
            </w:r>
          </w:p>
        </w:tc>
        <w:tc>
          <w:tcPr>
            <w:tcW w:w="2820" w:type="dxa"/>
            <w:hideMark/>
          </w:tcPr>
          <w:p w14:paraId="0ACA95D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Ревматоидная болезнь легкого (j99.0 )</w:t>
            </w:r>
          </w:p>
        </w:tc>
        <w:tc>
          <w:tcPr>
            <w:tcW w:w="1857" w:type="dxa"/>
            <w:noWrap/>
            <w:hideMark/>
          </w:tcPr>
          <w:p w14:paraId="18E3DFE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7910951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7C3FE34C" w14:textId="77777777" w:rsidTr="00E56ECC">
        <w:trPr>
          <w:trHeight w:val="600"/>
        </w:trPr>
        <w:tc>
          <w:tcPr>
            <w:tcW w:w="988" w:type="dxa"/>
            <w:noWrap/>
            <w:hideMark/>
          </w:tcPr>
          <w:p w14:paraId="63E35E6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M05.1</w:t>
            </w:r>
          </w:p>
        </w:tc>
        <w:tc>
          <w:tcPr>
            <w:tcW w:w="2820" w:type="dxa"/>
            <w:hideMark/>
          </w:tcPr>
          <w:p w14:paraId="24A8D3C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Ревматоидная болезнь легкого (j99.0 )</w:t>
            </w:r>
          </w:p>
        </w:tc>
        <w:tc>
          <w:tcPr>
            <w:tcW w:w="1857" w:type="dxa"/>
            <w:noWrap/>
            <w:hideMark/>
          </w:tcPr>
          <w:p w14:paraId="7BD174F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2D82569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3CD5F4A8" w14:textId="77777777" w:rsidTr="00E56ECC">
        <w:trPr>
          <w:trHeight w:val="600"/>
        </w:trPr>
        <w:tc>
          <w:tcPr>
            <w:tcW w:w="988" w:type="dxa"/>
            <w:noWrap/>
            <w:hideMark/>
          </w:tcPr>
          <w:p w14:paraId="39FFC6A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M05.1</w:t>
            </w:r>
          </w:p>
        </w:tc>
        <w:tc>
          <w:tcPr>
            <w:tcW w:w="2820" w:type="dxa"/>
            <w:hideMark/>
          </w:tcPr>
          <w:p w14:paraId="2474F22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Ревматоидная болезнь легкого (j99.0 )</w:t>
            </w:r>
          </w:p>
        </w:tc>
        <w:tc>
          <w:tcPr>
            <w:tcW w:w="1857" w:type="dxa"/>
            <w:noWrap/>
            <w:hideMark/>
          </w:tcPr>
          <w:p w14:paraId="357B655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59EB8EE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1C386FBB" w14:textId="77777777" w:rsidTr="00E56ECC">
        <w:trPr>
          <w:trHeight w:val="600"/>
        </w:trPr>
        <w:tc>
          <w:tcPr>
            <w:tcW w:w="988" w:type="dxa"/>
            <w:noWrap/>
            <w:hideMark/>
          </w:tcPr>
          <w:p w14:paraId="7717A87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M05.2</w:t>
            </w:r>
          </w:p>
        </w:tc>
        <w:tc>
          <w:tcPr>
            <w:tcW w:w="2820" w:type="dxa"/>
            <w:hideMark/>
          </w:tcPr>
          <w:p w14:paraId="61A702D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васкулит</w:t>
            </w:r>
          </w:p>
        </w:tc>
        <w:tc>
          <w:tcPr>
            <w:tcW w:w="1857" w:type="dxa"/>
            <w:noWrap/>
            <w:hideMark/>
          </w:tcPr>
          <w:p w14:paraId="5F241C9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076A833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229BF633" w14:textId="77777777" w:rsidTr="00E56ECC">
        <w:trPr>
          <w:trHeight w:val="600"/>
        </w:trPr>
        <w:tc>
          <w:tcPr>
            <w:tcW w:w="988" w:type="dxa"/>
            <w:noWrap/>
            <w:hideMark/>
          </w:tcPr>
          <w:p w14:paraId="3C232CD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M05.2</w:t>
            </w:r>
          </w:p>
        </w:tc>
        <w:tc>
          <w:tcPr>
            <w:tcW w:w="2820" w:type="dxa"/>
            <w:hideMark/>
          </w:tcPr>
          <w:p w14:paraId="2C7C91D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васкулит</w:t>
            </w:r>
          </w:p>
        </w:tc>
        <w:tc>
          <w:tcPr>
            <w:tcW w:w="1857" w:type="dxa"/>
            <w:noWrap/>
            <w:hideMark/>
          </w:tcPr>
          <w:p w14:paraId="41F2EAF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1F2D297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39A195CC" w14:textId="77777777" w:rsidTr="00E56ECC">
        <w:trPr>
          <w:trHeight w:val="600"/>
        </w:trPr>
        <w:tc>
          <w:tcPr>
            <w:tcW w:w="988" w:type="dxa"/>
            <w:noWrap/>
            <w:hideMark/>
          </w:tcPr>
          <w:p w14:paraId="5440B8B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M05.2</w:t>
            </w:r>
          </w:p>
        </w:tc>
        <w:tc>
          <w:tcPr>
            <w:tcW w:w="2820" w:type="dxa"/>
            <w:hideMark/>
          </w:tcPr>
          <w:p w14:paraId="51FA91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васкулит</w:t>
            </w:r>
          </w:p>
        </w:tc>
        <w:tc>
          <w:tcPr>
            <w:tcW w:w="1857" w:type="dxa"/>
            <w:noWrap/>
            <w:hideMark/>
          </w:tcPr>
          <w:p w14:paraId="14A814B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0F2FD8E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547B8C5A" w14:textId="77777777" w:rsidTr="00E56ECC">
        <w:trPr>
          <w:trHeight w:val="900"/>
        </w:trPr>
        <w:tc>
          <w:tcPr>
            <w:tcW w:w="988" w:type="dxa"/>
            <w:noWrap/>
            <w:hideMark/>
          </w:tcPr>
          <w:p w14:paraId="06FC989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M05.3</w:t>
            </w:r>
          </w:p>
        </w:tc>
        <w:tc>
          <w:tcPr>
            <w:tcW w:w="2820" w:type="dxa"/>
            <w:hideMark/>
          </w:tcPr>
          <w:p w14:paraId="2375A3E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артрит с вовлечением др. органов и систем</w:t>
            </w:r>
          </w:p>
        </w:tc>
        <w:tc>
          <w:tcPr>
            <w:tcW w:w="1857" w:type="dxa"/>
            <w:noWrap/>
            <w:hideMark/>
          </w:tcPr>
          <w:p w14:paraId="731DBBB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56B763C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694B7FEC" w14:textId="77777777" w:rsidTr="00E56ECC">
        <w:trPr>
          <w:trHeight w:val="900"/>
        </w:trPr>
        <w:tc>
          <w:tcPr>
            <w:tcW w:w="988" w:type="dxa"/>
            <w:noWrap/>
            <w:hideMark/>
          </w:tcPr>
          <w:p w14:paraId="22C4485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M05.3</w:t>
            </w:r>
          </w:p>
        </w:tc>
        <w:tc>
          <w:tcPr>
            <w:tcW w:w="2820" w:type="dxa"/>
            <w:hideMark/>
          </w:tcPr>
          <w:p w14:paraId="5F17FDC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артрит с вовлечением др. органов и систем</w:t>
            </w:r>
          </w:p>
        </w:tc>
        <w:tc>
          <w:tcPr>
            <w:tcW w:w="1857" w:type="dxa"/>
            <w:noWrap/>
            <w:hideMark/>
          </w:tcPr>
          <w:p w14:paraId="3670BDA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1E276B4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7C68C7E9" w14:textId="77777777" w:rsidTr="00E56ECC">
        <w:trPr>
          <w:trHeight w:val="900"/>
        </w:trPr>
        <w:tc>
          <w:tcPr>
            <w:tcW w:w="988" w:type="dxa"/>
            <w:noWrap/>
            <w:hideMark/>
          </w:tcPr>
          <w:p w14:paraId="1077679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M05.3</w:t>
            </w:r>
          </w:p>
        </w:tc>
        <w:tc>
          <w:tcPr>
            <w:tcW w:w="2820" w:type="dxa"/>
            <w:hideMark/>
          </w:tcPr>
          <w:p w14:paraId="4FCEB49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артрит с вовлечением др. органов и систем</w:t>
            </w:r>
          </w:p>
        </w:tc>
        <w:tc>
          <w:tcPr>
            <w:tcW w:w="1857" w:type="dxa"/>
            <w:noWrap/>
            <w:hideMark/>
          </w:tcPr>
          <w:p w14:paraId="47F22A4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304C5BC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0322D12E" w14:textId="77777777" w:rsidTr="00E56ECC">
        <w:trPr>
          <w:trHeight w:val="900"/>
        </w:trPr>
        <w:tc>
          <w:tcPr>
            <w:tcW w:w="988" w:type="dxa"/>
            <w:noWrap/>
            <w:hideMark/>
          </w:tcPr>
          <w:p w14:paraId="5ACA3C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M05.3</w:t>
            </w:r>
          </w:p>
        </w:tc>
        <w:tc>
          <w:tcPr>
            <w:tcW w:w="2820" w:type="dxa"/>
            <w:hideMark/>
          </w:tcPr>
          <w:p w14:paraId="1B8BEB7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артрит с вовлечением др. органов и систем</w:t>
            </w:r>
          </w:p>
        </w:tc>
        <w:tc>
          <w:tcPr>
            <w:tcW w:w="1857" w:type="dxa"/>
            <w:noWrap/>
            <w:hideMark/>
          </w:tcPr>
          <w:p w14:paraId="61D5811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56C5F3B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5C30BC47" w14:textId="77777777" w:rsidTr="00E56ECC">
        <w:trPr>
          <w:trHeight w:val="600"/>
        </w:trPr>
        <w:tc>
          <w:tcPr>
            <w:tcW w:w="988" w:type="dxa"/>
            <w:noWrap/>
            <w:hideMark/>
          </w:tcPr>
          <w:p w14:paraId="69BF793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M05.8</w:t>
            </w:r>
          </w:p>
        </w:tc>
        <w:tc>
          <w:tcPr>
            <w:tcW w:w="2820" w:type="dxa"/>
            <w:hideMark/>
          </w:tcPr>
          <w:p w14:paraId="719968C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серопозитивные ревматоидные артриты</w:t>
            </w:r>
          </w:p>
        </w:tc>
        <w:tc>
          <w:tcPr>
            <w:tcW w:w="1857" w:type="dxa"/>
            <w:noWrap/>
            <w:hideMark/>
          </w:tcPr>
          <w:p w14:paraId="2556780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0148AD6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7CF5F76" w14:textId="77777777" w:rsidTr="00E56ECC">
        <w:trPr>
          <w:trHeight w:val="600"/>
        </w:trPr>
        <w:tc>
          <w:tcPr>
            <w:tcW w:w="988" w:type="dxa"/>
            <w:noWrap/>
            <w:hideMark/>
          </w:tcPr>
          <w:p w14:paraId="54B3DFA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M05.8</w:t>
            </w:r>
          </w:p>
        </w:tc>
        <w:tc>
          <w:tcPr>
            <w:tcW w:w="2820" w:type="dxa"/>
            <w:hideMark/>
          </w:tcPr>
          <w:p w14:paraId="139842F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серопозитивные ревматоидные артриты</w:t>
            </w:r>
          </w:p>
        </w:tc>
        <w:tc>
          <w:tcPr>
            <w:tcW w:w="1857" w:type="dxa"/>
            <w:noWrap/>
            <w:hideMark/>
          </w:tcPr>
          <w:p w14:paraId="534DDF2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6D7620A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0A4CB23A" w14:textId="77777777" w:rsidTr="00E56ECC">
        <w:trPr>
          <w:trHeight w:val="600"/>
        </w:trPr>
        <w:tc>
          <w:tcPr>
            <w:tcW w:w="988" w:type="dxa"/>
            <w:noWrap/>
            <w:hideMark/>
          </w:tcPr>
          <w:p w14:paraId="198E261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M05.8</w:t>
            </w:r>
          </w:p>
        </w:tc>
        <w:tc>
          <w:tcPr>
            <w:tcW w:w="2820" w:type="dxa"/>
            <w:hideMark/>
          </w:tcPr>
          <w:p w14:paraId="7D57C2E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серопозитивные ревматоидные артриты</w:t>
            </w:r>
          </w:p>
        </w:tc>
        <w:tc>
          <w:tcPr>
            <w:tcW w:w="1857" w:type="dxa"/>
            <w:noWrap/>
            <w:hideMark/>
          </w:tcPr>
          <w:p w14:paraId="2ADCF88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7A36259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5E426B8D" w14:textId="77777777" w:rsidTr="00E56ECC">
        <w:trPr>
          <w:trHeight w:val="900"/>
        </w:trPr>
        <w:tc>
          <w:tcPr>
            <w:tcW w:w="988" w:type="dxa"/>
            <w:noWrap/>
            <w:hideMark/>
          </w:tcPr>
          <w:p w14:paraId="3B5E208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M05.9</w:t>
            </w:r>
          </w:p>
        </w:tc>
        <w:tc>
          <w:tcPr>
            <w:tcW w:w="2820" w:type="dxa"/>
            <w:hideMark/>
          </w:tcPr>
          <w:p w14:paraId="2512C37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Серопозитивный ревматоидный артрит неуточненный</w:t>
            </w:r>
          </w:p>
        </w:tc>
        <w:tc>
          <w:tcPr>
            <w:tcW w:w="1857" w:type="dxa"/>
            <w:noWrap/>
            <w:hideMark/>
          </w:tcPr>
          <w:p w14:paraId="5BE29A8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1F50150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56C24122" w14:textId="77777777" w:rsidTr="00E56ECC">
        <w:trPr>
          <w:trHeight w:val="900"/>
        </w:trPr>
        <w:tc>
          <w:tcPr>
            <w:tcW w:w="988" w:type="dxa"/>
            <w:noWrap/>
            <w:hideMark/>
          </w:tcPr>
          <w:p w14:paraId="3524F62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M05.9</w:t>
            </w:r>
          </w:p>
        </w:tc>
        <w:tc>
          <w:tcPr>
            <w:tcW w:w="2820" w:type="dxa"/>
            <w:hideMark/>
          </w:tcPr>
          <w:p w14:paraId="660458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Серопозитивный ревматоидный артрит неуточненный</w:t>
            </w:r>
          </w:p>
        </w:tc>
        <w:tc>
          <w:tcPr>
            <w:tcW w:w="1857" w:type="dxa"/>
            <w:noWrap/>
            <w:hideMark/>
          </w:tcPr>
          <w:p w14:paraId="4FD6B06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7A3B79F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E0D576F" w14:textId="77777777" w:rsidTr="00E56ECC">
        <w:trPr>
          <w:trHeight w:val="900"/>
        </w:trPr>
        <w:tc>
          <w:tcPr>
            <w:tcW w:w="988" w:type="dxa"/>
            <w:noWrap/>
            <w:hideMark/>
          </w:tcPr>
          <w:p w14:paraId="754997E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M05.9</w:t>
            </w:r>
          </w:p>
        </w:tc>
        <w:tc>
          <w:tcPr>
            <w:tcW w:w="2820" w:type="dxa"/>
            <w:hideMark/>
          </w:tcPr>
          <w:p w14:paraId="23548D7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Серопозитивный ревматоидный артрит неуточненный</w:t>
            </w:r>
          </w:p>
        </w:tc>
        <w:tc>
          <w:tcPr>
            <w:tcW w:w="1857" w:type="dxa"/>
            <w:noWrap/>
            <w:hideMark/>
          </w:tcPr>
          <w:p w14:paraId="7DC422C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87866D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02067ED1" w14:textId="77777777" w:rsidTr="00E56ECC">
        <w:trPr>
          <w:trHeight w:val="600"/>
        </w:trPr>
        <w:tc>
          <w:tcPr>
            <w:tcW w:w="988" w:type="dxa"/>
            <w:noWrap/>
            <w:hideMark/>
          </w:tcPr>
          <w:p w14:paraId="10E032A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M06.0</w:t>
            </w:r>
          </w:p>
        </w:tc>
        <w:tc>
          <w:tcPr>
            <w:tcW w:w="2820" w:type="dxa"/>
            <w:hideMark/>
          </w:tcPr>
          <w:p w14:paraId="040468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Серонегативный ревматоидный артрит</w:t>
            </w:r>
          </w:p>
        </w:tc>
        <w:tc>
          <w:tcPr>
            <w:tcW w:w="1857" w:type="dxa"/>
            <w:noWrap/>
            <w:hideMark/>
          </w:tcPr>
          <w:p w14:paraId="382E4C7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63384D9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08DD7EB1" w14:textId="77777777" w:rsidTr="00E56ECC">
        <w:trPr>
          <w:trHeight w:val="600"/>
        </w:trPr>
        <w:tc>
          <w:tcPr>
            <w:tcW w:w="988" w:type="dxa"/>
            <w:noWrap/>
            <w:hideMark/>
          </w:tcPr>
          <w:p w14:paraId="4E3BD84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M06.0</w:t>
            </w:r>
          </w:p>
        </w:tc>
        <w:tc>
          <w:tcPr>
            <w:tcW w:w="2820" w:type="dxa"/>
            <w:hideMark/>
          </w:tcPr>
          <w:p w14:paraId="68E569D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Серонегативный ревматоидный артрит</w:t>
            </w:r>
          </w:p>
        </w:tc>
        <w:tc>
          <w:tcPr>
            <w:tcW w:w="1857" w:type="dxa"/>
            <w:noWrap/>
            <w:hideMark/>
          </w:tcPr>
          <w:p w14:paraId="441A87F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48DE07C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373C8F22" w14:textId="77777777" w:rsidTr="00E56ECC">
        <w:trPr>
          <w:trHeight w:val="600"/>
        </w:trPr>
        <w:tc>
          <w:tcPr>
            <w:tcW w:w="988" w:type="dxa"/>
            <w:noWrap/>
            <w:hideMark/>
          </w:tcPr>
          <w:p w14:paraId="3452098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M06.0</w:t>
            </w:r>
          </w:p>
        </w:tc>
        <w:tc>
          <w:tcPr>
            <w:tcW w:w="2820" w:type="dxa"/>
            <w:hideMark/>
          </w:tcPr>
          <w:p w14:paraId="4A43F62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Серонегативный ревматоидный артрит</w:t>
            </w:r>
          </w:p>
        </w:tc>
        <w:tc>
          <w:tcPr>
            <w:tcW w:w="1857" w:type="dxa"/>
            <w:noWrap/>
            <w:hideMark/>
          </w:tcPr>
          <w:p w14:paraId="2C4710E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3D606CD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417136A6" w14:textId="77777777" w:rsidTr="00E56ECC">
        <w:trPr>
          <w:trHeight w:val="600"/>
        </w:trPr>
        <w:tc>
          <w:tcPr>
            <w:tcW w:w="988" w:type="dxa"/>
            <w:noWrap/>
            <w:hideMark/>
          </w:tcPr>
          <w:p w14:paraId="294BDE1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M06.1</w:t>
            </w:r>
          </w:p>
        </w:tc>
        <w:tc>
          <w:tcPr>
            <w:tcW w:w="2820" w:type="dxa"/>
            <w:hideMark/>
          </w:tcPr>
          <w:p w14:paraId="5E9346C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С</w:t>
            </w:r>
            <w:r w:rsidRPr="00DF653D">
              <w:rPr>
                <w:rFonts w:eastAsia="Calibri" w:cs="Times New Roman"/>
                <w:szCs w:val="24"/>
                <w:highlight w:val="yellow"/>
              </w:rPr>
              <w:t>тилла, развившаяся у взрослых</w:t>
            </w:r>
          </w:p>
        </w:tc>
        <w:tc>
          <w:tcPr>
            <w:tcW w:w="1857" w:type="dxa"/>
            <w:noWrap/>
            <w:hideMark/>
          </w:tcPr>
          <w:p w14:paraId="530E61B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69C83A4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408C7470" w14:textId="77777777" w:rsidTr="00E56ECC">
        <w:trPr>
          <w:trHeight w:val="600"/>
        </w:trPr>
        <w:tc>
          <w:tcPr>
            <w:tcW w:w="988" w:type="dxa"/>
            <w:noWrap/>
            <w:hideMark/>
          </w:tcPr>
          <w:p w14:paraId="2F4A4B4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M06.1</w:t>
            </w:r>
          </w:p>
        </w:tc>
        <w:tc>
          <w:tcPr>
            <w:tcW w:w="2820" w:type="dxa"/>
            <w:hideMark/>
          </w:tcPr>
          <w:p w14:paraId="5035EB5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Стилла</w:t>
            </w:r>
            <w:r w:rsidRPr="00DF653D">
              <w:rPr>
                <w:rFonts w:eastAsia="Calibri" w:cs="Times New Roman"/>
                <w:szCs w:val="24"/>
                <w:highlight w:val="yellow"/>
              </w:rPr>
              <w:t>, развившаяся у взрослых</w:t>
            </w:r>
          </w:p>
        </w:tc>
        <w:tc>
          <w:tcPr>
            <w:tcW w:w="1857" w:type="dxa"/>
            <w:noWrap/>
            <w:hideMark/>
          </w:tcPr>
          <w:p w14:paraId="3F92EDB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02B6F97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8EF2338" w14:textId="77777777" w:rsidTr="00E56ECC">
        <w:trPr>
          <w:trHeight w:val="600"/>
        </w:trPr>
        <w:tc>
          <w:tcPr>
            <w:tcW w:w="988" w:type="dxa"/>
            <w:noWrap/>
            <w:hideMark/>
          </w:tcPr>
          <w:p w14:paraId="675BC75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M06.1</w:t>
            </w:r>
          </w:p>
        </w:tc>
        <w:tc>
          <w:tcPr>
            <w:tcW w:w="2820" w:type="dxa"/>
            <w:hideMark/>
          </w:tcPr>
          <w:p w14:paraId="46FBB04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Болезнь </w:t>
            </w:r>
            <w:r w:rsidR="00965C7A" w:rsidRPr="00DF653D">
              <w:rPr>
                <w:rFonts w:eastAsia="Calibri" w:cs="Times New Roman"/>
                <w:szCs w:val="24"/>
                <w:highlight w:val="yellow"/>
              </w:rPr>
              <w:t>Стилла</w:t>
            </w:r>
            <w:r w:rsidRPr="00DF653D">
              <w:rPr>
                <w:rFonts w:eastAsia="Calibri" w:cs="Times New Roman"/>
                <w:szCs w:val="24"/>
                <w:highlight w:val="yellow"/>
              </w:rPr>
              <w:t>, развившаяся у взрослых</w:t>
            </w:r>
          </w:p>
        </w:tc>
        <w:tc>
          <w:tcPr>
            <w:tcW w:w="1857" w:type="dxa"/>
            <w:noWrap/>
            <w:hideMark/>
          </w:tcPr>
          <w:p w14:paraId="40A71CF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60F02E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61B4C9C1" w14:textId="77777777" w:rsidTr="00E56ECC">
        <w:trPr>
          <w:trHeight w:val="600"/>
        </w:trPr>
        <w:tc>
          <w:tcPr>
            <w:tcW w:w="988" w:type="dxa"/>
            <w:noWrap/>
            <w:hideMark/>
          </w:tcPr>
          <w:p w14:paraId="39270A3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M06.9</w:t>
            </w:r>
          </w:p>
        </w:tc>
        <w:tc>
          <w:tcPr>
            <w:tcW w:w="2820" w:type="dxa"/>
            <w:hideMark/>
          </w:tcPr>
          <w:p w14:paraId="29C0996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Ревматоидный артрит неуточненный</w:t>
            </w:r>
          </w:p>
        </w:tc>
        <w:tc>
          <w:tcPr>
            <w:tcW w:w="1857" w:type="dxa"/>
            <w:noWrap/>
            <w:hideMark/>
          </w:tcPr>
          <w:p w14:paraId="5CC9FD0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4BFDC67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53CD39FF" w14:textId="77777777" w:rsidTr="00E56ECC">
        <w:trPr>
          <w:trHeight w:val="900"/>
        </w:trPr>
        <w:tc>
          <w:tcPr>
            <w:tcW w:w="988" w:type="dxa"/>
            <w:noWrap/>
            <w:hideMark/>
          </w:tcPr>
          <w:p w14:paraId="6FACE63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M07.0</w:t>
            </w:r>
          </w:p>
        </w:tc>
        <w:tc>
          <w:tcPr>
            <w:tcW w:w="2820" w:type="dxa"/>
            <w:hideMark/>
          </w:tcPr>
          <w:p w14:paraId="5709153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Дистальная межфаланговая псориатическая артропатия (l40.5+)</w:t>
            </w:r>
          </w:p>
        </w:tc>
        <w:tc>
          <w:tcPr>
            <w:tcW w:w="1857" w:type="dxa"/>
            <w:noWrap/>
            <w:hideMark/>
          </w:tcPr>
          <w:p w14:paraId="12809AC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ABF9BE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2792DD03" w14:textId="77777777" w:rsidTr="00E56ECC">
        <w:trPr>
          <w:trHeight w:val="900"/>
        </w:trPr>
        <w:tc>
          <w:tcPr>
            <w:tcW w:w="988" w:type="dxa"/>
            <w:noWrap/>
            <w:hideMark/>
          </w:tcPr>
          <w:p w14:paraId="0336CB4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M07.0</w:t>
            </w:r>
          </w:p>
        </w:tc>
        <w:tc>
          <w:tcPr>
            <w:tcW w:w="2820" w:type="dxa"/>
            <w:hideMark/>
          </w:tcPr>
          <w:p w14:paraId="6820010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Дистальная межфаланговая псориатическая артропатия (l40.5+)</w:t>
            </w:r>
          </w:p>
        </w:tc>
        <w:tc>
          <w:tcPr>
            <w:tcW w:w="1857" w:type="dxa"/>
            <w:noWrap/>
            <w:hideMark/>
          </w:tcPr>
          <w:p w14:paraId="2ED4853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2A089D9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9DA2145" w14:textId="77777777" w:rsidTr="00E56ECC">
        <w:trPr>
          <w:trHeight w:val="900"/>
        </w:trPr>
        <w:tc>
          <w:tcPr>
            <w:tcW w:w="988" w:type="dxa"/>
            <w:noWrap/>
            <w:hideMark/>
          </w:tcPr>
          <w:p w14:paraId="48357B2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M07.0</w:t>
            </w:r>
          </w:p>
        </w:tc>
        <w:tc>
          <w:tcPr>
            <w:tcW w:w="2820" w:type="dxa"/>
            <w:hideMark/>
          </w:tcPr>
          <w:p w14:paraId="46C36B4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Дистальная межфаланговая псориатическая артропатия (l40.5+)</w:t>
            </w:r>
          </w:p>
        </w:tc>
        <w:tc>
          <w:tcPr>
            <w:tcW w:w="1857" w:type="dxa"/>
            <w:noWrap/>
            <w:hideMark/>
          </w:tcPr>
          <w:p w14:paraId="51F84FC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3E1940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2183B42B" w14:textId="77777777" w:rsidTr="00E56ECC">
        <w:trPr>
          <w:trHeight w:val="600"/>
        </w:trPr>
        <w:tc>
          <w:tcPr>
            <w:tcW w:w="988" w:type="dxa"/>
            <w:noWrap/>
            <w:hideMark/>
          </w:tcPr>
          <w:p w14:paraId="703B3CB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M07.1</w:t>
            </w:r>
          </w:p>
        </w:tc>
        <w:tc>
          <w:tcPr>
            <w:tcW w:w="2820" w:type="dxa"/>
            <w:hideMark/>
          </w:tcPr>
          <w:p w14:paraId="2B96155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Мутилирующий артрит (l40.5+)</w:t>
            </w:r>
          </w:p>
        </w:tc>
        <w:tc>
          <w:tcPr>
            <w:tcW w:w="1857" w:type="dxa"/>
            <w:noWrap/>
            <w:hideMark/>
          </w:tcPr>
          <w:p w14:paraId="37BDC66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0670694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93DA529" w14:textId="77777777" w:rsidTr="00E56ECC">
        <w:trPr>
          <w:trHeight w:val="600"/>
        </w:trPr>
        <w:tc>
          <w:tcPr>
            <w:tcW w:w="988" w:type="dxa"/>
            <w:noWrap/>
            <w:hideMark/>
          </w:tcPr>
          <w:p w14:paraId="54A3944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M07.1</w:t>
            </w:r>
          </w:p>
        </w:tc>
        <w:tc>
          <w:tcPr>
            <w:tcW w:w="2820" w:type="dxa"/>
            <w:hideMark/>
          </w:tcPr>
          <w:p w14:paraId="227BA27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Мутилирующий артрит (l40.5+)</w:t>
            </w:r>
          </w:p>
        </w:tc>
        <w:tc>
          <w:tcPr>
            <w:tcW w:w="1857" w:type="dxa"/>
            <w:noWrap/>
            <w:hideMark/>
          </w:tcPr>
          <w:p w14:paraId="7C15483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57801F4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78CCCD83" w14:textId="77777777" w:rsidTr="00E56ECC">
        <w:trPr>
          <w:trHeight w:val="600"/>
        </w:trPr>
        <w:tc>
          <w:tcPr>
            <w:tcW w:w="988" w:type="dxa"/>
            <w:noWrap/>
            <w:hideMark/>
          </w:tcPr>
          <w:p w14:paraId="7CF60E1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M07.1</w:t>
            </w:r>
          </w:p>
        </w:tc>
        <w:tc>
          <w:tcPr>
            <w:tcW w:w="2820" w:type="dxa"/>
            <w:hideMark/>
          </w:tcPr>
          <w:p w14:paraId="0686FC9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Мутилирующий артрит (l40.5+)</w:t>
            </w:r>
          </w:p>
        </w:tc>
        <w:tc>
          <w:tcPr>
            <w:tcW w:w="1857" w:type="dxa"/>
            <w:noWrap/>
            <w:hideMark/>
          </w:tcPr>
          <w:p w14:paraId="0395194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09F78C4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346A2CF0" w14:textId="77777777" w:rsidTr="00E56ECC">
        <w:trPr>
          <w:trHeight w:val="600"/>
        </w:trPr>
        <w:tc>
          <w:tcPr>
            <w:tcW w:w="988" w:type="dxa"/>
            <w:noWrap/>
            <w:hideMark/>
          </w:tcPr>
          <w:p w14:paraId="63F51F5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M07.2</w:t>
            </w:r>
          </w:p>
        </w:tc>
        <w:tc>
          <w:tcPr>
            <w:tcW w:w="2820" w:type="dxa"/>
            <w:hideMark/>
          </w:tcPr>
          <w:p w14:paraId="4DC1078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Псориатический спондилит (l40.5+)</w:t>
            </w:r>
          </w:p>
        </w:tc>
        <w:tc>
          <w:tcPr>
            <w:tcW w:w="1857" w:type="dxa"/>
            <w:noWrap/>
            <w:hideMark/>
          </w:tcPr>
          <w:p w14:paraId="014AB09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296575E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445B98FE" w14:textId="77777777" w:rsidTr="00E56ECC">
        <w:trPr>
          <w:trHeight w:val="600"/>
        </w:trPr>
        <w:tc>
          <w:tcPr>
            <w:tcW w:w="988" w:type="dxa"/>
            <w:noWrap/>
            <w:hideMark/>
          </w:tcPr>
          <w:p w14:paraId="684AD3B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M07.2</w:t>
            </w:r>
          </w:p>
        </w:tc>
        <w:tc>
          <w:tcPr>
            <w:tcW w:w="2820" w:type="dxa"/>
            <w:hideMark/>
          </w:tcPr>
          <w:p w14:paraId="19A99BA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Псориатический спондилит (l40.5+)</w:t>
            </w:r>
          </w:p>
        </w:tc>
        <w:tc>
          <w:tcPr>
            <w:tcW w:w="1857" w:type="dxa"/>
            <w:noWrap/>
            <w:hideMark/>
          </w:tcPr>
          <w:p w14:paraId="1AC4B78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07C24EF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0BBDBF2F" w14:textId="77777777" w:rsidTr="00E56ECC">
        <w:trPr>
          <w:trHeight w:val="600"/>
        </w:trPr>
        <w:tc>
          <w:tcPr>
            <w:tcW w:w="988" w:type="dxa"/>
            <w:noWrap/>
            <w:hideMark/>
          </w:tcPr>
          <w:p w14:paraId="0909248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M07.2</w:t>
            </w:r>
          </w:p>
        </w:tc>
        <w:tc>
          <w:tcPr>
            <w:tcW w:w="2820" w:type="dxa"/>
            <w:hideMark/>
          </w:tcPr>
          <w:p w14:paraId="3ECA801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Псориатический спондилит (l40.5+)</w:t>
            </w:r>
          </w:p>
        </w:tc>
        <w:tc>
          <w:tcPr>
            <w:tcW w:w="1857" w:type="dxa"/>
            <w:noWrap/>
            <w:hideMark/>
          </w:tcPr>
          <w:p w14:paraId="799FFB2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097294A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014DC421" w14:textId="77777777" w:rsidTr="00E56ECC">
        <w:trPr>
          <w:trHeight w:val="600"/>
        </w:trPr>
        <w:tc>
          <w:tcPr>
            <w:tcW w:w="988" w:type="dxa"/>
            <w:noWrap/>
            <w:hideMark/>
          </w:tcPr>
          <w:p w14:paraId="095C32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M07.3</w:t>
            </w:r>
          </w:p>
        </w:tc>
        <w:tc>
          <w:tcPr>
            <w:tcW w:w="2820" w:type="dxa"/>
            <w:hideMark/>
          </w:tcPr>
          <w:p w14:paraId="3117F20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 псориатические артропатии (l40.5+)</w:t>
            </w:r>
          </w:p>
        </w:tc>
        <w:tc>
          <w:tcPr>
            <w:tcW w:w="1857" w:type="dxa"/>
            <w:noWrap/>
            <w:hideMark/>
          </w:tcPr>
          <w:p w14:paraId="7EAC8A5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3C436A3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36C84188" w14:textId="77777777" w:rsidTr="00E56ECC">
        <w:trPr>
          <w:trHeight w:val="600"/>
        </w:trPr>
        <w:tc>
          <w:tcPr>
            <w:tcW w:w="988" w:type="dxa"/>
            <w:noWrap/>
            <w:hideMark/>
          </w:tcPr>
          <w:p w14:paraId="1F69CFC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M07.3</w:t>
            </w:r>
          </w:p>
        </w:tc>
        <w:tc>
          <w:tcPr>
            <w:tcW w:w="2820" w:type="dxa"/>
            <w:hideMark/>
          </w:tcPr>
          <w:p w14:paraId="3955AC9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 псориатические артропатии (l40.5+)</w:t>
            </w:r>
          </w:p>
        </w:tc>
        <w:tc>
          <w:tcPr>
            <w:tcW w:w="1857" w:type="dxa"/>
            <w:noWrap/>
            <w:hideMark/>
          </w:tcPr>
          <w:p w14:paraId="26CAD5E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4E7D44E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40E2F226" w14:textId="77777777" w:rsidTr="00E56ECC">
        <w:trPr>
          <w:trHeight w:val="600"/>
        </w:trPr>
        <w:tc>
          <w:tcPr>
            <w:tcW w:w="988" w:type="dxa"/>
            <w:noWrap/>
            <w:hideMark/>
          </w:tcPr>
          <w:p w14:paraId="3B86D76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M07.3</w:t>
            </w:r>
          </w:p>
        </w:tc>
        <w:tc>
          <w:tcPr>
            <w:tcW w:w="2820" w:type="dxa"/>
            <w:hideMark/>
          </w:tcPr>
          <w:p w14:paraId="3F031BF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 псориатические артропатии (l40.5+)</w:t>
            </w:r>
          </w:p>
        </w:tc>
        <w:tc>
          <w:tcPr>
            <w:tcW w:w="1857" w:type="dxa"/>
            <w:noWrap/>
            <w:hideMark/>
          </w:tcPr>
          <w:p w14:paraId="75554C8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4663A9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0E44CD1E" w14:textId="77777777" w:rsidTr="00E56ECC">
        <w:trPr>
          <w:trHeight w:val="600"/>
        </w:trPr>
        <w:tc>
          <w:tcPr>
            <w:tcW w:w="988" w:type="dxa"/>
            <w:noWrap/>
            <w:hideMark/>
          </w:tcPr>
          <w:p w14:paraId="5D706B3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M08.0</w:t>
            </w:r>
          </w:p>
        </w:tc>
        <w:tc>
          <w:tcPr>
            <w:tcW w:w="2820" w:type="dxa"/>
            <w:hideMark/>
          </w:tcPr>
          <w:p w14:paraId="3CCE7E9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ревматоидный артрит</w:t>
            </w:r>
          </w:p>
        </w:tc>
        <w:tc>
          <w:tcPr>
            <w:tcW w:w="1857" w:type="dxa"/>
            <w:noWrap/>
            <w:hideMark/>
          </w:tcPr>
          <w:p w14:paraId="58DB3D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DD7E3A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241E441E" w14:textId="77777777" w:rsidTr="00E56ECC">
        <w:trPr>
          <w:trHeight w:val="600"/>
        </w:trPr>
        <w:tc>
          <w:tcPr>
            <w:tcW w:w="988" w:type="dxa"/>
            <w:noWrap/>
            <w:hideMark/>
          </w:tcPr>
          <w:p w14:paraId="007DB6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M08.0</w:t>
            </w:r>
          </w:p>
        </w:tc>
        <w:tc>
          <w:tcPr>
            <w:tcW w:w="2820" w:type="dxa"/>
            <w:hideMark/>
          </w:tcPr>
          <w:p w14:paraId="71D93FE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ревматоидный артрит</w:t>
            </w:r>
          </w:p>
        </w:tc>
        <w:tc>
          <w:tcPr>
            <w:tcW w:w="1857" w:type="dxa"/>
            <w:noWrap/>
            <w:hideMark/>
          </w:tcPr>
          <w:p w14:paraId="3674DAA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3BF43EE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1E70A2A1" w14:textId="77777777" w:rsidTr="00E56ECC">
        <w:trPr>
          <w:trHeight w:val="600"/>
        </w:trPr>
        <w:tc>
          <w:tcPr>
            <w:tcW w:w="988" w:type="dxa"/>
            <w:noWrap/>
            <w:hideMark/>
          </w:tcPr>
          <w:p w14:paraId="3827F3B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M08.0</w:t>
            </w:r>
          </w:p>
        </w:tc>
        <w:tc>
          <w:tcPr>
            <w:tcW w:w="2820" w:type="dxa"/>
            <w:hideMark/>
          </w:tcPr>
          <w:p w14:paraId="6FBD6B8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ревматоидный артрит</w:t>
            </w:r>
          </w:p>
        </w:tc>
        <w:tc>
          <w:tcPr>
            <w:tcW w:w="1857" w:type="dxa"/>
            <w:noWrap/>
            <w:hideMark/>
          </w:tcPr>
          <w:p w14:paraId="50D2EEC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471F7FA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426BBE54" w14:textId="77777777" w:rsidTr="00E56ECC">
        <w:trPr>
          <w:trHeight w:val="900"/>
        </w:trPr>
        <w:tc>
          <w:tcPr>
            <w:tcW w:w="988" w:type="dxa"/>
            <w:noWrap/>
            <w:hideMark/>
          </w:tcPr>
          <w:p w14:paraId="621BAB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M08.1</w:t>
            </w:r>
          </w:p>
        </w:tc>
        <w:tc>
          <w:tcPr>
            <w:tcW w:w="2820" w:type="dxa"/>
            <w:hideMark/>
          </w:tcPr>
          <w:p w14:paraId="5A80735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анкилозирующий спондилит</w:t>
            </w:r>
          </w:p>
        </w:tc>
        <w:tc>
          <w:tcPr>
            <w:tcW w:w="1857" w:type="dxa"/>
            <w:noWrap/>
            <w:hideMark/>
          </w:tcPr>
          <w:p w14:paraId="0CD4C6F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59E1B1B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24299438" w14:textId="77777777" w:rsidTr="00E56ECC">
        <w:trPr>
          <w:trHeight w:val="900"/>
        </w:trPr>
        <w:tc>
          <w:tcPr>
            <w:tcW w:w="988" w:type="dxa"/>
            <w:noWrap/>
            <w:hideMark/>
          </w:tcPr>
          <w:p w14:paraId="3A71783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M08.1</w:t>
            </w:r>
          </w:p>
        </w:tc>
        <w:tc>
          <w:tcPr>
            <w:tcW w:w="2820" w:type="dxa"/>
            <w:hideMark/>
          </w:tcPr>
          <w:p w14:paraId="2E1E2F8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анкилозирующий спондилит</w:t>
            </w:r>
          </w:p>
        </w:tc>
        <w:tc>
          <w:tcPr>
            <w:tcW w:w="1857" w:type="dxa"/>
            <w:noWrap/>
            <w:hideMark/>
          </w:tcPr>
          <w:p w14:paraId="5711009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4250787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336B1EFF" w14:textId="77777777" w:rsidTr="00E56ECC">
        <w:trPr>
          <w:trHeight w:val="900"/>
        </w:trPr>
        <w:tc>
          <w:tcPr>
            <w:tcW w:w="988" w:type="dxa"/>
            <w:noWrap/>
            <w:hideMark/>
          </w:tcPr>
          <w:p w14:paraId="6A27E3E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M08.1</w:t>
            </w:r>
          </w:p>
        </w:tc>
        <w:tc>
          <w:tcPr>
            <w:tcW w:w="2820" w:type="dxa"/>
            <w:hideMark/>
          </w:tcPr>
          <w:p w14:paraId="175F4AF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анкилозирующий спондилит</w:t>
            </w:r>
          </w:p>
        </w:tc>
        <w:tc>
          <w:tcPr>
            <w:tcW w:w="1857" w:type="dxa"/>
            <w:noWrap/>
            <w:hideMark/>
          </w:tcPr>
          <w:p w14:paraId="3DCCDAF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76F86C9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6FA74ED" w14:textId="77777777" w:rsidTr="00E56ECC">
        <w:trPr>
          <w:trHeight w:val="600"/>
        </w:trPr>
        <w:tc>
          <w:tcPr>
            <w:tcW w:w="988" w:type="dxa"/>
            <w:noWrap/>
            <w:hideMark/>
          </w:tcPr>
          <w:p w14:paraId="2F90E86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M08.2</w:t>
            </w:r>
          </w:p>
        </w:tc>
        <w:tc>
          <w:tcPr>
            <w:tcW w:w="2820" w:type="dxa"/>
            <w:hideMark/>
          </w:tcPr>
          <w:p w14:paraId="6530104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артрит с системным началом</w:t>
            </w:r>
          </w:p>
        </w:tc>
        <w:tc>
          <w:tcPr>
            <w:tcW w:w="1857" w:type="dxa"/>
            <w:noWrap/>
            <w:hideMark/>
          </w:tcPr>
          <w:p w14:paraId="7FEE61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771475D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4836AC1C" w14:textId="77777777" w:rsidTr="00E56ECC">
        <w:trPr>
          <w:trHeight w:val="600"/>
        </w:trPr>
        <w:tc>
          <w:tcPr>
            <w:tcW w:w="988" w:type="dxa"/>
            <w:noWrap/>
            <w:hideMark/>
          </w:tcPr>
          <w:p w14:paraId="3164999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M08.2</w:t>
            </w:r>
          </w:p>
        </w:tc>
        <w:tc>
          <w:tcPr>
            <w:tcW w:w="2820" w:type="dxa"/>
            <w:hideMark/>
          </w:tcPr>
          <w:p w14:paraId="7B65FCF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артрит с системным началом</w:t>
            </w:r>
          </w:p>
        </w:tc>
        <w:tc>
          <w:tcPr>
            <w:tcW w:w="1857" w:type="dxa"/>
            <w:noWrap/>
            <w:hideMark/>
          </w:tcPr>
          <w:p w14:paraId="12A777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3DAA457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0D9A4109" w14:textId="77777777" w:rsidTr="00E56ECC">
        <w:trPr>
          <w:trHeight w:val="600"/>
        </w:trPr>
        <w:tc>
          <w:tcPr>
            <w:tcW w:w="988" w:type="dxa"/>
            <w:noWrap/>
            <w:hideMark/>
          </w:tcPr>
          <w:p w14:paraId="7475808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M08.2</w:t>
            </w:r>
          </w:p>
        </w:tc>
        <w:tc>
          <w:tcPr>
            <w:tcW w:w="2820" w:type="dxa"/>
            <w:hideMark/>
          </w:tcPr>
          <w:p w14:paraId="5AD039B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артрит с системным началом</w:t>
            </w:r>
          </w:p>
        </w:tc>
        <w:tc>
          <w:tcPr>
            <w:tcW w:w="1857" w:type="dxa"/>
            <w:noWrap/>
            <w:hideMark/>
          </w:tcPr>
          <w:p w14:paraId="0142315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636AA71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408B7E6" w14:textId="77777777" w:rsidTr="00E56ECC">
        <w:trPr>
          <w:trHeight w:val="600"/>
        </w:trPr>
        <w:tc>
          <w:tcPr>
            <w:tcW w:w="988" w:type="dxa"/>
            <w:noWrap/>
            <w:hideMark/>
          </w:tcPr>
          <w:p w14:paraId="71BD9D0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M08.3</w:t>
            </w:r>
          </w:p>
        </w:tc>
        <w:tc>
          <w:tcPr>
            <w:tcW w:w="2820" w:type="dxa"/>
            <w:hideMark/>
          </w:tcPr>
          <w:p w14:paraId="123D2C0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полиартрит (серонегативный)</w:t>
            </w:r>
          </w:p>
        </w:tc>
        <w:tc>
          <w:tcPr>
            <w:tcW w:w="1857" w:type="dxa"/>
            <w:noWrap/>
            <w:hideMark/>
          </w:tcPr>
          <w:p w14:paraId="4FCF856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673E81D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2602D61F" w14:textId="77777777" w:rsidTr="00E56ECC">
        <w:trPr>
          <w:trHeight w:val="600"/>
        </w:trPr>
        <w:tc>
          <w:tcPr>
            <w:tcW w:w="988" w:type="dxa"/>
            <w:noWrap/>
            <w:hideMark/>
          </w:tcPr>
          <w:p w14:paraId="3D83F0B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M08.3</w:t>
            </w:r>
          </w:p>
        </w:tc>
        <w:tc>
          <w:tcPr>
            <w:tcW w:w="2820" w:type="dxa"/>
            <w:hideMark/>
          </w:tcPr>
          <w:p w14:paraId="09B731A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полиартрит (серонегативный)</w:t>
            </w:r>
          </w:p>
        </w:tc>
        <w:tc>
          <w:tcPr>
            <w:tcW w:w="1857" w:type="dxa"/>
            <w:noWrap/>
            <w:hideMark/>
          </w:tcPr>
          <w:p w14:paraId="53F8362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744213E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79567C90" w14:textId="77777777" w:rsidTr="00E56ECC">
        <w:trPr>
          <w:trHeight w:val="600"/>
        </w:trPr>
        <w:tc>
          <w:tcPr>
            <w:tcW w:w="988" w:type="dxa"/>
            <w:noWrap/>
            <w:hideMark/>
          </w:tcPr>
          <w:p w14:paraId="55DD1C2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M08.3</w:t>
            </w:r>
          </w:p>
        </w:tc>
        <w:tc>
          <w:tcPr>
            <w:tcW w:w="2820" w:type="dxa"/>
            <w:hideMark/>
          </w:tcPr>
          <w:p w14:paraId="1E8D190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полиартрит (серонегативный)</w:t>
            </w:r>
          </w:p>
        </w:tc>
        <w:tc>
          <w:tcPr>
            <w:tcW w:w="1857" w:type="dxa"/>
            <w:noWrap/>
            <w:hideMark/>
          </w:tcPr>
          <w:p w14:paraId="2605B86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447FE3E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19DBC999" w14:textId="77777777" w:rsidTr="00E56ECC">
        <w:trPr>
          <w:trHeight w:val="600"/>
        </w:trPr>
        <w:tc>
          <w:tcPr>
            <w:tcW w:w="988" w:type="dxa"/>
            <w:noWrap/>
            <w:hideMark/>
          </w:tcPr>
          <w:p w14:paraId="05F59F3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M30.0</w:t>
            </w:r>
          </w:p>
        </w:tc>
        <w:tc>
          <w:tcPr>
            <w:tcW w:w="2820" w:type="dxa"/>
            <w:hideMark/>
          </w:tcPr>
          <w:p w14:paraId="3AEADBF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Узелковый полиартериит</w:t>
            </w:r>
          </w:p>
        </w:tc>
        <w:tc>
          <w:tcPr>
            <w:tcW w:w="1857" w:type="dxa"/>
            <w:noWrap/>
            <w:hideMark/>
          </w:tcPr>
          <w:p w14:paraId="5F05C0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7AA7FE8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6A294CA4" w14:textId="77777777" w:rsidTr="00E56ECC">
        <w:trPr>
          <w:trHeight w:val="900"/>
        </w:trPr>
        <w:tc>
          <w:tcPr>
            <w:tcW w:w="988" w:type="dxa"/>
            <w:noWrap/>
            <w:hideMark/>
          </w:tcPr>
          <w:p w14:paraId="1FD1BC8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M30.1</w:t>
            </w:r>
          </w:p>
        </w:tc>
        <w:tc>
          <w:tcPr>
            <w:tcW w:w="2820" w:type="dxa"/>
            <w:hideMark/>
          </w:tcPr>
          <w:p w14:paraId="4C3AB85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Полиартериит с поражением легких [черджа-стросса]</w:t>
            </w:r>
          </w:p>
        </w:tc>
        <w:tc>
          <w:tcPr>
            <w:tcW w:w="1857" w:type="dxa"/>
            <w:noWrap/>
            <w:hideMark/>
          </w:tcPr>
          <w:p w14:paraId="03BE18D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2ECC2EB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3C8DF0A0" w14:textId="77777777" w:rsidTr="00E56ECC">
        <w:trPr>
          <w:trHeight w:val="600"/>
        </w:trPr>
        <w:tc>
          <w:tcPr>
            <w:tcW w:w="988" w:type="dxa"/>
            <w:noWrap/>
            <w:hideMark/>
          </w:tcPr>
          <w:p w14:paraId="4D6E1CD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M30.2</w:t>
            </w:r>
          </w:p>
        </w:tc>
        <w:tc>
          <w:tcPr>
            <w:tcW w:w="2820" w:type="dxa"/>
            <w:hideMark/>
          </w:tcPr>
          <w:p w14:paraId="14549E0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Ювенильный полиартериит</w:t>
            </w:r>
          </w:p>
        </w:tc>
        <w:tc>
          <w:tcPr>
            <w:tcW w:w="1857" w:type="dxa"/>
            <w:noWrap/>
            <w:hideMark/>
          </w:tcPr>
          <w:p w14:paraId="0D40129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6E15273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71EB03CA" w14:textId="77777777" w:rsidTr="00E56ECC">
        <w:trPr>
          <w:trHeight w:val="600"/>
        </w:trPr>
        <w:tc>
          <w:tcPr>
            <w:tcW w:w="988" w:type="dxa"/>
            <w:noWrap/>
            <w:hideMark/>
          </w:tcPr>
          <w:p w14:paraId="2C54F1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M30.2</w:t>
            </w:r>
          </w:p>
        </w:tc>
        <w:tc>
          <w:tcPr>
            <w:tcW w:w="2820" w:type="dxa"/>
            <w:hideMark/>
          </w:tcPr>
          <w:p w14:paraId="51D40B7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Ювенильный полиартериит</w:t>
            </w:r>
          </w:p>
        </w:tc>
        <w:tc>
          <w:tcPr>
            <w:tcW w:w="1857" w:type="dxa"/>
            <w:noWrap/>
            <w:hideMark/>
          </w:tcPr>
          <w:p w14:paraId="4EC7BF0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5FF916C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5A61DA96" w14:textId="77777777" w:rsidTr="00E56ECC">
        <w:trPr>
          <w:trHeight w:val="600"/>
        </w:trPr>
        <w:tc>
          <w:tcPr>
            <w:tcW w:w="988" w:type="dxa"/>
            <w:noWrap/>
            <w:hideMark/>
          </w:tcPr>
          <w:p w14:paraId="5FFD4B2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M30.2</w:t>
            </w:r>
          </w:p>
        </w:tc>
        <w:tc>
          <w:tcPr>
            <w:tcW w:w="2820" w:type="dxa"/>
            <w:hideMark/>
          </w:tcPr>
          <w:p w14:paraId="1337F67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Ювенильный полиартериит</w:t>
            </w:r>
          </w:p>
        </w:tc>
        <w:tc>
          <w:tcPr>
            <w:tcW w:w="1857" w:type="dxa"/>
            <w:noWrap/>
            <w:hideMark/>
          </w:tcPr>
          <w:p w14:paraId="64F65B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5A2F0F1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36F91E86" w14:textId="77777777" w:rsidTr="00E56ECC">
        <w:trPr>
          <w:trHeight w:val="600"/>
        </w:trPr>
        <w:tc>
          <w:tcPr>
            <w:tcW w:w="988" w:type="dxa"/>
            <w:noWrap/>
            <w:hideMark/>
          </w:tcPr>
          <w:p w14:paraId="770B9D6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M30.2</w:t>
            </w:r>
          </w:p>
        </w:tc>
        <w:tc>
          <w:tcPr>
            <w:tcW w:w="2820" w:type="dxa"/>
            <w:hideMark/>
          </w:tcPr>
          <w:p w14:paraId="13A294B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Ювенильный полиартериит</w:t>
            </w:r>
          </w:p>
        </w:tc>
        <w:tc>
          <w:tcPr>
            <w:tcW w:w="1857" w:type="dxa"/>
            <w:noWrap/>
            <w:hideMark/>
          </w:tcPr>
          <w:p w14:paraId="5F302D1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563E817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5379C074" w14:textId="77777777" w:rsidTr="00E56ECC">
        <w:trPr>
          <w:trHeight w:val="900"/>
        </w:trPr>
        <w:tc>
          <w:tcPr>
            <w:tcW w:w="988" w:type="dxa"/>
            <w:noWrap/>
            <w:hideMark/>
          </w:tcPr>
          <w:p w14:paraId="0E14DD4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M30.3</w:t>
            </w:r>
          </w:p>
        </w:tc>
        <w:tc>
          <w:tcPr>
            <w:tcW w:w="2820" w:type="dxa"/>
            <w:hideMark/>
          </w:tcPr>
          <w:p w14:paraId="517A14D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Слизисто-кожный лимфонодулярный синдром [кавасаки]</w:t>
            </w:r>
          </w:p>
        </w:tc>
        <w:tc>
          <w:tcPr>
            <w:tcW w:w="1857" w:type="dxa"/>
            <w:noWrap/>
            <w:hideMark/>
          </w:tcPr>
          <w:p w14:paraId="537EFF8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4A1CF1E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741DC159" w14:textId="77777777" w:rsidTr="00E56ECC">
        <w:trPr>
          <w:trHeight w:val="900"/>
        </w:trPr>
        <w:tc>
          <w:tcPr>
            <w:tcW w:w="988" w:type="dxa"/>
            <w:noWrap/>
            <w:hideMark/>
          </w:tcPr>
          <w:p w14:paraId="00D8F43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M30.8</w:t>
            </w:r>
          </w:p>
        </w:tc>
        <w:tc>
          <w:tcPr>
            <w:tcW w:w="2820" w:type="dxa"/>
            <w:hideMark/>
          </w:tcPr>
          <w:p w14:paraId="1E1CAB4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состояния, связанные с узелковым полиартериитом</w:t>
            </w:r>
          </w:p>
        </w:tc>
        <w:tc>
          <w:tcPr>
            <w:tcW w:w="1857" w:type="dxa"/>
            <w:noWrap/>
            <w:hideMark/>
          </w:tcPr>
          <w:p w14:paraId="4CE4AF5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7C26B5E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48BE29BB" w14:textId="77777777" w:rsidTr="00E56ECC">
        <w:trPr>
          <w:trHeight w:val="600"/>
        </w:trPr>
        <w:tc>
          <w:tcPr>
            <w:tcW w:w="988" w:type="dxa"/>
            <w:noWrap/>
            <w:hideMark/>
          </w:tcPr>
          <w:p w14:paraId="348F708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M31.0</w:t>
            </w:r>
          </w:p>
        </w:tc>
        <w:tc>
          <w:tcPr>
            <w:tcW w:w="2820" w:type="dxa"/>
            <w:hideMark/>
          </w:tcPr>
          <w:p w14:paraId="7DDD25B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Гиперчувствительный ангиит</w:t>
            </w:r>
          </w:p>
        </w:tc>
        <w:tc>
          <w:tcPr>
            <w:tcW w:w="1857" w:type="dxa"/>
            <w:noWrap/>
            <w:hideMark/>
          </w:tcPr>
          <w:p w14:paraId="27FBBCB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7F82673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24D63867" w14:textId="77777777" w:rsidTr="00E56ECC">
        <w:trPr>
          <w:trHeight w:val="600"/>
        </w:trPr>
        <w:tc>
          <w:tcPr>
            <w:tcW w:w="988" w:type="dxa"/>
            <w:noWrap/>
            <w:hideMark/>
          </w:tcPr>
          <w:p w14:paraId="4253BDE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M31.1</w:t>
            </w:r>
          </w:p>
        </w:tc>
        <w:tc>
          <w:tcPr>
            <w:tcW w:w="2820" w:type="dxa"/>
            <w:hideMark/>
          </w:tcPr>
          <w:p w14:paraId="21A83D8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Тромботическая микроангиопатия</w:t>
            </w:r>
          </w:p>
        </w:tc>
        <w:tc>
          <w:tcPr>
            <w:tcW w:w="1857" w:type="dxa"/>
            <w:noWrap/>
            <w:hideMark/>
          </w:tcPr>
          <w:p w14:paraId="4E4C2C6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5B4FF0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09DF7D9F" w14:textId="77777777" w:rsidTr="00E56ECC">
        <w:trPr>
          <w:trHeight w:val="600"/>
        </w:trPr>
        <w:tc>
          <w:tcPr>
            <w:tcW w:w="988" w:type="dxa"/>
            <w:noWrap/>
            <w:hideMark/>
          </w:tcPr>
          <w:p w14:paraId="493E7CE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M31.2</w:t>
            </w:r>
          </w:p>
        </w:tc>
        <w:tc>
          <w:tcPr>
            <w:tcW w:w="2820" w:type="dxa"/>
            <w:hideMark/>
          </w:tcPr>
          <w:p w14:paraId="7D4B115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Смертельная срединная гранулема</w:t>
            </w:r>
          </w:p>
        </w:tc>
        <w:tc>
          <w:tcPr>
            <w:tcW w:w="1857" w:type="dxa"/>
            <w:noWrap/>
            <w:hideMark/>
          </w:tcPr>
          <w:p w14:paraId="43E646B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7433FF8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509F8E11" w14:textId="77777777" w:rsidTr="00E56ECC">
        <w:trPr>
          <w:trHeight w:val="600"/>
        </w:trPr>
        <w:tc>
          <w:tcPr>
            <w:tcW w:w="988" w:type="dxa"/>
            <w:noWrap/>
            <w:hideMark/>
          </w:tcPr>
          <w:p w14:paraId="5DE2F5A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M31.3</w:t>
            </w:r>
          </w:p>
        </w:tc>
        <w:tc>
          <w:tcPr>
            <w:tcW w:w="2820" w:type="dxa"/>
            <w:hideMark/>
          </w:tcPr>
          <w:p w14:paraId="66F61C8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Гранулематоз вегенера</w:t>
            </w:r>
          </w:p>
        </w:tc>
        <w:tc>
          <w:tcPr>
            <w:tcW w:w="1857" w:type="dxa"/>
            <w:noWrap/>
            <w:hideMark/>
          </w:tcPr>
          <w:p w14:paraId="0AB0FDE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4309236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6FC25CB0" w14:textId="77777777" w:rsidTr="00E56ECC">
        <w:trPr>
          <w:trHeight w:val="600"/>
        </w:trPr>
        <w:tc>
          <w:tcPr>
            <w:tcW w:w="988" w:type="dxa"/>
            <w:noWrap/>
            <w:hideMark/>
          </w:tcPr>
          <w:p w14:paraId="1419FAB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M31.4</w:t>
            </w:r>
          </w:p>
        </w:tc>
        <w:tc>
          <w:tcPr>
            <w:tcW w:w="2820" w:type="dxa"/>
            <w:hideMark/>
          </w:tcPr>
          <w:p w14:paraId="43B5195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Синдром дуги аорты [такаясу]</w:t>
            </w:r>
          </w:p>
        </w:tc>
        <w:tc>
          <w:tcPr>
            <w:tcW w:w="1857" w:type="dxa"/>
            <w:noWrap/>
            <w:hideMark/>
          </w:tcPr>
          <w:p w14:paraId="159957E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36CCF43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49507EC0" w14:textId="77777777" w:rsidTr="00E56ECC">
        <w:trPr>
          <w:trHeight w:val="900"/>
        </w:trPr>
        <w:tc>
          <w:tcPr>
            <w:tcW w:w="988" w:type="dxa"/>
            <w:noWrap/>
            <w:hideMark/>
          </w:tcPr>
          <w:p w14:paraId="0E6AC34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M31.5</w:t>
            </w:r>
          </w:p>
        </w:tc>
        <w:tc>
          <w:tcPr>
            <w:tcW w:w="2820" w:type="dxa"/>
            <w:hideMark/>
          </w:tcPr>
          <w:p w14:paraId="30D3221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Гигантоклеточный артериит с ревматической полимиалгией</w:t>
            </w:r>
          </w:p>
        </w:tc>
        <w:tc>
          <w:tcPr>
            <w:tcW w:w="1857" w:type="dxa"/>
            <w:noWrap/>
            <w:hideMark/>
          </w:tcPr>
          <w:p w14:paraId="2ECF79E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6884CA4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171207F5" w14:textId="77777777" w:rsidTr="00E56ECC">
        <w:trPr>
          <w:trHeight w:val="600"/>
        </w:trPr>
        <w:tc>
          <w:tcPr>
            <w:tcW w:w="988" w:type="dxa"/>
            <w:noWrap/>
            <w:hideMark/>
          </w:tcPr>
          <w:p w14:paraId="301B62B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M31.6</w:t>
            </w:r>
          </w:p>
        </w:tc>
        <w:tc>
          <w:tcPr>
            <w:tcW w:w="2820" w:type="dxa"/>
            <w:hideMark/>
          </w:tcPr>
          <w:p w14:paraId="25A7E87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гигантоклеточные артерииты</w:t>
            </w:r>
          </w:p>
        </w:tc>
        <w:tc>
          <w:tcPr>
            <w:tcW w:w="1857" w:type="dxa"/>
            <w:noWrap/>
            <w:hideMark/>
          </w:tcPr>
          <w:p w14:paraId="358D139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003547D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3EEACA91" w14:textId="77777777" w:rsidTr="00E56ECC">
        <w:trPr>
          <w:trHeight w:val="600"/>
        </w:trPr>
        <w:tc>
          <w:tcPr>
            <w:tcW w:w="988" w:type="dxa"/>
            <w:noWrap/>
            <w:hideMark/>
          </w:tcPr>
          <w:p w14:paraId="29C7F75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M31.7</w:t>
            </w:r>
          </w:p>
        </w:tc>
        <w:tc>
          <w:tcPr>
            <w:tcW w:w="2820" w:type="dxa"/>
            <w:hideMark/>
          </w:tcPr>
          <w:p w14:paraId="77692C7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Микроскопический полиангиит</w:t>
            </w:r>
          </w:p>
        </w:tc>
        <w:tc>
          <w:tcPr>
            <w:tcW w:w="1857" w:type="dxa"/>
            <w:noWrap/>
            <w:hideMark/>
          </w:tcPr>
          <w:p w14:paraId="18DC9FF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62F07CA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47EFFCBD" w14:textId="77777777" w:rsidTr="00E56ECC">
        <w:trPr>
          <w:trHeight w:val="900"/>
        </w:trPr>
        <w:tc>
          <w:tcPr>
            <w:tcW w:w="988" w:type="dxa"/>
            <w:noWrap/>
            <w:hideMark/>
          </w:tcPr>
          <w:p w14:paraId="5069E37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M31.8</w:t>
            </w:r>
          </w:p>
        </w:tc>
        <w:tc>
          <w:tcPr>
            <w:tcW w:w="2820" w:type="dxa"/>
            <w:hideMark/>
          </w:tcPr>
          <w:p w14:paraId="0948D87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уточненные некротизирующие васкулопатии</w:t>
            </w:r>
          </w:p>
        </w:tc>
        <w:tc>
          <w:tcPr>
            <w:tcW w:w="1857" w:type="dxa"/>
            <w:noWrap/>
            <w:hideMark/>
          </w:tcPr>
          <w:p w14:paraId="4AA57E4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49EA98A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26D13260" w14:textId="77777777" w:rsidTr="00E56ECC">
        <w:trPr>
          <w:trHeight w:val="900"/>
        </w:trPr>
        <w:tc>
          <w:tcPr>
            <w:tcW w:w="988" w:type="dxa"/>
            <w:noWrap/>
            <w:hideMark/>
          </w:tcPr>
          <w:p w14:paraId="5CBFBAF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M31.9</w:t>
            </w:r>
          </w:p>
        </w:tc>
        <w:tc>
          <w:tcPr>
            <w:tcW w:w="2820" w:type="dxa"/>
            <w:hideMark/>
          </w:tcPr>
          <w:p w14:paraId="4274B3E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Некротизирующая васкулопатия неуточненная</w:t>
            </w:r>
          </w:p>
        </w:tc>
        <w:tc>
          <w:tcPr>
            <w:tcW w:w="1857" w:type="dxa"/>
            <w:noWrap/>
            <w:hideMark/>
          </w:tcPr>
          <w:p w14:paraId="12268FC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6C662CC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3A1CC6DD" w14:textId="77777777" w:rsidTr="00E56ECC">
        <w:trPr>
          <w:trHeight w:val="600"/>
        </w:trPr>
        <w:tc>
          <w:tcPr>
            <w:tcW w:w="988" w:type="dxa"/>
            <w:noWrap/>
            <w:hideMark/>
          </w:tcPr>
          <w:p w14:paraId="4286636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M33.0</w:t>
            </w:r>
          </w:p>
        </w:tc>
        <w:tc>
          <w:tcPr>
            <w:tcW w:w="2820" w:type="dxa"/>
            <w:hideMark/>
          </w:tcPr>
          <w:p w14:paraId="38A0D1D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дерматомиозит</w:t>
            </w:r>
          </w:p>
        </w:tc>
        <w:tc>
          <w:tcPr>
            <w:tcW w:w="1857" w:type="dxa"/>
            <w:noWrap/>
            <w:hideMark/>
          </w:tcPr>
          <w:p w14:paraId="0C9F1A5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4EC36C4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селективных иммунодепрессантов при артропатиях, спондилопатиях</w:t>
            </w:r>
          </w:p>
        </w:tc>
      </w:tr>
      <w:tr w:rsidR="004671C0" w:rsidRPr="00DF653D" w14:paraId="6D576900" w14:textId="77777777" w:rsidTr="00E56ECC">
        <w:trPr>
          <w:trHeight w:val="600"/>
        </w:trPr>
        <w:tc>
          <w:tcPr>
            <w:tcW w:w="988" w:type="dxa"/>
            <w:noWrap/>
            <w:hideMark/>
          </w:tcPr>
          <w:p w14:paraId="7D05F08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M33.0</w:t>
            </w:r>
          </w:p>
        </w:tc>
        <w:tc>
          <w:tcPr>
            <w:tcW w:w="2820" w:type="dxa"/>
            <w:hideMark/>
          </w:tcPr>
          <w:p w14:paraId="67E9B95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дерматомиозит</w:t>
            </w:r>
          </w:p>
        </w:tc>
        <w:tc>
          <w:tcPr>
            <w:tcW w:w="1857" w:type="dxa"/>
            <w:noWrap/>
            <w:hideMark/>
          </w:tcPr>
          <w:p w14:paraId="0C775AE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59E6264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200305B7" w14:textId="77777777" w:rsidTr="00E56ECC">
        <w:trPr>
          <w:trHeight w:val="600"/>
        </w:trPr>
        <w:tc>
          <w:tcPr>
            <w:tcW w:w="988" w:type="dxa"/>
            <w:noWrap/>
            <w:hideMark/>
          </w:tcPr>
          <w:p w14:paraId="4D6424D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M33.0</w:t>
            </w:r>
          </w:p>
        </w:tc>
        <w:tc>
          <w:tcPr>
            <w:tcW w:w="2820" w:type="dxa"/>
            <w:hideMark/>
          </w:tcPr>
          <w:p w14:paraId="15E5AE5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Юношеский дерматомиозит</w:t>
            </w:r>
          </w:p>
        </w:tc>
        <w:tc>
          <w:tcPr>
            <w:tcW w:w="1857" w:type="dxa"/>
            <w:noWrap/>
            <w:hideMark/>
          </w:tcPr>
          <w:p w14:paraId="275ED4F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7C1DD8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7FC62C48" w14:textId="77777777" w:rsidTr="00E56ECC">
        <w:trPr>
          <w:trHeight w:val="600"/>
        </w:trPr>
        <w:tc>
          <w:tcPr>
            <w:tcW w:w="988" w:type="dxa"/>
            <w:noWrap/>
            <w:hideMark/>
          </w:tcPr>
          <w:p w14:paraId="2EFEF65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M35.0</w:t>
            </w:r>
          </w:p>
        </w:tc>
        <w:tc>
          <w:tcPr>
            <w:tcW w:w="2820" w:type="dxa"/>
            <w:hideMark/>
          </w:tcPr>
          <w:p w14:paraId="063DAF5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Сухой синдром [</w:t>
            </w:r>
            <w:r w:rsidR="00965C7A" w:rsidRPr="00DF653D">
              <w:rPr>
                <w:rFonts w:eastAsia="Calibri" w:cs="Times New Roman"/>
                <w:szCs w:val="24"/>
                <w:highlight w:val="yellow"/>
              </w:rPr>
              <w:t>Шегнера</w:t>
            </w:r>
            <w:r w:rsidRPr="00DF653D">
              <w:rPr>
                <w:rFonts w:eastAsia="Calibri" w:cs="Times New Roman"/>
                <w:szCs w:val="24"/>
                <w:highlight w:val="yellow"/>
              </w:rPr>
              <w:t>]</w:t>
            </w:r>
          </w:p>
        </w:tc>
        <w:tc>
          <w:tcPr>
            <w:tcW w:w="1857" w:type="dxa"/>
            <w:noWrap/>
            <w:hideMark/>
          </w:tcPr>
          <w:p w14:paraId="077D665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70CCE6F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2CFA67DE" w14:textId="77777777" w:rsidTr="00E56ECC">
        <w:trPr>
          <w:trHeight w:val="600"/>
        </w:trPr>
        <w:tc>
          <w:tcPr>
            <w:tcW w:w="988" w:type="dxa"/>
            <w:noWrap/>
            <w:hideMark/>
          </w:tcPr>
          <w:p w14:paraId="709DC52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M35.1</w:t>
            </w:r>
          </w:p>
        </w:tc>
        <w:tc>
          <w:tcPr>
            <w:tcW w:w="2820" w:type="dxa"/>
            <w:hideMark/>
          </w:tcPr>
          <w:p w14:paraId="6FA18B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перекрестные синдромы</w:t>
            </w:r>
          </w:p>
        </w:tc>
        <w:tc>
          <w:tcPr>
            <w:tcW w:w="1857" w:type="dxa"/>
            <w:noWrap/>
            <w:hideMark/>
          </w:tcPr>
          <w:p w14:paraId="236778C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539241F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40A75ADE" w14:textId="77777777" w:rsidTr="00E56ECC">
        <w:trPr>
          <w:trHeight w:val="600"/>
        </w:trPr>
        <w:tc>
          <w:tcPr>
            <w:tcW w:w="988" w:type="dxa"/>
            <w:noWrap/>
            <w:hideMark/>
          </w:tcPr>
          <w:p w14:paraId="1D6F8B2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M35.2</w:t>
            </w:r>
          </w:p>
        </w:tc>
        <w:tc>
          <w:tcPr>
            <w:tcW w:w="2820" w:type="dxa"/>
            <w:hideMark/>
          </w:tcPr>
          <w:p w14:paraId="5B398F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Болезнь бехчета</w:t>
            </w:r>
          </w:p>
        </w:tc>
        <w:tc>
          <w:tcPr>
            <w:tcW w:w="1857" w:type="dxa"/>
            <w:noWrap/>
            <w:hideMark/>
          </w:tcPr>
          <w:p w14:paraId="4A38E29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035A778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257FAB10" w14:textId="77777777" w:rsidTr="00E56ECC">
        <w:trPr>
          <w:trHeight w:val="600"/>
        </w:trPr>
        <w:tc>
          <w:tcPr>
            <w:tcW w:w="988" w:type="dxa"/>
            <w:noWrap/>
            <w:hideMark/>
          </w:tcPr>
          <w:p w14:paraId="6F55C9A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M35.3</w:t>
            </w:r>
          </w:p>
        </w:tc>
        <w:tc>
          <w:tcPr>
            <w:tcW w:w="2820" w:type="dxa"/>
            <w:hideMark/>
          </w:tcPr>
          <w:p w14:paraId="492688D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Ревматическая полимиалгия</w:t>
            </w:r>
          </w:p>
        </w:tc>
        <w:tc>
          <w:tcPr>
            <w:tcW w:w="1857" w:type="dxa"/>
            <w:noWrap/>
            <w:hideMark/>
          </w:tcPr>
          <w:p w14:paraId="665CE40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14A5537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32E2171D" w14:textId="77777777" w:rsidTr="00E56ECC">
        <w:trPr>
          <w:trHeight w:val="600"/>
        </w:trPr>
        <w:tc>
          <w:tcPr>
            <w:tcW w:w="988" w:type="dxa"/>
            <w:noWrap/>
            <w:hideMark/>
          </w:tcPr>
          <w:p w14:paraId="2DD24C7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M35.4</w:t>
            </w:r>
          </w:p>
        </w:tc>
        <w:tc>
          <w:tcPr>
            <w:tcW w:w="2820" w:type="dxa"/>
            <w:hideMark/>
          </w:tcPr>
          <w:p w14:paraId="77CB7DC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Диффузный (эозинофильный) фасциит</w:t>
            </w:r>
          </w:p>
        </w:tc>
        <w:tc>
          <w:tcPr>
            <w:tcW w:w="1857" w:type="dxa"/>
            <w:noWrap/>
            <w:hideMark/>
          </w:tcPr>
          <w:p w14:paraId="54A4A59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4B706BB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1FFD1D01" w14:textId="77777777" w:rsidTr="00E56ECC">
        <w:trPr>
          <w:trHeight w:val="600"/>
        </w:trPr>
        <w:tc>
          <w:tcPr>
            <w:tcW w:w="988" w:type="dxa"/>
            <w:noWrap/>
            <w:hideMark/>
          </w:tcPr>
          <w:p w14:paraId="269D8B2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M35.5</w:t>
            </w:r>
          </w:p>
        </w:tc>
        <w:tc>
          <w:tcPr>
            <w:tcW w:w="2820" w:type="dxa"/>
            <w:hideMark/>
          </w:tcPr>
          <w:p w14:paraId="04EF316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Многоочаговый фибросклероз</w:t>
            </w:r>
          </w:p>
        </w:tc>
        <w:tc>
          <w:tcPr>
            <w:tcW w:w="1857" w:type="dxa"/>
            <w:noWrap/>
            <w:hideMark/>
          </w:tcPr>
          <w:p w14:paraId="6748048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50E2986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5C612607" w14:textId="77777777" w:rsidTr="00E56ECC">
        <w:trPr>
          <w:trHeight w:val="900"/>
        </w:trPr>
        <w:tc>
          <w:tcPr>
            <w:tcW w:w="988" w:type="dxa"/>
            <w:noWrap/>
            <w:hideMark/>
          </w:tcPr>
          <w:p w14:paraId="4C4E7FB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M35.6</w:t>
            </w:r>
          </w:p>
        </w:tc>
        <w:tc>
          <w:tcPr>
            <w:tcW w:w="2820" w:type="dxa"/>
            <w:hideMark/>
          </w:tcPr>
          <w:p w14:paraId="7A8551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Рецидивирующий панникулит вебера-крисчена</w:t>
            </w:r>
          </w:p>
        </w:tc>
        <w:tc>
          <w:tcPr>
            <w:tcW w:w="1857" w:type="dxa"/>
            <w:noWrap/>
            <w:hideMark/>
          </w:tcPr>
          <w:p w14:paraId="67A7229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11E6C00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1E494300" w14:textId="77777777" w:rsidTr="00E56ECC">
        <w:trPr>
          <w:trHeight w:val="900"/>
        </w:trPr>
        <w:tc>
          <w:tcPr>
            <w:tcW w:w="988" w:type="dxa"/>
            <w:noWrap/>
            <w:hideMark/>
          </w:tcPr>
          <w:p w14:paraId="15FCCC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M35.7</w:t>
            </w:r>
          </w:p>
        </w:tc>
        <w:tc>
          <w:tcPr>
            <w:tcW w:w="2820" w:type="dxa"/>
            <w:hideMark/>
          </w:tcPr>
          <w:p w14:paraId="1E49FB1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Гипермобильный синдром разболтанности, излишней подвижности</w:t>
            </w:r>
          </w:p>
        </w:tc>
        <w:tc>
          <w:tcPr>
            <w:tcW w:w="1857" w:type="dxa"/>
            <w:noWrap/>
            <w:hideMark/>
          </w:tcPr>
          <w:p w14:paraId="1733602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28FD739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697F6566" w14:textId="77777777" w:rsidTr="00E56ECC">
        <w:trPr>
          <w:trHeight w:val="900"/>
        </w:trPr>
        <w:tc>
          <w:tcPr>
            <w:tcW w:w="988" w:type="dxa"/>
            <w:noWrap/>
            <w:hideMark/>
          </w:tcPr>
          <w:p w14:paraId="7B9C1F3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M35.8</w:t>
            </w:r>
          </w:p>
        </w:tc>
        <w:tc>
          <w:tcPr>
            <w:tcW w:w="2820" w:type="dxa"/>
            <w:hideMark/>
          </w:tcPr>
          <w:p w14:paraId="2F66F82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уточненные системные поражения соединительной ткани</w:t>
            </w:r>
          </w:p>
        </w:tc>
        <w:tc>
          <w:tcPr>
            <w:tcW w:w="1857" w:type="dxa"/>
            <w:noWrap/>
            <w:hideMark/>
          </w:tcPr>
          <w:p w14:paraId="1C4B6C7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148C680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4029CEEF" w14:textId="77777777" w:rsidTr="00E56ECC">
        <w:trPr>
          <w:trHeight w:val="900"/>
        </w:trPr>
        <w:tc>
          <w:tcPr>
            <w:tcW w:w="988" w:type="dxa"/>
            <w:noWrap/>
            <w:hideMark/>
          </w:tcPr>
          <w:p w14:paraId="5761F5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M35.9</w:t>
            </w:r>
          </w:p>
        </w:tc>
        <w:tc>
          <w:tcPr>
            <w:tcW w:w="2820" w:type="dxa"/>
            <w:hideMark/>
          </w:tcPr>
          <w:p w14:paraId="6409F05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Системные поражения соединительной ткани неуточненные</w:t>
            </w:r>
          </w:p>
        </w:tc>
        <w:tc>
          <w:tcPr>
            <w:tcW w:w="1857" w:type="dxa"/>
            <w:noWrap/>
            <w:hideMark/>
          </w:tcPr>
          <w:p w14:paraId="6C550E0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A25.04.001.007</w:t>
            </w:r>
          </w:p>
        </w:tc>
        <w:tc>
          <w:tcPr>
            <w:tcW w:w="4395" w:type="dxa"/>
            <w:hideMark/>
          </w:tcPr>
          <w:p w14:paraId="1607B14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моноклональных антител при системных поражениях соединительной ткани</w:t>
            </w:r>
          </w:p>
        </w:tc>
      </w:tr>
      <w:tr w:rsidR="004671C0" w:rsidRPr="00DF653D" w14:paraId="0FC275F6" w14:textId="77777777" w:rsidTr="00E56ECC">
        <w:trPr>
          <w:trHeight w:val="600"/>
        </w:trPr>
        <w:tc>
          <w:tcPr>
            <w:tcW w:w="988" w:type="dxa"/>
            <w:noWrap/>
            <w:hideMark/>
          </w:tcPr>
          <w:p w14:paraId="1EF4793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M45</w:t>
            </w:r>
          </w:p>
        </w:tc>
        <w:tc>
          <w:tcPr>
            <w:tcW w:w="2820" w:type="dxa"/>
            <w:hideMark/>
          </w:tcPr>
          <w:p w14:paraId="23DC383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Анкилозирующий спондилит</w:t>
            </w:r>
          </w:p>
        </w:tc>
        <w:tc>
          <w:tcPr>
            <w:tcW w:w="1857" w:type="dxa"/>
            <w:noWrap/>
            <w:hideMark/>
          </w:tcPr>
          <w:p w14:paraId="5266212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A25.04.001.005</w:t>
            </w:r>
          </w:p>
        </w:tc>
        <w:tc>
          <w:tcPr>
            <w:tcW w:w="4395" w:type="dxa"/>
            <w:hideMark/>
          </w:tcPr>
          <w:p w14:paraId="33138AD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Назначение лекарственных препаратов группы селективных </w:t>
            </w:r>
            <w:r w:rsidRPr="00DF653D">
              <w:rPr>
                <w:rFonts w:eastAsia="Calibri" w:cs="Times New Roman"/>
                <w:szCs w:val="24"/>
                <w:highlight w:val="yellow"/>
              </w:rPr>
              <w:lastRenderedPageBreak/>
              <w:t>иммунодепрессантов при артропатиях, спондилопатиях</w:t>
            </w:r>
          </w:p>
        </w:tc>
      </w:tr>
      <w:tr w:rsidR="004671C0" w:rsidRPr="00DF653D" w14:paraId="7AB4049D" w14:textId="77777777" w:rsidTr="00E56ECC">
        <w:trPr>
          <w:trHeight w:val="600"/>
        </w:trPr>
        <w:tc>
          <w:tcPr>
            <w:tcW w:w="988" w:type="dxa"/>
            <w:noWrap/>
            <w:hideMark/>
          </w:tcPr>
          <w:p w14:paraId="32340AA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M45</w:t>
            </w:r>
          </w:p>
        </w:tc>
        <w:tc>
          <w:tcPr>
            <w:tcW w:w="2820" w:type="dxa"/>
            <w:hideMark/>
          </w:tcPr>
          <w:p w14:paraId="1189698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Анкилозирующий спондилит</w:t>
            </w:r>
          </w:p>
        </w:tc>
        <w:tc>
          <w:tcPr>
            <w:tcW w:w="1857" w:type="dxa"/>
            <w:noWrap/>
            <w:hideMark/>
          </w:tcPr>
          <w:p w14:paraId="5FA351F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A25.04.001.002</w:t>
            </w:r>
          </w:p>
        </w:tc>
        <w:tc>
          <w:tcPr>
            <w:tcW w:w="4395" w:type="dxa"/>
            <w:hideMark/>
          </w:tcPr>
          <w:p w14:paraId="178C415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интерлейкина при артропатиях, спондилопатях</w:t>
            </w:r>
          </w:p>
        </w:tc>
      </w:tr>
      <w:tr w:rsidR="004671C0" w:rsidRPr="00DF653D" w14:paraId="6E973DE8" w14:textId="77777777" w:rsidTr="00E56ECC">
        <w:trPr>
          <w:trHeight w:val="600"/>
        </w:trPr>
        <w:tc>
          <w:tcPr>
            <w:tcW w:w="988" w:type="dxa"/>
            <w:noWrap/>
            <w:hideMark/>
          </w:tcPr>
          <w:p w14:paraId="672202F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M45</w:t>
            </w:r>
          </w:p>
        </w:tc>
        <w:tc>
          <w:tcPr>
            <w:tcW w:w="2820" w:type="dxa"/>
            <w:hideMark/>
          </w:tcPr>
          <w:p w14:paraId="1ED837A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Анкилозирующий спондилит</w:t>
            </w:r>
          </w:p>
        </w:tc>
        <w:tc>
          <w:tcPr>
            <w:tcW w:w="1857" w:type="dxa"/>
            <w:noWrap/>
            <w:hideMark/>
          </w:tcPr>
          <w:p w14:paraId="67DC333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A25.04.001.001</w:t>
            </w:r>
          </w:p>
        </w:tc>
        <w:tc>
          <w:tcPr>
            <w:tcW w:w="4395" w:type="dxa"/>
            <w:hideMark/>
          </w:tcPr>
          <w:p w14:paraId="05A6E47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Назначение лекарственных препаратов группы ингибиторов фактора некроза опухоли альфа при артропатиях, спондилопатиях</w:t>
            </w:r>
          </w:p>
        </w:tc>
      </w:tr>
      <w:tr w:rsidR="004671C0" w:rsidRPr="00DF653D" w14:paraId="26B69A3B" w14:textId="77777777" w:rsidTr="00E56ECC">
        <w:trPr>
          <w:trHeight w:val="900"/>
        </w:trPr>
        <w:tc>
          <w:tcPr>
            <w:tcW w:w="988" w:type="dxa"/>
            <w:noWrap/>
            <w:hideMark/>
          </w:tcPr>
          <w:p w14:paraId="3B2EF29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P07.0</w:t>
            </w:r>
          </w:p>
        </w:tc>
        <w:tc>
          <w:tcPr>
            <w:tcW w:w="2820" w:type="dxa"/>
            <w:hideMark/>
          </w:tcPr>
          <w:p w14:paraId="131CF70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Крайне малая масса тела при рождении</w:t>
            </w:r>
          </w:p>
        </w:tc>
        <w:tc>
          <w:tcPr>
            <w:tcW w:w="1857" w:type="dxa"/>
            <w:noWrap/>
            <w:hideMark/>
          </w:tcPr>
          <w:p w14:paraId="593C8FA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36076B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D1D2058" w14:textId="77777777" w:rsidTr="00E56ECC">
        <w:trPr>
          <w:trHeight w:val="900"/>
        </w:trPr>
        <w:tc>
          <w:tcPr>
            <w:tcW w:w="988" w:type="dxa"/>
            <w:noWrap/>
            <w:hideMark/>
          </w:tcPr>
          <w:p w14:paraId="46477DC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P07.1</w:t>
            </w:r>
          </w:p>
        </w:tc>
        <w:tc>
          <w:tcPr>
            <w:tcW w:w="2820" w:type="dxa"/>
            <w:hideMark/>
          </w:tcPr>
          <w:p w14:paraId="3FB246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случаи малой массы тела при рождении</w:t>
            </w:r>
          </w:p>
        </w:tc>
        <w:tc>
          <w:tcPr>
            <w:tcW w:w="1857" w:type="dxa"/>
            <w:noWrap/>
            <w:hideMark/>
          </w:tcPr>
          <w:p w14:paraId="35519B8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6C7769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13DFA060" w14:textId="77777777" w:rsidTr="00E56ECC">
        <w:trPr>
          <w:trHeight w:val="900"/>
        </w:trPr>
        <w:tc>
          <w:tcPr>
            <w:tcW w:w="988" w:type="dxa"/>
            <w:noWrap/>
            <w:hideMark/>
          </w:tcPr>
          <w:p w14:paraId="616ED79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P07.2</w:t>
            </w:r>
          </w:p>
        </w:tc>
        <w:tc>
          <w:tcPr>
            <w:tcW w:w="2820" w:type="dxa"/>
            <w:hideMark/>
          </w:tcPr>
          <w:p w14:paraId="74518D0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Крайняя незрелость</w:t>
            </w:r>
          </w:p>
        </w:tc>
        <w:tc>
          <w:tcPr>
            <w:tcW w:w="1857" w:type="dxa"/>
            <w:noWrap/>
            <w:hideMark/>
          </w:tcPr>
          <w:p w14:paraId="779B2E5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74D847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3901BC0A" w14:textId="77777777" w:rsidTr="00E56ECC">
        <w:trPr>
          <w:trHeight w:val="900"/>
        </w:trPr>
        <w:tc>
          <w:tcPr>
            <w:tcW w:w="988" w:type="dxa"/>
            <w:noWrap/>
            <w:hideMark/>
          </w:tcPr>
          <w:p w14:paraId="05183FD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P07.3</w:t>
            </w:r>
          </w:p>
        </w:tc>
        <w:tc>
          <w:tcPr>
            <w:tcW w:w="2820" w:type="dxa"/>
            <w:hideMark/>
          </w:tcPr>
          <w:p w14:paraId="0E56FBF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случаи недоношенности</w:t>
            </w:r>
          </w:p>
        </w:tc>
        <w:tc>
          <w:tcPr>
            <w:tcW w:w="1857" w:type="dxa"/>
            <w:noWrap/>
            <w:hideMark/>
          </w:tcPr>
          <w:p w14:paraId="3A0C33A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12665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13AAE05" w14:textId="77777777" w:rsidTr="00E56ECC">
        <w:trPr>
          <w:trHeight w:val="900"/>
        </w:trPr>
        <w:tc>
          <w:tcPr>
            <w:tcW w:w="988" w:type="dxa"/>
            <w:noWrap/>
            <w:hideMark/>
          </w:tcPr>
          <w:p w14:paraId="12978F7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P27.1</w:t>
            </w:r>
          </w:p>
        </w:tc>
        <w:tc>
          <w:tcPr>
            <w:tcW w:w="2820" w:type="dxa"/>
            <w:hideMark/>
          </w:tcPr>
          <w:p w14:paraId="5B66D6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Бронхолегочная дисплазия, возникшая в перинатальном периоде</w:t>
            </w:r>
          </w:p>
        </w:tc>
        <w:tc>
          <w:tcPr>
            <w:tcW w:w="1857" w:type="dxa"/>
            <w:noWrap/>
            <w:hideMark/>
          </w:tcPr>
          <w:p w14:paraId="1330FE3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59962C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47084D27" w14:textId="77777777" w:rsidTr="00E56ECC">
        <w:trPr>
          <w:trHeight w:val="900"/>
        </w:trPr>
        <w:tc>
          <w:tcPr>
            <w:tcW w:w="988" w:type="dxa"/>
            <w:noWrap/>
            <w:hideMark/>
          </w:tcPr>
          <w:p w14:paraId="7332E2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Q20.0</w:t>
            </w:r>
          </w:p>
        </w:tc>
        <w:tc>
          <w:tcPr>
            <w:tcW w:w="2820" w:type="dxa"/>
            <w:hideMark/>
          </w:tcPr>
          <w:p w14:paraId="023AD06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Общий артериальный ствол</w:t>
            </w:r>
          </w:p>
        </w:tc>
        <w:tc>
          <w:tcPr>
            <w:tcW w:w="1857" w:type="dxa"/>
            <w:noWrap/>
            <w:hideMark/>
          </w:tcPr>
          <w:p w14:paraId="255A378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110A7F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05045B5D" w14:textId="77777777" w:rsidTr="00E56ECC">
        <w:trPr>
          <w:trHeight w:val="900"/>
        </w:trPr>
        <w:tc>
          <w:tcPr>
            <w:tcW w:w="988" w:type="dxa"/>
            <w:noWrap/>
            <w:hideMark/>
          </w:tcPr>
          <w:p w14:paraId="2484A14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Q20.1</w:t>
            </w:r>
          </w:p>
        </w:tc>
        <w:tc>
          <w:tcPr>
            <w:tcW w:w="2820" w:type="dxa"/>
            <w:hideMark/>
          </w:tcPr>
          <w:p w14:paraId="0F2B8E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Удвоение выходного отверстия правого желудочка</w:t>
            </w:r>
          </w:p>
        </w:tc>
        <w:tc>
          <w:tcPr>
            <w:tcW w:w="1857" w:type="dxa"/>
            <w:noWrap/>
            <w:hideMark/>
          </w:tcPr>
          <w:p w14:paraId="14FB85A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043684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1F6CEEAB" w14:textId="77777777" w:rsidTr="00E56ECC">
        <w:trPr>
          <w:trHeight w:val="900"/>
        </w:trPr>
        <w:tc>
          <w:tcPr>
            <w:tcW w:w="988" w:type="dxa"/>
            <w:noWrap/>
            <w:hideMark/>
          </w:tcPr>
          <w:p w14:paraId="1331C40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Q20.2</w:t>
            </w:r>
          </w:p>
        </w:tc>
        <w:tc>
          <w:tcPr>
            <w:tcW w:w="2820" w:type="dxa"/>
            <w:hideMark/>
          </w:tcPr>
          <w:p w14:paraId="7739C75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Удвоение выходного отверстия левого желудочка</w:t>
            </w:r>
          </w:p>
        </w:tc>
        <w:tc>
          <w:tcPr>
            <w:tcW w:w="1857" w:type="dxa"/>
            <w:noWrap/>
            <w:hideMark/>
          </w:tcPr>
          <w:p w14:paraId="7EA2029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8494F1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46673747" w14:textId="77777777" w:rsidTr="00E56ECC">
        <w:trPr>
          <w:trHeight w:val="900"/>
        </w:trPr>
        <w:tc>
          <w:tcPr>
            <w:tcW w:w="988" w:type="dxa"/>
            <w:noWrap/>
            <w:hideMark/>
          </w:tcPr>
          <w:p w14:paraId="310CD58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Q20.3</w:t>
            </w:r>
          </w:p>
        </w:tc>
        <w:tc>
          <w:tcPr>
            <w:tcW w:w="2820" w:type="dxa"/>
            <w:hideMark/>
          </w:tcPr>
          <w:p w14:paraId="5467CFB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Дискордантное желудочково-артериальное соединение</w:t>
            </w:r>
          </w:p>
        </w:tc>
        <w:tc>
          <w:tcPr>
            <w:tcW w:w="1857" w:type="dxa"/>
            <w:noWrap/>
            <w:hideMark/>
          </w:tcPr>
          <w:p w14:paraId="2D978F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A6D83D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Иммунизация против респираторно-синцитиальной вирусной (РСВ) инфекции с применением иммуноглобулина специфического </w:t>
            </w:r>
            <w:r w:rsidRPr="00DF653D">
              <w:rPr>
                <w:rFonts w:eastAsia="Calibri" w:cs="Times New Roman"/>
                <w:szCs w:val="24"/>
                <w:highlight w:val="yellow"/>
              </w:rPr>
              <w:lastRenderedPageBreak/>
              <w:t>(паливизумаб)</w:t>
            </w:r>
          </w:p>
        </w:tc>
      </w:tr>
      <w:tr w:rsidR="004671C0" w:rsidRPr="00DF653D" w14:paraId="6DA427ED" w14:textId="77777777" w:rsidTr="00E56ECC">
        <w:trPr>
          <w:trHeight w:val="900"/>
        </w:trPr>
        <w:tc>
          <w:tcPr>
            <w:tcW w:w="988" w:type="dxa"/>
            <w:noWrap/>
            <w:hideMark/>
          </w:tcPr>
          <w:p w14:paraId="00C081C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Q20.4</w:t>
            </w:r>
          </w:p>
        </w:tc>
        <w:tc>
          <w:tcPr>
            <w:tcW w:w="2820" w:type="dxa"/>
            <w:hideMark/>
          </w:tcPr>
          <w:p w14:paraId="743F60B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Удвоение входного отверстия желудочка</w:t>
            </w:r>
          </w:p>
        </w:tc>
        <w:tc>
          <w:tcPr>
            <w:tcW w:w="1857" w:type="dxa"/>
            <w:noWrap/>
            <w:hideMark/>
          </w:tcPr>
          <w:p w14:paraId="3E6F54B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50126B1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2DCB85EC" w14:textId="77777777" w:rsidTr="00E56ECC">
        <w:trPr>
          <w:trHeight w:val="900"/>
        </w:trPr>
        <w:tc>
          <w:tcPr>
            <w:tcW w:w="988" w:type="dxa"/>
            <w:noWrap/>
            <w:hideMark/>
          </w:tcPr>
          <w:p w14:paraId="4D9C9A9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Q20.5</w:t>
            </w:r>
          </w:p>
        </w:tc>
        <w:tc>
          <w:tcPr>
            <w:tcW w:w="2820" w:type="dxa"/>
            <w:hideMark/>
          </w:tcPr>
          <w:p w14:paraId="0BE4926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Дискордантное предсердно-желудочковое соединение</w:t>
            </w:r>
          </w:p>
        </w:tc>
        <w:tc>
          <w:tcPr>
            <w:tcW w:w="1857" w:type="dxa"/>
            <w:noWrap/>
            <w:hideMark/>
          </w:tcPr>
          <w:p w14:paraId="5AD1BF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BA7C20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0EB5EBA5" w14:textId="77777777" w:rsidTr="00E56ECC">
        <w:trPr>
          <w:trHeight w:val="900"/>
        </w:trPr>
        <w:tc>
          <w:tcPr>
            <w:tcW w:w="988" w:type="dxa"/>
            <w:noWrap/>
            <w:hideMark/>
          </w:tcPr>
          <w:p w14:paraId="73DD807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Q20.6</w:t>
            </w:r>
          </w:p>
        </w:tc>
        <w:tc>
          <w:tcPr>
            <w:tcW w:w="2820" w:type="dxa"/>
            <w:hideMark/>
          </w:tcPr>
          <w:p w14:paraId="1396CF0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Изомерия ушка предсердия</w:t>
            </w:r>
          </w:p>
        </w:tc>
        <w:tc>
          <w:tcPr>
            <w:tcW w:w="1857" w:type="dxa"/>
            <w:noWrap/>
            <w:hideMark/>
          </w:tcPr>
          <w:p w14:paraId="1B91A34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D30A85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359DCCFF" w14:textId="77777777" w:rsidTr="00E56ECC">
        <w:trPr>
          <w:trHeight w:val="900"/>
        </w:trPr>
        <w:tc>
          <w:tcPr>
            <w:tcW w:w="988" w:type="dxa"/>
            <w:noWrap/>
            <w:hideMark/>
          </w:tcPr>
          <w:p w14:paraId="741DBF9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Q20.8</w:t>
            </w:r>
          </w:p>
        </w:tc>
        <w:tc>
          <w:tcPr>
            <w:tcW w:w="2820" w:type="dxa"/>
            <w:hideMark/>
          </w:tcPr>
          <w:p w14:paraId="344C6CA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аномалии сердечных камер и соединений</w:t>
            </w:r>
          </w:p>
        </w:tc>
        <w:tc>
          <w:tcPr>
            <w:tcW w:w="1857" w:type="dxa"/>
            <w:noWrap/>
            <w:hideMark/>
          </w:tcPr>
          <w:p w14:paraId="72F150A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EB01EE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960C2A8" w14:textId="77777777" w:rsidTr="00E56ECC">
        <w:trPr>
          <w:trHeight w:val="900"/>
        </w:trPr>
        <w:tc>
          <w:tcPr>
            <w:tcW w:w="988" w:type="dxa"/>
            <w:noWrap/>
            <w:hideMark/>
          </w:tcPr>
          <w:p w14:paraId="01CE270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Q20.9</w:t>
            </w:r>
          </w:p>
        </w:tc>
        <w:tc>
          <w:tcPr>
            <w:tcW w:w="2820" w:type="dxa"/>
            <w:hideMark/>
          </w:tcPr>
          <w:p w14:paraId="5CBB3F6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аномалия сердечных камер и соединений неуточненная</w:t>
            </w:r>
          </w:p>
        </w:tc>
        <w:tc>
          <w:tcPr>
            <w:tcW w:w="1857" w:type="dxa"/>
            <w:noWrap/>
            <w:hideMark/>
          </w:tcPr>
          <w:p w14:paraId="167D58A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61BEA22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49259D09" w14:textId="77777777" w:rsidTr="00E56ECC">
        <w:trPr>
          <w:trHeight w:val="900"/>
        </w:trPr>
        <w:tc>
          <w:tcPr>
            <w:tcW w:w="988" w:type="dxa"/>
            <w:noWrap/>
            <w:hideMark/>
          </w:tcPr>
          <w:p w14:paraId="4018A2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Q21.0</w:t>
            </w:r>
          </w:p>
        </w:tc>
        <w:tc>
          <w:tcPr>
            <w:tcW w:w="2820" w:type="dxa"/>
            <w:hideMark/>
          </w:tcPr>
          <w:p w14:paraId="0C13E32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Дефект межжелудочковой перегородки</w:t>
            </w:r>
          </w:p>
        </w:tc>
        <w:tc>
          <w:tcPr>
            <w:tcW w:w="1857" w:type="dxa"/>
            <w:noWrap/>
            <w:hideMark/>
          </w:tcPr>
          <w:p w14:paraId="71FD704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2CA623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BE75C06" w14:textId="77777777" w:rsidTr="00E56ECC">
        <w:trPr>
          <w:trHeight w:val="900"/>
        </w:trPr>
        <w:tc>
          <w:tcPr>
            <w:tcW w:w="988" w:type="dxa"/>
            <w:noWrap/>
            <w:hideMark/>
          </w:tcPr>
          <w:p w14:paraId="430634B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Q21.1</w:t>
            </w:r>
          </w:p>
        </w:tc>
        <w:tc>
          <w:tcPr>
            <w:tcW w:w="2820" w:type="dxa"/>
            <w:hideMark/>
          </w:tcPr>
          <w:p w14:paraId="60203CA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Дефект предсердной перегородки</w:t>
            </w:r>
          </w:p>
        </w:tc>
        <w:tc>
          <w:tcPr>
            <w:tcW w:w="1857" w:type="dxa"/>
            <w:noWrap/>
            <w:hideMark/>
          </w:tcPr>
          <w:p w14:paraId="4FC377A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8D3441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15A0F561" w14:textId="77777777" w:rsidTr="00E56ECC">
        <w:trPr>
          <w:trHeight w:val="900"/>
        </w:trPr>
        <w:tc>
          <w:tcPr>
            <w:tcW w:w="988" w:type="dxa"/>
            <w:noWrap/>
            <w:hideMark/>
          </w:tcPr>
          <w:p w14:paraId="75C24B3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Q21.2</w:t>
            </w:r>
          </w:p>
        </w:tc>
        <w:tc>
          <w:tcPr>
            <w:tcW w:w="2820" w:type="dxa"/>
            <w:hideMark/>
          </w:tcPr>
          <w:p w14:paraId="39CB57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Дефект предсердно-желудочковой перегородки</w:t>
            </w:r>
          </w:p>
        </w:tc>
        <w:tc>
          <w:tcPr>
            <w:tcW w:w="1857" w:type="dxa"/>
            <w:noWrap/>
            <w:hideMark/>
          </w:tcPr>
          <w:p w14:paraId="48F2C04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3C69DD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25A0A3B0" w14:textId="77777777" w:rsidTr="00E56ECC">
        <w:trPr>
          <w:trHeight w:val="900"/>
        </w:trPr>
        <w:tc>
          <w:tcPr>
            <w:tcW w:w="988" w:type="dxa"/>
            <w:noWrap/>
            <w:hideMark/>
          </w:tcPr>
          <w:p w14:paraId="5AF2424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Q21.3</w:t>
            </w:r>
          </w:p>
        </w:tc>
        <w:tc>
          <w:tcPr>
            <w:tcW w:w="2820" w:type="dxa"/>
            <w:hideMark/>
          </w:tcPr>
          <w:p w14:paraId="1AE5BF4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Тетрада фалло</w:t>
            </w:r>
          </w:p>
        </w:tc>
        <w:tc>
          <w:tcPr>
            <w:tcW w:w="1857" w:type="dxa"/>
            <w:noWrap/>
            <w:hideMark/>
          </w:tcPr>
          <w:p w14:paraId="7AE757E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823848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DEE1AEF" w14:textId="77777777" w:rsidTr="00E56ECC">
        <w:trPr>
          <w:trHeight w:val="900"/>
        </w:trPr>
        <w:tc>
          <w:tcPr>
            <w:tcW w:w="988" w:type="dxa"/>
            <w:noWrap/>
            <w:hideMark/>
          </w:tcPr>
          <w:p w14:paraId="1EB44C9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Q21.4</w:t>
            </w:r>
          </w:p>
        </w:tc>
        <w:tc>
          <w:tcPr>
            <w:tcW w:w="2820" w:type="dxa"/>
            <w:hideMark/>
          </w:tcPr>
          <w:p w14:paraId="05EAF26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Дефектперегородки между аортой и легочной артерией</w:t>
            </w:r>
          </w:p>
        </w:tc>
        <w:tc>
          <w:tcPr>
            <w:tcW w:w="1857" w:type="dxa"/>
            <w:noWrap/>
            <w:hideMark/>
          </w:tcPr>
          <w:p w14:paraId="21633AE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76D8958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796146C" w14:textId="77777777" w:rsidTr="00E56ECC">
        <w:trPr>
          <w:trHeight w:val="900"/>
        </w:trPr>
        <w:tc>
          <w:tcPr>
            <w:tcW w:w="988" w:type="dxa"/>
            <w:noWrap/>
            <w:hideMark/>
          </w:tcPr>
          <w:p w14:paraId="628C456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Q21.8</w:t>
            </w:r>
          </w:p>
        </w:tc>
        <w:tc>
          <w:tcPr>
            <w:tcW w:w="2820" w:type="dxa"/>
            <w:hideMark/>
          </w:tcPr>
          <w:p w14:paraId="3A50312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аномалии сердечной перегородки</w:t>
            </w:r>
          </w:p>
        </w:tc>
        <w:tc>
          <w:tcPr>
            <w:tcW w:w="1857" w:type="dxa"/>
            <w:noWrap/>
            <w:hideMark/>
          </w:tcPr>
          <w:p w14:paraId="317A74B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41DD731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5DCAAC1A" w14:textId="77777777" w:rsidTr="00E56ECC">
        <w:trPr>
          <w:trHeight w:val="900"/>
        </w:trPr>
        <w:tc>
          <w:tcPr>
            <w:tcW w:w="988" w:type="dxa"/>
            <w:noWrap/>
            <w:hideMark/>
          </w:tcPr>
          <w:p w14:paraId="039A5AD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Q21.9</w:t>
            </w:r>
          </w:p>
        </w:tc>
        <w:tc>
          <w:tcPr>
            <w:tcW w:w="2820" w:type="dxa"/>
            <w:hideMark/>
          </w:tcPr>
          <w:p w14:paraId="539C8BC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аномалия сердечной перегородки неуточненная</w:t>
            </w:r>
          </w:p>
        </w:tc>
        <w:tc>
          <w:tcPr>
            <w:tcW w:w="1857" w:type="dxa"/>
            <w:noWrap/>
            <w:hideMark/>
          </w:tcPr>
          <w:p w14:paraId="37AB33A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DEA3A4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2D45366E" w14:textId="77777777" w:rsidTr="00E56ECC">
        <w:trPr>
          <w:trHeight w:val="900"/>
        </w:trPr>
        <w:tc>
          <w:tcPr>
            <w:tcW w:w="988" w:type="dxa"/>
            <w:noWrap/>
            <w:hideMark/>
          </w:tcPr>
          <w:p w14:paraId="43395A6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Q22.0</w:t>
            </w:r>
          </w:p>
        </w:tc>
        <w:tc>
          <w:tcPr>
            <w:tcW w:w="2820" w:type="dxa"/>
            <w:hideMark/>
          </w:tcPr>
          <w:p w14:paraId="0A4D1B8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Атрезия клапана легочной артерии</w:t>
            </w:r>
          </w:p>
        </w:tc>
        <w:tc>
          <w:tcPr>
            <w:tcW w:w="1857" w:type="dxa"/>
            <w:noWrap/>
            <w:hideMark/>
          </w:tcPr>
          <w:p w14:paraId="4B25A6D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7E7D702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EB8C75A" w14:textId="77777777" w:rsidTr="00E56ECC">
        <w:trPr>
          <w:trHeight w:val="900"/>
        </w:trPr>
        <w:tc>
          <w:tcPr>
            <w:tcW w:w="988" w:type="dxa"/>
            <w:noWrap/>
            <w:hideMark/>
          </w:tcPr>
          <w:p w14:paraId="5345E9E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Q22.1</w:t>
            </w:r>
          </w:p>
        </w:tc>
        <w:tc>
          <w:tcPr>
            <w:tcW w:w="2820" w:type="dxa"/>
            <w:hideMark/>
          </w:tcPr>
          <w:p w14:paraId="3C2B62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Врожденный стеноз клапана легочной артерии</w:t>
            </w:r>
          </w:p>
        </w:tc>
        <w:tc>
          <w:tcPr>
            <w:tcW w:w="1857" w:type="dxa"/>
            <w:noWrap/>
            <w:hideMark/>
          </w:tcPr>
          <w:p w14:paraId="6763B84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77A0CBD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52ED097" w14:textId="77777777" w:rsidTr="00E56ECC">
        <w:trPr>
          <w:trHeight w:val="900"/>
        </w:trPr>
        <w:tc>
          <w:tcPr>
            <w:tcW w:w="988" w:type="dxa"/>
            <w:noWrap/>
            <w:hideMark/>
          </w:tcPr>
          <w:p w14:paraId="41C4B63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Q22.2</w:t>
            </w:r>
          </w:p>
        </w:tc>
        <w:tc>
          <w:tcPr>
            <w:tcW w:w="2820" w:type="dxa"/>
            <w:hideMark/>
          </w:tcPr>
          <w:p w14:paraId="328F32D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недостаточность клапана легочной артерии</w:t>
            </w:r>
          </w:p>
        </w:tc>
        <w:tc>
          <w:tcPr>
            <w:tcW w:w="1857" w:type="dxa"/>
            <w:noWrap/>
            <w:hideMark/>
          </w:tcPr>
          <w:p w14:paraId="3A9D902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49AF4D2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505C573" w14:textId="77777777" w:rsidTr="00E56ECC">
        <w:trPr>
          <w:trHeight w:val="900"/>
        </w:trPr>
        <w:tc>
          <w:tcPr>
            <w:tcW w:w="988" w:type="dxa"/>
            <w:noWrap/>
            <w:hideMark/>
          </w:tcPr>
          <w:p w14:paraId="5005166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Q22.3</w:t>
            </w:r>
          </w:p>
        </w:tc>
        <w:tc>
          <w:tcPr>
            <w:tcW w:w="2820" w:type="dxa"/>
            <w:hideMark/>
          </w:tcPr>
          <w:p w14:paraId="6E388C2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пороки клапана легочной артерии</w:t>
            </w:r>
          </w:p>
        </w:tc>
        <w:tc>
          <w:tcPr>
            <w:tcW w:w="1857" w:type="dxa"/>
            <w:noWrap/>
            <w:hideMark/>
          </w:tcPr>
          <w:p w14:paraId="0A65E39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1D860C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259DC629" w14:textId="77777777" w:rsidTr="00E56ECC">
        <w:trPr>
          <w:trHeight w:val="900"/>
        </w:trPr>
        <w:tc>
          <w:tcPr>
            <w:tcW w:w="988" w:type="dxa"/>
            <w:noWrap/>
            <w:hideMark/>
          </w:tcPr>
          <w:p w14:paraId="2974C31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Q22.4</w:t>
            </w:r>
          </w:p>
        </w:tc>
        <w:tc>
          <w:tcPr>
            <w:tcW w:w="2820" w:type="dxa"/>
            <w:hideMark/>
          </w:tcPr>
          <w:p w14:paraId="7F6D32E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Врожденный стеноз трехстворчатого клапана</w:t>
            </w:r>
          </w:p>
        </w:tc>
        <w:tc>
          <w:tcPr>
            <w:tcW w:w="1857" w:type="dxa"/>
            <w:noWrap/>
            <w:hideMark/>
          </w:tcPr>
          <w:p w14:paraId="1B47ABA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791F62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DF97848" w14:textId="77777777" w:rsidTr="00E56ECC">
        <w:trPr>
          <w:trHeight w:val="900"/>
        </w:trPr>
        <w:tc>
          <w:tcPr>
            <w:tcW w:w="988" w:type="dxa"/>
            <w:noWrap/>
            <w:hideMark/>
          </w:tcPr>
          <w:p w14:paraId="30C7D40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Q22.5</w:t>
            </w:r>
          </w:p>
        </w:tc>
        <w:tc>
          <w:tcPr>
            <w:tcW w:w="2820" w:type="dxa"/>
            <w:hideMark/>
          </w:tcPr>
          <w:p w14:paraId="7D1D24A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Аномалия </w:t>
            </w:r>
            <w:r w:rsidR="00141A60" w:rsidRPr="00DF653D">
              <w:rPr>
                <w:rFonts w:eastAsia="Calibri" w:cs="Times New Roman"/>
                <w:szCs w:val="24"/>
                <w:highlight w:val="yellow"/>
              </w:rPr>
              <w:t>Эбштейна</w:t>
            </w:r>
          </w:p>
        </w:tc>
        <w:tc>
          <w:tcPr>
            <w:tcW w:w="1857" w:type="dxa"/>
            <w:noWrap/>
            <w:hideMark/>
          </w:tcPr>
          <w:p w14:paraId="6213B89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99C587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0E6C07F3" w14:textId="77777777" w:rsidTr="00E56ECC">
        <w:trPr>
          <w:trHeight w:val="900"/>
        </w:trPr>
        <w:tc>
          <w:tcPr>
            <w:tcW w:w="988" w:type="dxa"/>
            <w:noWrap/>
            <w:hideMark/>
          </w:tcPr>
          <w:p w14:paraId="168859D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Q22.6</w:t>
            </w:r>
          </w:p>
        </w:tc>
        <w:tc>
          <w:tcPr>
            <w:tcW w:w="2820" w:type="dxa"/>
            <w:hideMark/>
          </w:tcPr>
          <w:p w14:paraId="07EA83EA"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Синдром правосторонней гипоплазии сердца</w:t>
            </w:r>
          </w:p>
        </w:tc>
        <w:tc>
          <w:tcPr>
            <w:tcW w:w="1857" w:type="dxa"/>
            <w:noWrap/>
            <w:hideMark/>
          </w:tcPr>
          <w:p w14:paraId="4AD36B7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BCDBA2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448CD333" w14:textId="77777777" w:rsidTr="00E56ECC">
        <w:trPr>
          <w:trHeight w:val="900"/>
        </w:trPr>
        <w:tc>
          <w:tcPr>
            <w:tcW w:w="988" w:type="dxa"/>
            <w:noWrap/>
            <w:hideMark/>
          </w:tcPr>
          <w:p w14:paraId="6179A03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Q22.8</w:t>
            </w:r>
          </w:p>
        </w:tc>
        <w:tc>
          <w:tcPr>
            <w:tcW w:w="2820" w:type="dxa"/>
            <w:hideMark/>
          </w:tcPr>
          <w:p w14:paraId="1204148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аномалии трехстворчатого клапана</w:t>
            </w:r>
          </w:p>
        </w:tc>
        <w:tc>
          <w:tcPr>
            <w:tcW w:w="1857" w:type="dxa"/>
            <w:noWrap/>
            <w:hideMark/>
          </w:tcPr>
          <w:p w14:paraId="419461E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747B984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5B831C16" w14:textId="77777777" w:rsidTr="00E56ECC">
        <w:trPr>
          <w:trHeight w:val="900"/>
        </w:trPr>
        <w:tc>
          <w:tcPr>
            <w:tcW w:w="988" w:type="dxa"/>
            <w:noWrap/>
            <w:hideMark/>
          </w:tcPr>
          <w:p w14:paraId="698F206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Q22.9</w:t>
            </w:r>
          </w:p>
        </w:tc>
        <w:tc>
          <w:tcPr>
            <w:tcW w:w="2820" w:type="dxa"/>
            <w:hideMark/>
          </w:tcPr>
          <w:p w14:paraId="32DBA15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аномалия трехстворчатого клапана неуточненная</w:t>
            </w:r>
          </w:p>
        </w:tc>
        <w:tc>
          <w:tcPr>
            <w:tcW w:w="1857" w:type="dxa"/>
            <w:noWrap/>
            <w:hideMark/>
          </w:tcPr>
          <w:p w14:paraId="2EC9FCE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5F7B90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 xml:space="preserve">Иммунизация против респираторно-синцитиальной вирусной (РСВ) инфекции с применением </w:t>
            </w:r>
            <w:r w:rsidRPr="00DF653D">
              <w:rPr>
                <w:rFonts w:eastAsia="Calibri" w:cs="Times New Roman"/>
                <w:szCs w:val="24"/>
                <w:highlight w:val="yellow"/>
              </w:rPr>
              <w:lastRenderedPageBreak/>
              <w:t>иммуноглобулина специфического (паливизумаб)</w:t>
            </w:r>
          </w:p>
        </w:tc>
      </w:tr>
      <w:tr w:rsidR="004671C0" w:rsidRPr="00DF653D" w14:paraId="0812AC33" w14:textId="77777777" w:rsidTr="00E56ECC">
        <w:trPr>
          <w:trHeight w:val="900"/>
        </w:trPr>
        <w:tc>
          <w:tcPr>
            <w:tcW w:w="988" w:type="dxa"/>
            <w:noWrap/>
            <w:hideMark/>
          </w:tcPr>
          <w:p w14:paraId="4FD9553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Q23.0</w:t>
            </w:r>
          </w:p>
        </w:tc>
        <w:tc>
          <w:tcPr>
            <w:tcW w:w="2820" w:type="dxa"/>
            <w:hideMark/>
          </w:tcPr>
          <w:p w14:paraId="5FA6843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Врожденный стеноз аортального клапана</w:t>
            </w:r>
          </w:p>
        </w:tc>
        <w:tc>
          <w:tcPr>
            <w:tcW w:w="1857" w:type="dxa"/>
            <w:noWrap/>
            <w:hideMark/>
          </w:tcPr>
          <w:p w14:paraId="122BAB3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05355E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525E92F1" w14:textId="77777777" w:rsidTr="00E56ECC">
        <w:trPr>
          <w:trHeight w:val="900"/>
        </w:trPr>
        <w:tc>
          <w:tcPr>
            <w:tcW w:w="988" w:type="dxa"/>
            <w:noWrap/>
            <w:hideMark/>
          </w:tcPr>
          <w:p w14:paraId="4F64E5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Q23.1</w:t>
            </w:r>
          </w:p>
        </w:tc>
        <w:tc>
          <w:tcPr>
            <w:tcW w:w="2820" w:type="dxa"/>
            <w:hideMark/>
          </w:tcPr>
          <w:p w14:paraId="6CD7DCF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недостаточность аортального клапана</w:t>
            </w:r>
          </w:p>
        </w:tc>
        <w:tc>
          <w:tcPr>
            <w:tcW w:w="1857" w:type="dxa"/>
            <w:noWrap/>
            <w:hideMark/>
          </w:tcPr>
          <w:p w14:paraId="3046046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924585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3F29E36B" w14:textId="77777777" w:rsidTr="00E56ECC">
        <w:trPr>
          <w:trHeight w:val="900"/>
        </w:trPr>
        <w:tc>
          <w:tcPr>
            <w:tcW w:w="988" w:type="dxa"/>
            <w:noWrap/>
            <w:hideMark/>
          </w:tcPr>
          <w:p w14:paraId="1138195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Q23.2</w:t>
            </w:r>
          </w:p>
        </w:tc>
        <w:tc>
          <w:tcPr>
            <w:tcW w:w="2820" w:type="dxa"/>
            <w:hideMark/>
          </w:tcPr>
          <w:p w14:paraId="3032019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Врожденный митральный стеноз</w:t>
            </w:r>
          </w:p>
        </w:tc>
        <w:tc>
          <w:tcPr>
            <w:tcW w:w="1857" w:type="dxa"/>
            <w:noWrap/>
            <w:hideMark/>
          </w:tcPr>
          <w:p w14:paraId="0974D56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622BA37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0855FAA4" w14:textId="77777777" w:rsidTr="00E56ECC">
        <w:trPr>
          <w:trHeight w:val="900"/>
        </w:trPr>
        <w:tc>
          <w:tcPr>
            <w:tcW w:w="988" w:type="dxa"/>
            <w:noWrap/>
            <w:hideMark/>
          </w:tcPr>
          <w:p w14:paraId="450650A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Q23.3</w:t>
            </w:r>
          </w:p>
        </w:tc>
        <w:tc>
          <w:tcPr>
            <w:tcW w:w="2820" w:type="dxa"/>
            <w:hideMark/>
          </w:tcPr>
          <w:p w14:paraId="1E509C7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митральная недостаточность</w:t>
            </w:r>
          </w:p>
        </w:tc>
        <w:tc>
          <w:tcPr>
            <w:tcW w:w="1857" w:type="dxa"/>
            <w:noWrap/>
            <w:hideMark/>
          </w:tcPr>
          <w:p w14:paraId="158E4E0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F5343A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5DEA8D2B" w14:textId="77777777" w:rsidTr="00E56ECC">
        <w:trPr>
          <w:trHeight w:val="900"/>
        </w:trPr>
        <w:tc>
          <w:tcPr>
            <w:tcW w:w="988" w:type="dxa"/>
            <w:noWrap/>
            <w:hideMark/>
          </w:tcPr>
          <w:p w14:paraId="657D0AD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Q23.4</w:t>
            </w:r>
          </w:p>
        </w:tc>
        <w:tc>
          <w:tcPr>
            <w:tcW w:w="2820" w:type="dxa"/>
            <w:hideMark/>
          </w:tcPr>
          <w:p w14:paraId="0914D85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Синдром левосторонней гипоплазии сердца</w:t>
            </w:r>
          </w:p>
        </w:tc>
        <w:tc>
          <w:tcPr>
            <w:tcW w:w="1857" w:type="dxa"/>
            <w:noWrap/>
            <w:hideMark/>
          </w:tcPr>
          <w:p w14:paraId="7FBBF7A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6918225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2D8A3FE" w14:textId="77777777" w:rsidTr="00E56ECC">
        <w:trPr>
          <w:trHeight w:val="900"/>
        </w:trPr>
        <w:tc>
          <w:tcPr>
            <w:tcW w:w="988" w:type="dxa"/>
            <w:noWrap/>
            <w:hideMark/>
          </w:tcPr>
          <w:p w14:paraId="0A36867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Q23.8</w:t>
            </w:r>
          </w:p>
        </w:tc>
        <w:tc>
          <w:tcPr>
            <w:tcW w:w="2820" w:type="dxa"/>
            <w:hideMark/>
          </w:tcPr>
          <w:p w14:paraId="68D2110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аномалии аортального и митрального клапанов</w:t>
            </w:r>
          </w:p>
        </w:tc>
        <w:tc>
          <w:tcPr>
            <w:tcW w:w="1857" w:type="dxa"/>
            <w:noWrap/>
            <w:hideMark/>
          </w:tcPr>
          <w:p w14:paraId="5DE4D69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F087762"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12B65D3A" w14:textId="77777777" w:rsidTr="00E56ECC">
        <w:trPr>
          <w:trHeight w:val="900"/>
        </w:trPr>
        <w:tc>
          <w:tcPr>
            <w:tcW w:w="988" w:type="dxa"/>
            <w:noWrap/>
            <w:hideMark/>
          </w:tcPr>
          <w:p w14:paraId="7C184CB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Q23.9</w:t>
            </w:r>
          </w:p>
        </w:tc>
        <w:tc>
          <w:tcPr>
            <w:tcW w:w="2820" w:type="dxa"/>
            <w:hideMark/>
          </w:tcPr>
          <w:p w14:paraId="4B441C0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Врожденная аномалия аортального и митрального клапанов неуточненная</w:t>
            </w:r>
          </w:p>
        </w:tc>
        <w:tc>
          <w:tcPr>
            <w:tcW w:w="1857" w:type="dxa"/>
            <w:noWrap/>
            <w:hideMark/>
          </w:tcPr>
          <w:p w14:paraId="0EF391F5"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13328F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27F49123" w14:textId="77777777" w:rsidTr="00E56ECC">
        <w:trPr>
          <w:trHeight w:val="900"/>
        </w:trPr>
        <w:tc>
          <w:tcPr>
            <w:tcW w:w="988" w:type="dxa"/>
            <w:noWrap/>
            <w:hideMark/>
          </w:tcPr>
          <w:p w14:paraId="79232BF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w:t>
            </w:r>
          </w:p>
        </w:tc>
        <w:tc>
          <w:tcPr>
            <w:tcW w:w="2820" w:type="dxa"/>
            <w:hideMark/>
          </w:tcPr>
          <w:p w14:paraId="555AC83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Другие врожденные аномалии [пороки развития] сердца</w:t>
            </w:r>
          </w:p>
        </w:tc>
        <w:tc>
          <w:tcPr>
            <w:tcW w:w="1857" w:type="dxa"/>
            <w:noWrap/>
            <w:hideMark/>
          </w:tcPr>
          <w:p w14:paraId="16C0FC2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0496CAF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49A902DD" w14:textId="77777777" w:rsidTr="00E56ECC">
        <w:trPr>
          <w:trHeight w:val="900"/>
        </w:trPr>
        <w:tc>
          <w:tcPr>
            <w:tcW w:w="988" w:type="dxa"/>
            <w:noWrap/>
            <w:hideMark/>
          </w:tcPr>
          <w:p w14:paraId="6C70C2C7"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Q24.0</w:t>
            </w:r>
          </w:p>
        </w:tc>
        <w:tc>
          <w:tcPr>
            <w:tcW w:w="2820" w:type="dxa"/>
            <w:hideMark/>
          </w:tcPr>
          <w:p w14:paraId="3CED4F0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Декстрокардия</w:t>
            </w:r>
          </w:p>
        </w:tc>
        <w:tc>
          <w:tcPr>
            <w:tcW w:w="1857" w:type="dxa"/>
            <w:noWrap/>
            <w:hideMark/>
          </w:tcPr>
          <w:p w14:paraId="76FE317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0BD4FBF"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66A6A43C" w14:textId="77777777" w:rsidTr="00E56ECC">
        <w:trPr>
          <w:trHeight w:val="900"/>
        </w:trPr>
        <w:tc>
          <w:tcPr>
            <w:tcW w:w="988" w:type="dxa"/>
            <w:noWrap/>
            <w:hideMark/>
          </w:tcPr>
          <w:p w14:paraId="73DFC62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Q24.1</w:t>
            </w:r>
          </w:p>
        </w:tc>
        <w:tc>
          <w:tcPr>
            <w:tcW w:w="2820" w:type="dxa"/>
            <w:hideMark/>
          </w:tcPr>
          <w:p w14:paraId="6AC0C4C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Левокардия</w:t>
            </w:r>
          </w:p>
        </w:tc>
        <w:tc>
          <w:tcPr>
            <w:tcW w:w="1857" w:type="dxa"/>
            <w:noWrap/>
            <w:hideMark/>
          </w:tcPr>
          <w:p w14:paraId="004978E3"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DAF3C3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1D6AC502" w14:textId="77777777" w:rsidTr="00E56ECC">
        <w:trPr>
          <w:trHeight w:val="900"/>
        </w:trPr>
        <w:tc>
          <w:tcPr>
            <w:tcW w:w="988" w:type="dxa"/>
            <w:noWrap/>
            <w:hideMark/>
          </w:tcPr>
          <w:p w14:paraId="21F7833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lastRenderedPageBreak/>
              <w:t>Q24.2</w:t>
            </w:r>
          </w:p>
        </w:tc>
        <w:tc>
          <w:tcPr>
            <w:tcW w:w="2820" w:type="dxa"/>
            <w:hideMark/>
          </w:tcPr>
          <w:p w14:paraId="2F729526"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Трехпредсердное сердце</w:t>
            </w:r>
          </w:p>
        </w:tc>
        <w:tc>
          <w:tcPr>
            <w:tcW w:w="1857" w:type="dxa"/>
            <w:noWrap/>
            <w:hideMark/>
          </w:tcPr>
          <w:p w14:paraId="59D0B26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6595DA8"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08C4504" w14:textId="77777777" w:rsidTr="00E56ECC">
        <w:trPr>
          <w:trHeight w:val="900"/>
        </w:trPr>
        <w:tc>
          <w:tcPr>
            <w:tcW w:w="988" w:type="dxa"/>
            <w:noWrap/>
            <w:hideMark/>
          </w:tcPr>
          <w:p w14:paraId="2414A27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Q24.3</w:t>
            </w:r>
          </w:p>
        </w:tc>
        <w:tc>
          <w:tcPr>
            <w:tcW w:w="2820" w:type="dxa"/>
            <w:hideMark/>
          </w:tcPr>
          <w:p w14:paraId="46A86BD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Воронкообразный стеноз клапана легочной артерии</w:t>
            </w:r>
          </w:p>
        </w:tc>
        <w:tc>
          <w:tcPr>
            <w:tcW w:w="1857" w:type="dxa"/>
            <w:noWrap/>
            <w:hideMark/>
          </w:tcPr>
          <w:p w14:paraId="463D158E"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3070C04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DF653D" w14:paraId="7215D068" w14:textId="77777777" w:rsidTr="00E56ECC">
        <w:trPr>
          <w:trHeight w:val="900"/>
        </w:trPr>
        <w:tc>
          <w:tcPr>
            <w:tcW w:w="988" w:type="dxa"/>
            <w:noWrap/>
            <w:hideMark/>
          </w:tcPr>
          <w:p w14:paraId="5040AEA0"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Q24.4</w:t>
            </w:r>
          </w:p>
        </w:tc>
        <w:tc>
          <w:tcPr>
            <w:tcW w:w="2820" w:type="dxa"/>
            <w:hideMark/>
          </w:tcPr>
          <w:p w14:paraId="5C7819D9"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Врожденный субаортальный стеноз</w:t>
            </w:r>
          </w:p>
        </w:tc>
        <w:tc>
          <w:tcPr>
            <w:tcW w:w="1857" w:type="dxa"/>
            <w:noWrap/>
            <w:hideMark/>
          </w:tcPr>
          <w:p w14:paraId="06847EFD"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24086BA1"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r w:rsidR="00E56ECC" w:rsidRPr="004671C0" w14:paraId="6E0B0E1B" w14:textId="77777777" w:rsidTr="00E56ECC">
        <w:trPr>
          <w:trHeight w:val="900"/>
        </w:trPr>
        <w:tc>
          <w:tcPr>
            <w:tcW w:w="988" w:type="dxa"/>
            <w:noWrap/>
            <w:hideMark/>
          </w:tcPr>
          <w:p w14:paraId="49E92C94"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Q24.5</w:t>
            </w:r>
          </w:p>
        </w:tc>
        <w:tc>
          <w:tcPr>
            <w:tcW w:w="2820" w:type="dxa"/>
            <w:hideMark/>
          </w:tcPr>
          <w:p w14:paraId="115FFAEB"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Аномалия развития коронарных сосудов</w:t>
            </w:r>
          </w:p>
        </w:tc>
        <w:tc>
          <w:tcPr>
            <w:tcW w:w="1857" w:type="dxa"/>
            <w:noWrap/>
            <w:hideMark/>
          </w:tcPr>
          <w:p w14:paraId="2A29B1FC" w14:textId="77777777" w:rsidR="00E56ECC" w:rsidRPr="00DF653D" w:rsidRDefault="00E56ECC" w:rsidP="00E56ECC">
            <w:pPr>
              <w:spacing w:line="240" w:lineRule="auto"/>
              <w:ind w:firstLine="0"/>
              <w:rPr>
                <w:rFonts w:eastAsia="Calibri" w:cs="Times New Roman"/>
                <w:szCs w:val="24"/>
                <w:highlight w:val="yellow"/>
              </w:rPr>
            </w:pPr>
            <w:r w:rsidRPr="00DF653D">
              <w:rPr>
                <w:rFonts w:eastAsia="Calibri" w:cs="Times New Roman"/>
                <w:szCs w:val="24"/>
                <w:highlight w:val="yellow"/>
              </w:rPr>
              <w:t>A25.30.035</w:t>
            </w:r>
          </w:p>
        </w:tc>
        <w:tc>
          <w:tcPr>
            <w:tcW w:w="4395" w:type="dxa"/>
            <w:hideMark/>
          </w:tcPr>
          <w:p w14:paraId="1C9DD542" w14:textId="77777777" w:rsidR="00E56ECC" w:rsidRPr="004671C0" w:rsidRDefault="00E56ECC" w:rsidP="00E56ECC">
            <w:pPr>
              <w:spacing w:line="240" w:lineRule="auto"/>
              <w:ind w:firstLine="0"/>
              <w:rPr>
                <w:rFonts w:eastAsia="Calibri" w:cs="Times New Roman"/>
                <w:szCs w:val="24"/>
              </w:rPr>
            </w:pPr>
            <w:r w:rsidRPr="00DF653D">
              <w:rPr>
                <w:rFonts w:eastAsia="Calibri" w:cs="Times New Roman"/>
                <w:szCs w:val="24"/>
                <w:highlight w:val="yellow"/>
              </w:rPr>
              <w:t>Иммунизация против респираторно-синцитиальной вирусной (РСВ) инфекции с применением иммуноглобулина специфического (паливизумаб)</w:t>
            </w:r>
          </w:p>
        </w:tc>
      </w:tr>
    </w:tbl>
    <w:p w14:paraId="39290670" w14:textId="77777777" w:rsidR="00BE472D" w:rsidRPr="004671C0" w:rsidRDefault="00BE472D" w:rsidP="00AB677E">
      <w:pPr>
        <w:spacing w:line="240" w:lineRule="auto"/>
        <w:rPr>
          <w:rFonts w:eastAsia="Calibri" w:cs="Times New Roman"/>
          <w:b/>
          <w:sz w:val="28"/>
          <w:szCs w:val="28"/>
        </w:rPr>
      </w:pPr>
    </w:p>
    <w:p w14:paraId="75E8CE6D"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w:t>
      </w:r>
      <w:r w:rsidR="00BE472D" w:rsidRPr="004671C0">
        <w:rPr>
          <w:rFonts w:eastAsia="Calibri" w:cs="Times New Roman"/>
          <w:sz w:val="28"/>
          <w:szCs w:val="28"/>
        </w:rPr>
        <w:t xml:space="preserve">ит критерием отнесения к КСГ </w:t>
      </w:r>
      <w:r w:rsidR="00BE472D" w:rsidRPr="004671C0">
        <w:rPr>
          <w:rFonts w:eastAsia="Calibri" w:cs="Times New Roman"/>
          <w:sz w:val="28"/>
          <w:szCs w:val="28"/>
          <w:highlight w:val="yellow"/>
        </w:rPr>
        <w:t>316</w:t>
      </w:r>
      <w:r w:rsidR="00BE472D" w:rsidRPr="004671C0">
        <w:rPr>
          <w:rFonts w:eastAsia="Calibri" w:cs="Times New Roman"/>
          <w:sz w:val="28"/>
          <w:szCs w:val="28"/>
        </w:rPr>
        <w:t xml:space="preserve"> круглосуточного и КСГ </w:t>
      </w:r>
      <w:r w:rsidR="00BE472D" w:rsidRPr="004671C0">
        <w:rPr>
          <w:rFonts w:eastAsia="Calibri" w:cs="Times New Roman"/>
          <w:sz w:val="28"/>
          <w:szCs w:val="28"/>
          <w:highlight w:val="yellow"/>
        </w:rPr>
        <w:t>12</w:t>
      </w:r>
      <w:r w:rsidRPr="004671C0">
        <w:rPr>
          <w:rFonts w:eastAsia="Calibri" w:cs="Times New Roman"/>
          <w:sz w:val="28"/>
          <w:szCs w:val="28"/>
          <w:highlight w:val="yellow"/>
        </w:rPr>
        <w:t>1</w:t>
      </w:r>
      <w:r w:rsidRPr="004671C0">
        <w:rPr>
          <w:rFonts w:eastAsia="Calibri" w:cs="Times New Roman"/>
          <w:sz w:val="28"/>
          <w:szCs w:val="28"/>
        </w:rPr>
        <w:t xml:space="preserve"> дневного стационара.</w:t>
      </w:r>
    </w:p>
    <w:p w14:paraId="7F442055"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14:paraId="73995D14" w14:textId="77777777" w:rsidR="007D30B3" w:rsidRPr="004671C0" w:rsidRDefault="007D30B3" w:rsidP="00BE472D">
      <w:pPr>
        <w:numPr>
          <w:ilvl w:val="1"/>
          <w:numId w:val="19"/>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A25.01.001.001 </w:t>
      </w:r>
      <w:r w:rsidR="00BE472D" w:rsidRPr="004671C0">
        <w:rPr>
          <w:rFonts w:eastAsia="Calibri" w:cs="Times New Roman"/>
          <w:sz w:val="28"/>
          <w:szCs w:val="28"/>
          <w:highlight w:val="yellow"/>
        </w:rPr>
        <w:t>Назначение лекарственных препаратов группы ингибиторов фактора некроза опухоли альфа при заболеваниях кожи</w:t>
      </w:r>
      <w:r w:rsidRPr="004671C0">
        <w:rPr>
          <w:rFonts w:eastAsia="Calibri" w:cs="Times New Roman"/>
          <w:sz w:val="28"/>
          <w:szCs w:val="28"/>
        </w:rPr>
        <w:t>;</w:t>
      </w:r>
    </w:p>
    <w:p w14:paraId="5D94C060" w14:textId="77777777" w:rsidR="007D30B3" w:rsidRPr="004671C0" w:rsidRDefault="007D30B3" w:rsidP="00BE472D">
      <w:pPr>
        <w:numPr>
          <w:ilvl w:val="1"/>
          <w:numId w:val="19"/>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A25.04.001.001 </w:t>
      </w:r>
      <w:r w:rsidR="00BE472D" w:rsidRPr="004671C0">
        <w:rPr>
          <w:rFonts w:eastAsia="Calibri" w:cs="Times New Roman"/>
          <w:sz w:val="28"/>
          <w:szCs w:val="28"/>
          <w:highlight w:val="yellow"/>
        </w:rPr>
        <w:t>Назначение лекарственных препаратов группы ингибиторов фактора некроза опухоли альфа при артропатиях, спондилопатиях</w:t>
      </w:r>
      <w:r w:rsidRPr="004671C0">
        <w:rPr>
          <w:rFonts w:eastAsia="Calibri" w:cs="Times New Roman"/>
          <w:sz w:val="28"/>
          <w:szCs w:val="28"/>
        </w:rPr>
        <w:t>;</w:t>
      </w:r>
    </w:p>
    <w:p w14:paraId="2EA5034F" w14:textId="77777777" w:rsidR="00C12D3A" w:rsidRPr="004671C0" w:rsidRDefault="00C12D3A" w:rsidP="00BE472D">
      <w:pPr>
        <w:numPr>
          <w:ilvl w:val="1"/>
          <w:numId w:val="19"/>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A25.17.001.001 </w:t>
      </w:r>
      <w:r w:rsidR="00BE472D" w:rsidRPr="004671C0">
        <w:rPr>
          <w:rFonts w:eastAsia="Calibri" w:cs="Times New Roman"/>
          <w:sz w:val="28"/>
          <w:szCs w:val="28"/>
          <w:highlight w:val="yellow"/>
        </w:rPr>
        <w:t>Назначение лекарственных препаратов группы ингибиторов фактора некроза опухоли альфа при заболеваниях тонкой кишки</w:t>
      </w:r>
      <w:r w:rsidR="00BE472D" w:rsidRPr="004671C0">
        <w:rPr>
          <w:rFonts w:eastAsia="Calibri" w:cs="Times New Roman"/>
          <w:sz w:val="28"/>
          <w:szCs w:val="28"/>
        </w:rPr>
        <w:t>;</w:t>
      </w:r>
    </w:p>
    <w:p w14:paraId="0B7CBEC6" w14:textId="77777777" w:rsidR="0034076B" w:rsidRPr="004671C0" w:rsidRDefault="007D30B3" w:rsidP="00BE472D">
      <w:pPr>
        <w:numPr>
          <w:ilvl w:val="1"/>
          <w:numId w:val="19"/>
        </w:numPr>
        <w:spacing w:after="160" w:line="240" w:lineRule="auto"/>
        <w:ind w:left="0" w:firstLine="709"/>
        <w:contextualSpacing/>
        <w:rPr>
          <w:rFonts w:eastAsia="Calibri" w:cs="Times New Roman"/>
          <w:sz w:val="28"/>
          <w:szCs w:val="28"/>
        </w:rPr>
      </w:pPr>
      <w:r w:rsidRPr="004671C0">
        <w:rPr>
          <w:rFonts w:eastAsia="Calibri" w:cs="Times New Roman"/>
          <w:sz w:val="28"/>
          <w:szCs w:val="28"/>
        </w:rPr>
        <w:t xml:space="preserve">A25.18.001.001 </w:t>
      </w:r>
      <w:r w:rsidR="00BE472D" w:rsidRPr="004671C0">
        <w:rPr>
          <w:rFonts w:eastAsia="Calibri" w:cs="Times New Roman"/>
          <w:sz w:val="28"/>
          <w:szCs w:val="28"/>
          <w:highlight w:val="yellow"/>
        </w:rPr>
        <w:t>Назначение лекарственных препаратов группы ингибиторов фактора некроза опухоли альфа при заболеваниях толстой кишки</w:t>
      </w:r>
      <w:r w:rsidRPr="004671C0">
        <w:rPr>
          <w:rFonts w:eastAsia="Calibri" w:cs="Times New Roman"/>
          <w:sz w:val="28"/>
          <w:szCs w:val="28"/>
        </w:rPr>
        <w:t>.</w:t>
      </w:r>
    </w:p>
    <w:p w14:paraId="4BAF79EF" w14:textId="77777777" w:rsidR="00B72A02" w:rsidRPr="004671C0" w:rsidRDefault="003B169C" w:rsidP="00B72A02">
      <w:pPr>
        <w:spacing w:line="240" w:lineRule="auto"/>
        <w:rPr>
          <w:sz w:val="28"/>
          <w:szCs w:val="28"/>
          <w:highlight w:val="yellow"/>
        </w:rPr>
      </w:pPr>
      <w:r w:rsidRPr="004671C0">
        <w:rPr>
          <w:sz w:val="28"/>
          <w:szCs w:val="28"/>
          <w:highlight w:val="yellow"/>
        </w:rPr>
        <w:t>При этом количество случаев госпитализации одного пациента по КСГ 316 круглосуточного стационара и КСГ 121 дневного стационара определяется инструкцией к лекарственному препарату и клиническими рекомендациями по соответствующей нозологии.</w:t>
      </w:r>
    </w:p>
    <w:p w14:paraId="25E5B505" w14:textId="77777777" w:rsidR="00B72A02" w:rsidRPr="004671C0" w:rsidRDefault="00B72A02" w:rsidP="000A08E2">
      <w:pPr>
        <w:pStyle w:val="2"/>
        <w:rPr>
          <w:highlight w:val="yellow"/>
        </w:rPr>
      </w:pPr>
      <w:r w:rsidRPr="004671C0">
        <w:rPr>
          <w:highlight w:val="yellow"/>
        </w:rPr>
        <w:t>9.13. Формирование</w:t>
      </w:r>
      <w:r w:rsidR="006E21B8" w:rsidRPr="004671C0">
        <w:t xml:space="preserve"> КСГ </w:t>
      </w:r>
      <w:r w:rsidR="006E21B8" w:rsidRPr="004671C0">
        <w:rPr>
          <w:highlight w:val="yellow"/>
        </w:rPr>
        <w:t>320</w:t>
      </w:r>
      <w:r w:rsidRPr="004671C0">
        <w:t xml:space="preserve"> круглосуточного стационара «Установка, замена, заправка помп для лекарственных препаратов»</w:t>
      </w:r>
    </w:p>
    <w:p w14:paraId="785E4992"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rPr>
        <w:t>Отнесение случая к данной КСГ производится по кодам услуг Номенклатуры:</w:t>
      </w:r>
    </w:p>
    <w:p w14:paraId="54394E30" w14:textId="77777777" w:rsidR="00087025" w:rsidRPr="004671C0" w:rsidRDefault="00087025" w:rsidP="00243D59">
      <w:pPr>
        <w:numPr>
          <w:ilvl w:val="0"/>
          <w:numId w:val="13"/>
        </w:numPr>
        <w:spacing w:after="160" w:line="240" w:lineRule="auto"/>
        <w:contextualSpacing/>
        <w:rPr>
          <w:rFonts w:eastAsia="Calibri" w:cs="Times New Roman"/>
          <w:sz w:val="28"/>
          <w:szCs w:val="28"/>
        </w:rPr>
      </w:pPr>
      <w:r w:rsidRPr="004671C0">
        <w:rPr>
          <w:rFonts w:eastAsia="Calibri" w:cs="Times New Roman"/>
          <w:sz w:val="28"/>
          <w:szCs w:val="28"/>
        </w:rPr>
        <w:t>A11.17.003 Установка  интестинальной помпы</w:t>
      </w:r>
    </w:p>
    <w:p w14:paraId="357973DC" w14:textId="77777777" w:rsidR="00087025" w:rsidRPr="004671C0" w:rsidRDefault="00087025" w:rsidP="00243D59">
      <w:pPr>
        <w:numPr>
          <w:ilvl w:val="0"/>
          <w:numId w:val="13"/>
        </w:numPr>
        <w:spacing w:after="160" w:line="240" w:lineRule="auto"/>
        <w:contextualSpacing/>
        <w:rPr>
          <w:rFonts w:eastAsia="Calibri" w:cs="Times New Roman"/>
          <w:sz w:val="28"/>
          <w:szCs w:val="28"/>
        </w:rPr>
      </w:pPr>
      <w:r w:rsidRPr="004671C0">
        <w:rPr>
          <w:rFonts w:eastAsia="Calibri" w:cs="Times New Roman"/>
          <w:sz w:val="28"/>
          <w:szCs w:val="28"/>
        </w:rPr>
        <w:lastRenderedPageBreak/>
        <w:t>A11.17.003.001 Замена интестинальной помпы</w:t>
      </w:r>
    </w:p>
    <w:p w14:paraId="0F5E9265" w14:textId="77777777" w:rsidR="00087025" w:rsidRPr="004671C0" w:rsidRDefault="00087025" w:rsidP="00243D59">
      <w:pPr>
        <w:numPr>
          <w:ilvl w:val="0"/>
          <w:numId w:val="13"/>
        </w:numPr>
        <w:spacing w:after="160" w:line="240" w:lineRule="auto"/>
        <w:contextualSpacing/>
        <w:rPr>
          <w:rFonts w:eastAsia="Calibri" w:cs="Times New Roman"/>
          <w:sz w:val="28"/>
          <w:szCs w:val="28"/>
        </w:rPr>
      </w:pPr>
      <w:r w:rsidRPr="004671C0">
        <w:rPr>
          <w:rFonts w:eastAsia="Calibri" w:cs="Times New Roman"/>
          <w:sz w:val="28"/>
          <w:szCs w:val="28"/>
        </w:rPr>
        <w:t>A11.23.007.001 Заправка баклофеновой помпы</w:t>
      </w:r>
    </w:p>
    <w:p w14:paraId="3A22ED81" w14:textId="77777777" w:rsidR="00731942" w:rsidRPr="004671C0" w:rsidRDefault="00731942" w:rsidP="00AB677E">
      <w:pPr>
        <w:spacing w:line="240" w:lineRule="auto"/>
        <w:rPr>
          <w:rFonts w:eastAsia="Calibri" w:cs="Times New Roman"/>
          <w:b/>
          <w:sz w:val="28"/>
          <w:szCs w:val="28"/>
        </w:rPr>
      </w:pPr>
    </w:p>
    <w:p w14:paraId="68FE4C45" w14:textId="77777777" w:rsidR="00087025" w:rsidRPr="004671C0" w:rsidRDefault="00B72A02" w:rsidP="000A08E2">
      <w:pPr>
        <w:pStyle w:val="2"/>
        <w:rPr>
          <w:highlight w:val="yellow"/>
        </w:rPr>
      </w:pPr>
      <w:r w:rsidRPr="004671C0">
        <w:rPr>
          <w:highlight w:val="yellow"/>
        </w:rPr>
        <w:t xml:space="preserve">9.14. </w:t>
      </w:r>
      <w:r w:rsidR="00087025" w:rsidRPr="004671C0">
        <w:t>Реабилитационные КСГ</w:t>
      </w:r>
    </w:p>
    <w:p w14:paraId="7EC0EE2C" w14:textId="77777777" w:rsidR="00087025" w:rsidRPr="004671C0" w:rsidRDefault="00087025" w:rsidP="00AB677E">
      <w:pPr>
        <w:spacing w:line="240" w:lineRule="auto"/>
        <w:rPr>
          <w:rFonts w:eastAsia="Calibri" w:cs="Times New Roman"/>
          <w:sz w:val="28"/>
          <w:szCs w:val="28"/>
          <w:highlight w:val="yellow"/>
        </w:rPr>
      </w:pPr>
      <w:r w:rsidRPr="004671C0">
        <w:rPr>
          <w:rFonts w:eastAsia="Calibri" w:cs="Times New Roman"/>
          <w:sz w:val="28"/>
          <w:szCs w:val="28"/>
        </w:rPr>
        <w:t xml:space="preserve">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w:t>
      </w:r>
      <w:r w:rsidR="00515ECB" w:rsidRPr="004671C0">
        <w:rPr>
          <w:rFonts w:eastAsia="Calibri" w:cs="Times New Roman"/>
          <w:sz w:val="28"/>
          <w:szCs w:val="28"/>
          <w:highlight w:val="yellow"/>
        </w:rPr>
        <w:t>При этом для отнесения случая к КСГ 325 – 323 в круглосуточном стационаре и к КСГ 123 – 128 в дневном стационаре применяется дополнительный классификационный критерий – оценка состояния пациента по Шкале Реабилитационной Маршрутизации (ШРМ)</w:t>
      </w:r>
      <w:r w:rsidR="00515ECB" w:rsidRPr="004671C0">
        <w:rPr>
          <w:rFonts w:eastAsia="Calibri" w:cs="Times New Roman"/>
          <w:sz w:val="28"/>
          <w:szCs w:val="28"/>
        </w:rPr>
        <w:t>:</w:t>
      </w:r>
    </w:p>
    <w:tbl>
      <w:tblPr>
        <w:tblStyle w:val="a6"/>
        <w:tblW w:w="0" w:type="auto"/>
        <w:tblLook w:val="04A0" w:firstRow="1" w:lastRow="0" w:firstColumn="1" w:lastColumn="0" w:noHBand="0" w:noVBand="1"/>
      </w:tblPr>
      <w:tblGrid>
        <w:gridCol w:w="704"/>
        <w:gridCol w:w="9066"/>
      </w:tblGrid>
      <w:tr w:rsidR="004671C0" w:rsidRPr="00DF653D" w14:paraId="6B9F55E6" w14:textId="77777777" w:rsidTr="00515ECB">
        <w:tc>
          <w:tcPr>
            <w:tcW w:w="704" w:type="dxa"/>
            <w:vAlign w:val="center"/>
          </w:tcPr>
          <w:p w14:paraId="4A7DF888" w14:textId="77777777" w:rsidR="00515ECB" w:rsidRPr="00DF653D" w:rsidRDefault="00515ECB" w:rsidP="00515ECB">
            <w:pPr>
              <w:spacing w:line="240" w:lineRule="auto"/>
              <w:ind w:firstLine="0"/>
              <w:jc w:val="center"/>
              <w:rPr>
                <w:rFonts w:eastAsia="Calibri" w:cs="Times New Roman"/>
                <w:szCs w:val="28"/>
                <w:highlight w:val="yellow"/>
              </w:rPr>
            </w:pPr>
            <w:r w:rsidRPr="00DF653D">
              <w:rPr>
                <w:rFonts w:eastAsia="Calibri" w:cs="Times New Roman"/>
                <w:szCs w:val="28"/>
                <w:highlight w:val="yellow"/>
              </w:rPr>
              <w:t>Код</w:t>
            </w:r>
          </w:p>
        </w:tc>
        <w:tc>
          <w:tcPr>
            <w:tcW w:w="9066" w:type="dxa"/>
            <w:vAlign w:val="center"/>
          </w:tcPr>
          <w:p w14:paraId="5DB45EA2" w14:textId="77777777" w:rsidR="00515ECB" w:rsidRPr="00DF653D" w:rsidRDefault="00515ECB" w:rsidP="00515ECB">
            <w:pPr>
              <w:spacing w:line="240" w:lineRule="auto"/>
              <w:ind w:firstLine="0"/>
              <w:jc w:val="center"/>
              <w:rPr>
                <w:rFonts w:eastAsia="Calibri" w:cs="Times New Roman"/>
                <w:szCs w:val="28"/>
                <w:highlight w:val="yellow"/>
              </w:rPr>
            </w:pPr>
            <w:r w:rsidRPr="00DF653D">
              <w:rPr>
                <w:rFonts w:eastAsia="Calibri" w:cs="Times New Roman"/>
                <w:szCs w:val="28"/>
                <w:highlight w:val="yellow"/>
              </w:rPr>
              <w:t>Расшифровка дополнительного классификационного критерия</w:t>
            </w:r>
          </w:p>
        </w:tc>
      </w:tr>
      <w:tr w:rsidR="004671C0" w:rsidRPr="00DF653D" w14:paraId="0CED5E18" w14:textId="77777777" w:rsidTr="00515ECB">
        <w:tc>
          <w:tcPr>
            <w:tcW w:w="704" w:type="dxa"/>
          </w:tcPr>
          <w:p w14:paraId="5AAF4BB8" w14:textId="77777777" w:rsidR="00515ECB" w:rsidRPr="00DF653D" w:rsidRDefault="00515ECB" w:rsidP="00515ECB">
            <w:pPr>
              <w:spacing w:line="240" w:lineRule="auto"/>
              <w:ind w:firstLine="0"/>
              <w:rPr>
                <w:rFonts w:eastAsia="Calibri" w:cs="Times New Roman"/>
                <w:szCs w:val="28"/>
                <w:highlight w:val="yellow"/>
                <w:lang w:val="en-US"/>
              </w:rPr>
            </w:pPr>
            <w:r w:rsidRPr="00DF653D">
              <w:rPr>
                <w:rFonts w:eastAsia="Calibri" w:cs="Times New Roman"/>
                <w:szCs w:val="28"/>
                <w:highlight w:val="yellow"/>
                <w:lang w:val="en-US"/>
              </w:rPr>
              <w:t>rb2</w:t>
            </w:r>
          </w:p>
        </w:tc>
        <w:tc>
          <w:tcPr>
            <w:tcW w:w="9066" w:type="dxa"/>
          </w:tcPr>
          <w:p w14:paraId="11F8B2BB" w14:textId="77777777" w:rsidR="00515ECB" w:rsidRPr="00DF653D" w:rsidRDefault="00141A60" w:rsidP="00515ECB">
            <w:pPr>
              <w:spacing w:line="240" w:lineRule="auto"/>
              <w:ind w:firstLine="0"/>
              <w:rPr>
                <w:rFonts w:eastAsia="Calibri" w:cs="Times New Roman"/>
                <w:szCs w:val="28"/>
                <w:highlight w:val="yellow"/>
              </w:rPr>
            </w:pPr>
            <w:r w:rsidRPr="00DF653D">
              <w:rPr>
                <w:rFonts w:eastAsia="Calibri" w:cs="Times New Roman"/>
                <w:szCs w:val="28"/>
                <w:highlight w:val="yellow"/>
              </w:rPr>
              <w:t>2 балла по шкале реабилитационной маршрутизации</w:t>
            </w:r>
          </w:p>
        </w:tc>
      </w:tr>
      <w:tr w:rsidR="004671C0" w:rsidRPr="00DF653D" w14:paraId="7DDAF640" w14:textId="77777777" w:rsidTr="00515ECB">
        <w:tc>
          <w:tcPr>
            <w:tcW w:w="704" w:type="dxa"/>
          </w:tcPr>
          <w:p w14:paraId="093F6E01" w14:textId="77777777" w:rsidR="00515ECB" w:rsidRPr="00DF653D" w:rsidRDefault="00515ECB" w:rsidP="00515ECB">
            <w:pPr>
              <w:spacing w:line="240" w:lineRule="auto"/>
              <w:ind w:firstLine="0"/>
              <w:rPr>
                <w:rFonts w:eastAsia="Calibri" w:cs="Times New Roman"/>
                <w:szCs w:val="28"/>
                <w:highlight w:val="yellow"/>
                <w:lang w:val="en-US"/>
              </w:rPr>
            </w:pPr>
            <w:r w:rsidRPr="00DF653D">
              <w:rPr>
                <w:rFonts w:eastAsia="Calibri" w:cs="Times New Roman"/>
                <w:szCs w:val="28"/>
                <w:highlight w:val="yellow"/>
                <w:lang w:val="en-US"/>
              </w:rPr>
              <w:t>rb3</w:t>
            </w:r>
          </w:p>
        </w:tc>
        <w:tc>
          <w:tcPr>
            <w:tcW w:w="9066" w:type="dxa"/>
          </w:tcPr>
          <w:p w14:paraId="616BC114" w14:textId="77777777" w:rsidR="00515ECB" w:rsidRPr="00DF653D" w:rsidRDefault="00515ECB" w:rsidP="00515ECB">
            <w:pPr>
              <w:spacing w:line="240" w:lineRule="auto"/>
              <w:ind w:firstLine="0"/>
              <w:rPr>
                <w:rFonts w:eastAsia="Calibri" w:cs="Times New Roman"/>
                <w:szCs w:val="28"/>
                <w:highlight w:val="yellow"/>
              </w:rPr>
            </w:pPr>
            <w:r w:rsidRPr="00DF653D">
              <w:rPr>
                <w:rFonts w:eastAsia="Calibri" w:cs="Times New Roman"/>
                <w:szCs w:val="28"/>
                <w:highlight w:val="yellow"/>
              </w:rPr>
              <w:t xml:space="preserve">3 балла по </w:t>
            </w:r>
            <w:r w:rsidR="00141A60" w:rsidRPr="00DF653D">
              <w:rPr>
                <w:rFonts w:eastAsia="Calibri" w:cs="Times New Roman"/>
                <w:szCs w:val="28"/>
                <w:highlight w:val="yellow"/>
              </w:rPr>
              <w:t>шкале реабилитационной маршрутизации</w:t>
            </w:r>
          </w:p>
        </w:tc>
      </w:tr>
      <w:tr w:rsidR="004671C0" w:rsidRPr="00DF653D" w14:paraId="7E92C288" w14:textId="77777777" w:rsidTr="00515ECB">
        <w:tc>
          <w:tcPr>
            <w:tcW w:w="704" w:type="dxa"/>
          </w:tcPr>
          <w:p w14:paraId="5425FB39" w14:textId="77777777" w:rsidR="00515ECB" w:rsidRPr="00DF653D" w:rsidRDefault="00515ECB" w:rsidP="00515ECB">
            <w:pPr>
              <w:spacing w:line="240" w:lineRule="auto"/>
              <w:ind w:firstLine="0"/>
              <w:rPr>
                <w:rFonts w:eastAsia="Calibri" w:cs="Times New Roman"/>
                <w:szCs w:val="28"/>
                <w:highlight w:val="yellow"/>
                <w:lang w:val="en-US"/>
              </w:rPr>
            </w:pPr>
            <w:r w:rsidRPr="00DF653D">
              <w:rPr>
                <w:rFonts w:eastAsia="Calibri" w:cs="Times New Roman"/>
                <w:szCs w:val="28"/>
                <w:highlight w:val="yellow"/>
                <w:lang w:val="en-US"/>
              </w:rPr>
              <w:t>rb4</w:t>
            </w:r>
          </w:p>
        </w:tc>
        <w:tc>
          <w:tcPr>
            <w:tcW w:w="9066" w:type="dxa"/>
          </w:tcPr>
          <w:p w14:paraId="50238ADB" w14:textId="77777777" w:rsidR="00515ECB" w:rsidRPr="00DF653D" w:rsidRDefault="00515ECB" w:rsidP="00515ECB">
            <w:pPr>
              <w:spacing w:line="240" w:lineRule="auto"/>
              <w:ind w:firstLine="0"/>
              <w:rPr>
                <w:rFonts w:eastAsia="Calibri" w:cs="Times New Roman"/>
                <w:szCs w:val="28"/>
                <w:highlight w:val="yellow"/>
              </w:rPr>
            </w:pPr>
            <w:r w:rsidRPr="00DF653D">
              <w:rPr>
                <w:rFonts w:eastAsia="Calibri" w:cs="Times New Roman"/>
                <w:szCs w:val="28"/>
                <w:highlight w:val="yellow"/>
              </w:rPr>
              <w:t xml:space="preserve">4 балла по </w:t>
            </w:r>
            <w:r w:rsidR="00141A60" w:rsidRPr="00DF653D">
              <w:rPr>
                <w:rFonts w:eastAsia="Calibri" w:cs="Times New Roman"/>
                <w:szCs w:val="28"/>
                <w:highlight w:val="yellow"/>
              </w:rPr>
              <w:t>шкале реабилитационной маршрутизации</w:t>
            </w:r>
          </w:p>
        </w:tc>
      </w:tr>
      <w:tr w:rsidR="004671C0" w:rsidRPr="00DF653D" w14:paraId="345E6110" w14:textId="77777777" w:rsidTr="00515ECB">
        <w:tc>
          <w:tcPr>
            <w:tcW w:w="704" w:type="dxa"/>
          </w:tcPr>
          <w:p w14:paraId="5F3DC67A" w14:textId="77777777" w:rsidR="00515ECB" w:rsidRPr="00DF653D" w:rsidRDefault="00515ECB" w:rsidP="00515ECB">
            <w:pPr>
              <w:spacing w:line="240" w:lineRule="auto"/>
              <w:ind w:firstLine="0"/>
              <w:rPr>
                <w:rFonts w:eastAsia="Calibri" w:cs="Times New Roman"/>
                <w:szCs w:val="28"/>
                <w:highlight w:val="yellow"/>
                <w:lang w:val="en-US"/>
              </w:rPr>
            </w:pPr>
            <w:r w:rsidRPr="00DF653D">
              <w:rPr>
                <w:rFonts w:eastAsia="Calibri" w:cs="Times New Roman"/>
                <w:szCs w:val="28"/>
                <w:highlight w:val="yellow"/>
                <w:lang w:val="en-US"/>
              </w:rPr>
              <w:t>rb5</w:t>
            </w:r>
          </w:p>
        </w:tc>
        <w:tc>
          <w:tcPr>
            <w:tcW w:w="9066" w:type="dxa"/>
          </w:tcPr>
          <w:p w14:paraId="5FF425E3" w14:textId="77777777" w:rsidR="00515ECB" w:rsidRPr="00DF653D" w:rsidRDefault="00515ECB" w:rsidP="00515ECB">
            <w:pPr>
              <w:spacing w:line="240" w:lineRule="auto"/>
              <w:ind w:firstLine="0"/>
              <w:rPr>
                <w:rFonts w:eastAsia="Calibri" w:cs="Times New Roman"/>
                <w:szCs w:val="28"/>
                <w:highlight w:val="yellow"/>
              </w:rPr>
            </w:pPr>
            <w:r w:rsidRPr="00DF653D">
              <w:rPr>
                <w:rFonts w:eastAsia="Calibri" w:cs="Times New Roman"/>
                <w:szCs w:val="28"/>
                <w:highlight w:val="yellow"/>
              </w:rPr>
              <w:t xml:space="preserve">5 балла по </w:t>
            </w:r>
            <w:r w:rsidR="00141A60" w:rsidRPr="00DF653D">
              <w:rPr>
                <w:rFonts w:eastAsia="Calibri" w:cs="Times New Roman"/>
                <w:szCs w:val="28"/>
                <w:highlight w:val="yellow"/>
              </w:rPr>
              <w:t>шкале реабилитационной маршрутизации</w:t>
            </w:r>
          </w:p>
        </w:tc>
      </w:tr>
      <w:tr w:rsidR="004671C0" w:rsidRPr="004671C0" w14:paraId="1CE9F82F" w14:textId="77777777" w:rsidTr="00515ECB">
        <w:tc>
          <w:tcPr>
            <w:tcW w:w="704" w:type="dxa"/>
          </w:tcPr>
          <w:p w14:paraId="23BE765C" w14:textId="77777777" w:rsidR="00515ECB" w:rsidRPr="00DF653D" w:rsidRDefault="00515ECB" w:rsidP="00515ECB">
            <w:pPr>
              <w:spacing w:line="240" w:lineRule="auto"/>
              <w:ind w:firstLine="0"/>
              <w:rPr>
                <w:rFonts w:eastAsia="Calibri" w:cs="Times New Roman"/>
                <w:szCs w:val="28"/>
                <w:highlight w:val="yellow"/>
                <w:lang w:val="en-US"/>
              </w:rPr>
            </w:pPr>
            <w:r w:rsidRPr="00DF653D">
              <w:rPr>
                <w:rFonts w:eastAsia="Calibri" w:cs="Times New Roman"/>
                <w:szCs w:val="28"/>
                <w:highlight w:val="yellow"/>
                <w:lang w:val="en-US"/>
              </w:rPr>
              <w:t>rb6</w:t>
            </w:r>
          </w:p>
        </w:tc>
        <w:tc>
          <w:tcPr>
            <w:tcW w:w="9066" w:type="dxa"/>
          </w:tcPr>
          <w:p w14:paraId="5CCF6F34" w14:textId="77777777" w:rsidR="00515ECB" w:rsidRPr="00DF653D" w:rsidRDefault="00515ECB" w:rsidP="00515ECB">
            <w:pPr>
              <w:spacing w:line="240" w:lineRule="auto"/>
              <w:ind w:firstLine="0"/>
              <w:rPr>
                <w:rFonts w:eastAsia="Calibri" w:cs="Times New Roman"/>
                <w:szCs w:val="28"/>
              </w:rPr>
            </w:pPr>
            <w:r w:rsidRPr="00DF653D">
              <w:rPr>
                <w:rFonts w:eastAsia="Calibri" w:cs="Times New Roman"/>
                <w:szCs w:val="28"/>
                <w:highlight w:val="yellow"/>
              </w:rPr>
              <w:t xml:space="preserve">6 балла по </w:t>
            </w:r>
            <w:r w:rsidR="00141A60" w:rsidRPr="00DF653D">
              <w:rPr>
                <w:rFonts w:eastAsia="Calibri" w:cs="Times New Roman"/>
                <w:szCs w:val="28"/>
                <w:highlight w:val="yellow"/>
              </w:rPr>
              <w:t>шкале реабилитационной маршрутизации</w:t>
            </w:r>
          </w:p>
        </w:tc>
      </w:tr>
    </w:tbl>
    <w:p w14:paraId="56E2D1D4" w14:textId="77777777" w:rsidR="00087025" w:rsidRPr="004671C0" w:rsidRDefault="00087025" w:rsidP="00AB677E">
      <w:pPr>
        <w:spacing w:line="240" w:lineRule="auto"/>
        <w:rPr>
          <w:rFonts w:eastAsia="Calibri" w:cs="Times New Roman"/>
          <w:sz w:val="28"/>
          <w:szCs w:val="28"/>
        </w:rPr>
      </w:pPr>
      <w:r w:rsidRPr="004671C0">
        <w:rPr>
          <w:rFonts w:eastAsia="Calibri" w:cs="Times New Roman"/>
          <w:sz w:val="28"/>
          <w:szCs w:val="28"/>
          <w:highlight w:val="yellow"/>
        </w:rPr>
        <w:t xml:space="preserve">Например, </w:t>
      </w:r>
      <w:r w:rsidRPr="004671C0">
        <w:rPr>
          <w:rFonts w:eastAsia="Calibri" w:cs="Times New Roman"/>
          <w:strike/>
          <w:sz w:val="28"/>
          <w:szCs w:val="28"/>
          <w:highlight w:val="yellow"/>
        </w:rPr>
        <w:t>4 услуги могут быть использованы для отнесения к КСГ «Медицинская нейрореабилитация» (КСГ 307 круглосуточного стационара и КСГ 113 дневного стационара):</w:t>
      </w:r>
      <w:r w:rsidRPr="004671C0">
        <w:rPr>
          <w:rFonts w:eastAsia="Calibri" w:cs="Times New Roman"/>
          <w:sz w:val="28"/>
          <w:szCs w:val="28"/>
          <w:highlight w:val="yellow"/>
        </w:rPr>
        <w:t xml:space="preserve"> </w:t>
      </w:r>
      <w:r w:rsidR="00515ECB" w:rsidRPr="004671C0">
        <w:rPr>
          <w:rFonts w:eastAsia="Calibri" w:cs="Times New Roman"/>
          <w:sz w:val="28"/>
          <w:szCs w:val="28"/>
          <w:highlight w:val="yellow"/>
        </w:rPr>
        <w:t>для отнесения к КСГ 325 «Медицинская реабилитация пациентов с заболеваниями центральной нервной системы (4 балла по ШРМ) необходимо наличие кода дополнительного классификационного критерия «</w:t>
      </w:r>
      <w:r w:rsidR="00515ECB" w:rsidRPr="004671C0">
        <w:rPr>
          <w:rFonts w:eastAsia="Calibri" w:cs="Times New Roman"/>
          <w:sz w:val="28"/>
          <w:szCs w:val="28"/>
          <w:highlight w:val="yellow"/>
          <w:lang w:val="en-US"/>
        </w:rPr>
        <w:t>rb</w:t>
      </w:r>
      <w:r w:rsidR="00BE2FD3" w:rsidRPr="004671C0">
        <w:rPr>
          <w:rFonts w:eastAsia="Calibri" w:cs="Times New Roman"/>
          <w:sz w:val="28"/>
          <w:szCs w:val="28"/>
          <w:highlight w:val="yellow"/>
        </w:rPr>
        <w:t>4» и должны</w:t>
      </w:r>
      <w:r w:rsidR="00515ECB" w:rsidRPr="004671C0">
        <w:rPr>
          <w:rFonts w:eastAsia="Calibri" w:cs="Times New Roman"/>
          <w:sz w:val="28"/>
          <w:szCs w:val="28"/>
          <w:highlight w:val="yellow"/>
        </w:rPr>
        <w:t xml:space="preserve"> быть использованы следующие медицинские услуги:</w:t>
      </w:r>
    </w:p>
    <w:p w14:paraId="5698990A" w14:textId="77777777" w:rsidR="00087025" w:rsidRPr="004671C0" w:rsidRDefault="00087025" w:rsidP="00243D59">
      <w:pPr>
        <w:numPr>
          <w:ilvl w:val="0"/>
          <w:numId w:val="5"/>
        </w:numPr>
        <w:spacing w:after="160" w:line="240" w:lineRule="auto"/>
        <w:ind w:left="0" w:firstLine="709"/>
        <w:contextualSpacing/>
        <w:rPr>
          <w:rFonts w:eastAsia="Calibri" w:cs="Times New Roman"/>
          <w:sz w:val="28"/>
          <w:szCs w:val="28"/>
        </w:rPr>
      </w:pPr>
      <w:r w:rsidRPr="004671C0">
        <w:rPr>
          <w:rFonts w:eastAsia="Calibri" w:cs="Times New Roman"/>
          <w:sz w:val="28"/>
          <w:szCs w:val="28"/>
        </w:rPr>
        <w:t>B05.024.003 Услуги по реабилитации пациента, перенесшего черепно-мозговую травму</w:t>
      </w:r>
    </w:p>
    <w:p w14:paraId="37340B78" w14:textId="77777777" w:rsidR="00087025" w:rsidRPr="004671C0" w:rsidRDefault="00087025" w:rsidP="00243D59">
      <w:pPr>
        <w:numPr>
          <w:ilvl w:val="0"/>
          <w:numId w:val="5"/>
        </w:numPr>
        <w:spacing w:after="160" w:line="240" w:lineRule="auto"/>
        <w:ind w:left="0" w:firstLine="709"/>
        <w:contextualSpacing/>
        <w:rPr>
          <w:rFonts w:eastAsia="Calibri" w:cs="Times New Roman"/>
          <w:sz w:val="28"/>
          <w:szCs w:val="28"/>
        </w:rPr>
      </w:pPr>
      <w:r w:rsidRPr="004671C0">
        <w:rPr>
          <w:rFonts w:eastAsia="Calibri" w:cs="Times New Roman"/>
          <w:sz w:val="28"/>
          <w:szCs w:val="28"/>
        </w:rPr>
        <w:t>B05.024.002 Услуги по реабилитации пациента, перенесшего нейрохирургическую операцию</w:t>
      </w:r>
    </w:p>
    <w:p w14:paraId="62A8D794" w14:textId="77777777" w:rsidR="00087025" w:rsidRPr="004671C0" w:rsidRDefault="00087025" w:rsidP="00243D59">
      <w:pPr>
        <w:numPr>
          <w:ilvl w:val="0"/>
          <w:numId w:val="5"/>
        </w:numPr>
        <w:spacing w:after="160" w:line="240" w:lineRule="auto"/>
        <w:ind w:left="0" w:firstLine="709"/>
        <w:contextualSpacing/>
        <w:rPr>
          <w:rFonts w:eastAsia="Calibri" w:cs="Times New Roman"/>
          <w:sz w:val="28"/>
          <w:szCs w:val="28"/>
        </w:rPr>
      </w:pPr>
      <w:r w:rsidRPr="004671C0">
        <w:rPr>
          <w:rFonts w:eastAsia="Calibri" w:cs="Times New Roman"/>
          <w:sz w:val="28"/>
          <w:szCs w:val="28"/>
        </w:rPr>
        <w:t>B05.024.001 Услуги по реабилитации пациента с переломом позвоночника</w:t>
      </w:r>
    </w:p>
    <w:p w14:paraId="02633292" w14:textId="77777777" w:rsidR="00087025" w:rsidRPr="004671C0" w:rsidRDefault="00087025" w:rsidP="00243D59">
      <w:pPr>
        <w:numPr>
          <w:ilvl w:val="0"/>
          <w:numId w:val="5"/>
        </w:numPr>
        <w:spacing w:after="160" w:line="240" w:lineRule="auto"/>
        <w:ind w:left="0" w:firstLine="709"/>
        <w:contextualSpacing/>
        <w:rPr>
          <w:rFonts w:eastAsia="Calibri" w:cs="Times New Roman"/>
          <w:sz w:val="28"/>
          <w:szCs w:val="28"/>
        </w:rPr>
      </w:pPr>
      <w:r w:rsidRPr="004671C0">
        <w:rPr>
          <w:rFonts w:eastAsia="Calibri" w:cs="Times New Roman"/>
          <w:sz w:val="28"/>
          <w:szCs w:val="28"/>
        </w:rPr>
        <w:t>B05.023.001 Услуги по реабилитации пациента, перенесшего острое нарушение мозгового кровообращения</w:t>
      </w:r>
    </w:p>
    <w:p w14:paraId="3297AA6F" w14:textId="77777777" w:rsidR="00731942" w:rsidRPr="004671C0" w:rsidRDefault="00141A60" w:rsidP="00FA0AE1">
      <w:pPr>
        <w:spacing w:line="240" w:lineRule="auto"/>
        <w:rPr>
          <w:rFonts w:eastAsia="Calibri" w:cs="Times New Roman"/>
          <w:sz w:val="28"/>
          <w:szCs w:val="28"/>
          <w:highlight w:val="yellow"/>
        </w:rPr>
      </w:pPr>
      <w:r>
        <w:rPr>
          <w:rFonts w:eastAsia="Calibri" w:cs="Times New Roman"/>
          <w:sz w:val="28"/>
          <w:szCs w:val="28"/>
          <w:highlight w:val="yellow"/>
        </w:rPr>
        <w:t xml:space="preserve">Шкала </w:t>
      </w:r>
      <w:r w:rsidRPr="00DF653D">
        <w:rPr>
          <w:rFonts w:eastAsia="Calibri" w:cs="Times New Roman"/>
          <w:sz w:val="28"/>
          <w:szCs w:val="28"/>
          <w:highlight w:val="yellow"/>
        </w:rPr>
        <w:t>реабилитационной маршрутизации (ШРМ),</w:t>
      </w:r>
      <w:r w:rsidR="00DC18E9" w:rsidRPr="00DF653D">
        <w:rPr>
          <w:rFonts w:eastAsia="Calibri" w:cs="Times New Roman"/>
          <w:sz w:val="28"/>
          <w:szCs w:val="28"/>
          <w:highlight w:val="yellow"/>
        </w:rPr>
        <w:t xml:space="preserve"> </w:t>
      </w:r>
      <w:r w:rsidR="00FA0AE1" w:rsidRPr="00DF653D">
        <w:rPr>
          <w:rFonts w:eastAsia="Calibri" w:cs="Times New Roman"/>
          <w:sz w:val="28"/>
          <w:szCs w:val="28"/>
          <w:highlight w:val="yellow"/>
        </w:rPr>
        <w:t>разработан</w:t>
      </w:r>
      <w:r w:rsidR="00DC18E9" w:rsidRPr="00DF653D">
        <w:rPr>
          <w:rFonts w:eastAsia="Calibri" w:cs="Times New Roman"/>
          <w:sz w:val="28"/>
          <w:szCs w:val="28"/>
          <w:highlight w:val="yellow"/>
        </w:rPr>
        <w:t>н</w:t>
      </w:r>
      <w:r w:rsidR="00FA0AE1" w:rsidRPr="00DF653D">
        <w:rPr>
          <w:rFonts w:eastAsia="Calibri" w:cs="Times New Roman"/>
          <w:sz w:val="28"/>
          <w:szCs w:val="28"/>
          <w:highlight w:val="yellow"/>
        </w:rPr>
        <w:t>а</w:t>
      </w:r>
      <w:r w:rsidR="00DC18E9" w:rsidRPr="00DF653D">
        <w:rPr>
          <w:rFonts w:eastAsia="Calibri" w:cs="Times New Roman"/>
          <w:sz w:val="28"/>
          <w:szCs w:val="28"/>
          <w:highlight w:val="yellow"/>
        </w:rPr>
        <w:t>я</w:t>
      </w:r>
      <w:r w:rsidR="00FA0AE1" w:rsidRPr="00DF653D">
        <w:rPr>
          <w:rFonts w:eastAsia="Calibri" w:cs="Times New Roman"/>
          <w:sz w:val="28"/>
          <w:szCs w:val="28"/>
          <w:highlight w:val="yellow"/>
        </w:rPr>
        <w:t xml:space="preserve"> </w:t>
      </w:r>
      <w:r w:rsidR="00FA0AE1" w:rsidRPr="004671C0">
        <w:rPr>
          <w:rFonts w:eastAsia="Calibri" w:cs="Times New Roman"/>
          <w:sz w:val="28"/>
          <w:szCs w:val="28"/>
          <w:highlight w:val="yellow"/>
        </w:rPr>
        <w:t>Союзом реабилитологов России</w:t>
      </w:r>
      <w:r w:rsidR="00DC18E9" w:rsidRPr="004671C0">
        <w:rPr>
          <w:rFonts w:eastAsia="Calibri" w:cs="Times New Roman"/>
          <w:sz w:val="28"/>
          <w:szCs w:val="28"/>
          <w:highlight w:val="yellow"/>
        </w:rPr>
        <w:t>, применима как для взрослых, так и детей.</w:t>
      </w:r>
      <w:r w:rsidR="00BE2FD3" w:rsidRPr="004671C0">
        <w:rPr>
          <w:rFonts w:eastAsia="Calibri" w:cs="Times New Roman"/>
          <w:sz w:val="28"/>
          <w:szCs w:val="28"/>
          <w:highlight w:val="yellow"/>
        </w:rPr>
        <w:t xml:space="preserve"> </w:t>
      </w:r>
      <w:r w:rsidR="00DC18E9" w:rsidRPr="004671C0">
        <w:rPr>
          <w:rFonts w:eastAsia="Calibri" w:cs="Times New Roman"/>
          <w:sz w:val="28"/>
          <w:szCs w:val="28"/>
          <w:highlight w:val="yellow"/>
        </w:rPr>
        <w:t>Градация оценки по ШРМ представлена ниже:</w:t>
      </w:r>
    </w:p>
    <w:tbl>
      <w:tblPr>
        <w:tblW w:w="93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10"/>
        <w:gridCol w:w="8334"/>
      </w:tblGrid>
      <w:tr w:rsidR="004671C0" w:rsidRPr="004671C0" w14:paraId="26559623" w14:textId="77777777" w:rsidTr="00DC18E9">
        <w:trPr>
          <w:trHeight w:val="759"/>
        </w:trPr>
        <w:tc>
          <w:tcPr>
            <w:tcW w:w="1004" w:type="dxa"/>
            <w:vAlign w:val="center"/>
          </w:tcPr>
          <w:p w14:paraId="7F724248" w14:textId="77777777" w:rsidR="00DC18E9" w:rsidRPr="004671C0" w:rsidRDefault="00DC18E9" w:rsidP="00DC18E9">
            <w:pPr>
              <w:spacing w:line="240" w:lineRule="auto"/>
              <w:ind w:firstLine="0"/>
              <w:jc w:val="center"/>
              <w:rPr>
                <w:rFonts w:cs="Times New Roman"/>
                <w:i/>
                <w:szCs w:val="24"/>
                <w:highlight w:val="yellow"/>
              </w:rPr>
            </w:pPr>
            <w:r w:rsidRPr="004671C0">
              <w:rPr>
                <w:rFonts w:cs="Times New Roman"/>
                <w:szCs w:val="24"/>
                <w:highlight w:val="yellow"/>
              </w:rPr>
              <w:t>Градации оценки</w:t>
            </w:r>
          </w:p>
        </w:tc>
        <w:tc>
          <w:tcPr>
            <w:tcW w:w="8340" w:type="dxa"/>
            <w:tcMar>
              <w:top w:w="0" w:type="dxa"/>
              <w:left w:w="0" w:type="dxa"/>
              <w:bottom w:w="0" w:type="dxa"/>
              <w:right w:w="0" w:type="dxa"/>
            </w:tcMar>
            <w:vAlign w:val="center"/>
          </w:tcPr>
          <w:p w14:paraId="5D65D2D1" w14:textId="77777777" w:rsidR="00DC18E9" w:rsidRPr="004671C0" w:rsidRDefault="00DC18E9" w:rsidP="00DC18E9">
            <w:pPr>
              <w:spacing w:line="240" w:lineRule="auto"/>
              <w:ind w:firstLine="0"/>
              <w:jc w:val="center"/>
              <w:rPr>
                <w:rFonts w:cs="Times New Roman"/>
                <w:i/>
                <w:szCs w:val="24"/>
                <w:highlight w:val="yellow"/>
              </w:rPr>
            </w:pPr>
            <w:r w:rsidRPr="004671C0">
              <w:rPr>
                <w:rFonts w:cs="Times New Roman"/>
                <w:szCs w:val="24"/>
                <w:highlight w:val="yellow"/>
              </w:rPr>
              <w:t>Описание статуса</w:t>
            </w:r>
          </w:p>
        </w:tc>
      </w:tr>
      <w:tr w:rsidR="004671C0" w:rsidRPr="004671C0" w14:paraId="2B2D0006" w14:textId="77777777" w:rsidTr="00DC18E9">
        <w:trPr>
          <w:trHeight w:val="393"/>
        </w:trPr>
        <w:tc>
          <w:tcPr>
            <w:tcW w:w="1004" w:type="dxa"/>
            <w:vAlign w:val="center"/>
          </w:tcPr>
          <w:p w14:paraId="3C6D7A02"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0</w:t>
            </w:r>
          </w:p>
        </w:tc>
        <w:tc>
          <w:tcPr>
            <w:tcW w:w="8340" w:type="dxa"/>
            <w:tcMar>
              <w:top w:w="0" w:type="dxa"/>
              <w:left w:w="0" w:type="dxa"/>
              <w:bottom w:w="0" w:type="dxa"/>
              <w:right w:w="0" w:type="dxa"/>
            </w:tcMar>
            <w:vAlign w:val="center"/>
          </w:tcPr>
          <w:p w14:paraId="4EEE6888"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Нет симптомов</w:t>
            </w:r>
          </w:p>
        </w:tc>
      </w:tr>
      <w:tr w:rsidR="004671C0" w:rsidRPr="004671C0" w14:paraId="4B9BD148" w14:textId="77777777" w:rsidTr="00DC18E9">
        <w:tc>
          <w:tcPr>
            <w:tcW w:w="1004" w:type="dxa"/>
            <w:vAlign w:val="center"/>
          </w:tcPr>
          <w:p w14:paraId="7866BF1E"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1</w:t>
            </w:r>
          </w:p>
        </w:tc>
        <w:tc>
          <w:tcPr>
            <w:tcW w:w="8340" w:type="dxa"/>
            <w:tcMar>
              <w:top w:w="0" w:type="dxa"/>
              <w:left w:w="0" w:type="dxa"/>
              <w:bottom w:w="0" w:type="dxa"/>
              <w:right w:w="0" w:type="dxa"/>
            </w:tcMar>
            <w:vAlign w:val="center"/>
          </w:tcPr>
          <w:p w14:paraId="18BED30B" w14:textId="77777777" w:rsidR="00DC18E9" w:rsidRPr="004671C0" w:rsidRDefault="00DC18E9" w:rsidP="00DC18E9">
            <w:pPr>
              <w:spacing w:line="240" w:lineRule="auto"/>
              <w:ind w:left="121"/>
              <w:jc w:val="left"/>
              <w:rPr>
                <w:rFonts w:cs="Times New Roman"/>
                <w:szCs w:val="24"/>
                <w:highlight w:val="yellow"/>
              </w:rPr>
            </w:pPr>
            <w:r w:rsidRPr="004671C0">
              <w:rPr>
                <w:rFonts w:cs="Times New Roman"/>
                <w:szCs w:val="24"/>
                <w:highlight w:val="yellow"/>
              </w:rPr>
              <w:t>Отсутствие значимых нарушений жизнедеятельности, несмотря на имеющиеся симптомы заболевания;</w:t>
            </w:r>
          </w:p>
          <w:p w14:paraId="6BB30B42" w14:textId="77777777" w:rsidR="00DC18E9" w:rsidRPr="004671C0" w:rsidRDefault="00DC18E9" w:rsidP="00DC18E9">
            <w:pPr>
              <w:pStyle w:val="a7"/>
              <w:numPr>
                <w:ilvl w:val="0"/>
                <w:numId w:val="40"/>
              </w:numPr>
              <w:spacing w:line="240" w:lineRule="auto"/>
              <w:ind w:left="404" w:hanging="283"/>
              <w:jc w:val="left"/>
              <w:rPr>
                <w:bCs/>
                <w:szCs w:val="24"/>
                <w:highlight w:val="yellow"/>
              </w:rPr>
            </w:pPr>
            <w:r w:rsidRPr="004671C0">
              <w:rPr>
                <w:bCs/>
                <w:szCs w:val="24"/>
                <w:highlight w:val="yellow"/>
              </w:rPr>
              <w:t>Может вернуться к прежнему образу жизни (работа, обучение), поддерживать прежний уровень активности и социальной жизни;</w:t>
            </w:r>
          </w:p>
          <w:p w14:paraId="4EC3E101" w14:textId="77777777" w:rsidR="00DC18E9" w:rsidRPr="004671C0" w:rsidRDefault="00DC18E9" w:rsidP="00DC18E9">
            <w:pPr>
              <w:pStyle w:val="a7"/>
              <w:numPr>
                <w:ilvl w:val="0"/>
                <w:numId w:val="40"/>
              </w:numPr>
              <w:spacing w:line="240" w:lineRule="auto"/>
              <w:ind w:left="404" w:hanging="283"/>
              <w:jc w:val="left"/>
              <w:rPr>
                <w:bCs/>
                <w:szCs w:val="24"/>
                <w:highlight w:val="yellow"/>
              </w:rPr>
            </w:pPr>
            <w:r w:rsidRPr="004671C0">
              <w:rPr>
                <w:bCs/>
                <w:szCs w:val="24"/>
                <w:highlight w:val="yellow"/>
              </w:rPr>
              <w:t>Тратит столько же времени на выполнение дел, как и раньше до болезни.</w:t>
            </w:r>
          </w:p>
        </w:tc>
      </w:tr>
      <w:tr w:rsidR="004671C0" w:rsidRPr="004671C0" w14:paraId="1F82C611" w14:textId="77777777" w:rsidTr="00DC18E9">
        <w:tc>
          <w:tcPr>
            <w:tcW w:w="1004" w:type="dxa"/>
            <w:vAlign w:val="center"/>
          </w:tcPr>
          <w:p w14:paraId="33B8A2E7"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2</w:t>
            </w:r>
          </w:p>
        </w:tc>
        <w:tc>
          <w:tcPr>
            <w:tcW w:w="8340" w:type="dxa"/>
            <w:tcMar>
              <w:top w:w="0" w:type="dxa"/>
              <w:left w:w="0" w:type="dxa"/>
              <w:bottom w:w="0" w:type="dxa"/>
              <w:right w:w="0" w:type="dxa"/>
            </w:tcMar>
            <w:vAlign w:val="center"/>
          </w:tcPr>
          <w:p w14:paraId="4D4E5966"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Легкое нарушение функций жизнедеятельности;</w:t>
            </w:r>
          </w:p>
          <w:p w14:paraId="51C883F5" w14:textId="77777777" w:rsidR="00DC18E9" w:rsidRPr="004671C0" w:rsidRDefault="00DC18E9" w:rsidP="00DC18E9">
            <w:pPr>
              <w:numPr>
                <w:ilvl w:val="0"/>
                <w:numId w:val="36"/>
              </w:numPr>
              <w:tabs>
                <w:tab w:val="clear" w:pos="720"/>
                <w:tab w:val="num" w:pos="311"/>
              </w:tabs>
              <w:spacing w:line="240" w:lineRule="auto"/>
              <w:ind w:left="170" w:firstLine="0"/>
              <w:jc w:val="left"/>
              <w:rPr>
                <w:rFonts w:cs="Times New Roman"/>
                <w:bCs/>
                <w:szCs w:val="24"/>
                <w:highlight w:val="yellow"/>
              </w:rPr>
            </w:pPr>
            <w:r w:rsidRPr="004671C0">
              <w:rPr>
                <w:rFonts w:cs="Times New Roman"/>
                <w:bCs/>
                <w:szCs w:val="24"/>
                <w:highlight w:val="yellow"/>
              </w:rPr>
              <w:t>Не может выполнять ту активность, которая была до заболевания (вождение автомобиля, чтение, письмо, танцы, работа и др.),</w:t>
            </w:r>
            <w:r w:rsidRPr="004671C0">
              <w:rPr>
                <w:rFonts w:cs="Times New Roman"/>
                <w:szCs w:val="24"/>
                <w:highlight w:val="yellow"/>
              </w:rPr>
              <w:t xml:space="preserve">  но может справляться со своими делами без посторонней помощи</w:t>
            </w:r>
          </w:p>
          <w:p w14:paraId="147B290B" w14:textId="77777777" w:rsidR="00DC18E9" w:rsidRPr="004671C0" w:rsidRDefault="00DC18E9" w:rsidP="00DC18E9">
            <w:pPr>
              <w:numPr>
                <w:ilvl w:val="0"/>
                <w:numId w:val="36"/>
              </w:numPr>
              <w:tabs>
                <w:tab w:val="clear" w:pos="720"/>
                <w:tab w:val="num" w:pos="311"/>
              </w:tabs>
              <w:spacing w:line="240" w:lineRule="auto"/>
              <w:ind w:left="170" w:firstLine="0"/>
              <w:jc w:val="left"/>
              <w:rPr>
                <w:rFonts w:cs="Times New Roman"/>
                <w:bCs/>
                <w:szCs w:val="24"/>
                <w:highlight w:val="yellow"/>
              </w:rPr>
            </w:pPr>
            <w:r w:rsidRPr="004671C0">
              <w:rPr>
                <w:rFonts w:cs="Times New Roman"/>
                <w:bCs/>
                <w:szCs w:val="24"/>
                <w:highlight w:val="yellow"/>
              </w:rPr>
              <w:lastRenderedPageBreak/>
              <w:t>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53E25912" w14:textId="77777777" w:rsidR="00DC18E9" w:rsidRPr="004671C0" w:rsidRDefault="00DC18E9" w:rsidP="00DC18E9">
            <w:pPr>
              <w:numPr>
                <w:ilvl w:val="0"/>
                <w:numId w:val="36"/>
              </w:numPr>
              <w:tabs>
                <w:tab w:val="clear" w:pos="720"/>
                <w:tab w:val="num" w:pos="311"/>
              </w:tabs>
              <w:spacing w:line="240" w:lineRule="auto"/>
              <w:ind w:left="170" w:firstLine="0"/>
              <w:jc w:val="left"/>
              <w:rPr>
                <w:rFonts w:cs="Times New Roman"/>
                <w:bCs/>
                <w:szCs w:val="24"/>
                <w:highlight w:val="yellow"/>
              </w:rPr>
            </w:pPr>
            <w:r w:rsidRPr="004671C0">
              <w:rPr>
                <w:rFonts w:cs="Times New Roman"/>
                <w:bCs/>
                <w:szCs w:val="24"/>
                <w:highlight w:val="yellow"/>
              </w:rPr>
              <w:t>Не нуждается в наблюдении,</w:t>
            </w:r>
          </w:p>
          <w:p w14:paraId="2D7FEBB8" w14:textId="77777777" w:rsidR="00DC18E9" w:rsidRPr="004671C0" w:rsidRDefault="00DC18E9" w:rsidP="00DC18E9">
            <w:pPr>
              <w:numPr>
                <w:ilvl w:val="0"/>
                <w:numId w:val="36"/>
              </w:numPr>
              <w:tabs>
                <w:tab w:val="clear" w:pos="720"/>
                <w:tab w:val="num" w:pos="311"/>
              </w:tabs>
              <w:spacing w:line="240" w:lineRule="auto"/>
              <w:ind w:left="170" w:firstLine="0"/>
              <w:jc w:val="left"/>
              <w:rPr>
                <w:rFonts w:cs="Times New Roman"/>
                <w:bCs/>
                <w:szCs w:val="24"/>
                <w:highlight w:val="yellow"/>
              </w:rPr>
            </w:pPr>
            <w:r w:rsidRPr="004671C0">
              <w:rPr>
                <w:rFonts w:cs="Times New Roman"/>
                <w:bCs/>
                <w:szCs w:val="24"/>
                <w:highlight w:val="yellow"/>
              </w:rPr>
              <w:t>Может проживать один дома от недели и более без помощи.</w:t>
            </w:r>
          </w:p>
        </w:tc>
      </w:tr>
      <w:tr w:rsidR="004671C0" w:rsidRPr="004671C0" w14:paraId="0994B876" w14:textId="77777777" w:rsidTr="00DC18E9">
        <w:tc>
          <w:tcPr>
            <w:tcW w:w="1004" w:type="dxa"/>
            <w:vAlign w:val="center"/>
          </w:tcPr>
          <w:p w14:paraId="76F533F1"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lastRenderedPageBreak/>
              <w:t>3</w:t>
            </w:r>
          </w:p>
        </w:tc>
        <w:tc>
          <w:tcPr>
            <w:tcW w:w="8340" w:type="dxa"/>
            <w:tcMar>
              <w:top w:w="0" w:type="dxa"/>
              <w:left w:w="0" w:type="dxa"/>
              <w:bottom w:w="0" w:type="dxa"/>
              <w:right w:w="0" w:type="dxa"/>
            </w:tcMar>
            <w:vAlign w:val="center"/>
          </w:tcPr>
          <w:p w14:paraId="37D6A67A"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Нарушение жизнедеятельности, умеренное по своей выраженности.</w:t>
            </w:r>
          </w:p>
          <w:p w14:paraId="40BD6EF6" w14:textId="77777777" w:rsidR="00DC18E9" w:rsidRPr="004671C0" w:rsidRDefault="00DC18E9" w:rsidP="00DC18E9">
            <w:pPr>
              <w:numPr>
                <w:ilvl w:val="0"/>
                <w:numId w:val="37"/>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Может передвигаться самостоятельно и без посторонней помощи,</w:t>
            </w:r>
          </w:p>
          <w:p w14:paraId="3E56A8A3" w14:textId="77777777" w:rsidR="00DC18E9" w:rsidRPr="004671C0" w:rsidRDefault="00DC18E9" w:rsidP="00DC18E9">
            <w:pPr>
              <w:numPr>
                <w:ilvl w:val="0"/>
                <w:numId w:val="37"/>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Самостоятельно одевается, раздевается, ходит в туалет, ест и выполняет др. виды повседневной активности,</w:t>
            </w:r>
          </w:p>
          <w:p w14:paraId="1D9043D1" w14:textId="77777777" w:rsidR="00DC18E9" w:rsidRPr="004671C0" w:rsidRDefault="00DC18E9" w:rsidP="00DC18E9">
            <w:pPr>
              <w:numPr>
                <w:ilvl w:val="0"/>
                <w:numId w:val="37"/>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Нуждается в помощи при выполнении сложных видов активности: приготовление пищи, уборке дома, поход в магазин за покупками,</w:t>
            </w:r>
          </w:p>
          <w:p w14:paraId="42867128" w14:textId="77777777" w:rsidR="00DC18E9" w:rsidRPr="004671C0" w:rsidRDefault="00DC18E9" w:rsidP="00DC18E9">
            <w:pPr>
              <w:numPr>
                <w:ilvl w:val="0"/>
                <w:numId w:val="37"/>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Нуждается в помощниках при ведении финансовых дел.</w:t>
            </w:r>
          </w:p>
          <w:p w14:paraId="3AAFE944" w14:textId="77777777" w:rsidR="00DC18E9" w:rsidRPr="004671C0" w:rsidRDefault="00DC18E9" w:rsidP="00DC18E9">
            <w:pPr>
              <w:numPr>
                <w:ilvl w:val="0"/>
                <w:numId w:val="37"/>
              </w:numPr>
              <w:tabs>
                <w:tab w:val="clear" w:pos="720"/>
                <w:tab w:val="num" w:pos="1020"/>
              </w:tabs>
              <w:spacing w:line="240" w:lineRule="auto"/>
              <w:ind w:left="311" w:hanging="141"/>
              <w:jc w:val="left"/>
              <w:rPr>
                <w:rFonts w:cs="Times New Roman"/>
                <w:bCs/>
                <w:szCs w:val="24"/>
                <w:highlight w:val="yellow"/>
              </w:rPr>
            </w:pPr>
            <w:r w:rsidRPr="004671C0">
              <w:rPr>
                <w:rFonts w:cs="Times New Roman"/>
                <w:bCs/>
                <w:szCs w:val="24"/>
                <w:highlight w:val="yellow"/>
              </w:rPr>
              <w:t>Может проживать один дома без помощи от 1 суток до 1 недели.</w:t>
            </w:r>
          </w:p>
        </w:tc>
      </w:tr>
      <w:tr w:rsidR="004671C0" w:rsidRPr="004671C0" w14:paraId="4EA4AE70" w14:textId="77777777" w:rsidTr="00DC18E9">
        <w:tc>
          <w:tcPr>
            <w:tcW w:w="1004" w:type="dxa"/>
            <w:vAlign w:val="center"/>
          </w:tcPr>
          <w:p w14:paraId="297549C8"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4</w:t>
            </w:r>
          </w:p>
        </w:tc>
        <w:tc>
          <w:tcPr>
            <w:tcW w:w="8340" w:type="dxa"/>
            <w:tcMar>
              <w:top w:w="0" w:type="dxa"/>
              <w:left w:w="0" w:type="dxa"/>
              <w:bottom w:w="0" w:type="dxa"/>
              <w:right w:w="0" w:type="dxa"/>
            </w:tcMar>
            <w:vAlign w:val="center"/>
          </w:tcPr>
          <w:p w14:paraId="139C3901"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Выраженное нарушение проявлений жизнедеятельности.</w:t>
            </w:r>
          </w:p>
          <w:p w14:paraId="6B438971" w14:textId="77777777" w:rsidR="00DC18E9" w:rsidRPr="004671C0" w:rsidRDefault="00DC18E9" w:rsidP="00DC18E9">
            <w:pPr>
              <w:numPr>
                <w:ilvl w:val="0"/>
                <w:numId w:val="38"/>
              </w:numPr>
              <w:tabs>
                <w:tab w:val="clear" w:pos="720"/>
                <w:tab w:val="num" w:pos="1020"/>
              </w:tabs>
              <w:spacing w:line="240" w:lineRule="auto"/>
              <w:ind w:left="311" w:hanging="141"/>
              <w:jc w:val="left"/>
              <w:rPr>
                <w:rFonts w:cs="Times New Roman"/>
                <w:bCs/>
                <w:szCs w:val="24"/>
                <w:highlight w:val="yellow"/>
              </w:rPr>
            </w:pPr>
            <w:r w:rsidRPr="004671C0">
              <w:rPr>
                <w:rFonts w:cs="Times New Roman"/>
                <w:bCs/>
                <w:szCs w:val="24"/>
                <w:highlight w:val="yellow"/>
              </w:rPr>
              <w:t>Не может передвигаться самостоятельно и без посторонней помощи,</w:t>
            </w:r>
          </w:p>
          <w:p w14:paraId="18FCA917" w14:textId="77777777" w:rsidR="00DC18E9" w:rsidRPr="004671C0" w:rsidRDefault="00DC18E9" w:rsidP="00DC18E9">
            <w:pPr>
              <w:numPr>
                <w:ilvl w:val="0"/>
                <w:numId w:val="38"/>
              </w:numPr>
              <w:tabs>
                <w:tab w:val="clear" w:pos="720"/>
                <w:tab w:val="num" w:pos="1020"/>
              </w:tabs>
              <w:spacing w:line="240" w:lineRule="auto"/>
              <w:ind w:left="311" w:hanging="141"/>
              <w:jc w:val="left"/>
              <w:rPr>
                <w:rFonts w:cs="Times New Roman"/>
                <w:bCs/>
                <w:szCs w:val="24"/>
                <w:highlight w:val="yellow"/>
              </w:rPr>
            </w:pPr>
            <w:r w:rsidRPr="004671C0">
              <w:rPr>
                <w:rFonts w:cs="Times New Roman"/>
                <w:bCs/>
                <w:szCs w:val="24"/>
                <w:highlight w:val="yellow"/>
              </w:rPr>
              <w:t>Нуждается в помощи при выполнении повседневных задач: одевание, раздевание, туалет, прием пищи и др.,</w:t>
            </w:r>
          </w:p>
          <w:p w14:paraId="2FEFA6B5" w14:textId="77777777" w:rsidR="00DC18E9" w:rsidRPr="004671C0" w:rsidRDefault="00DC18E9" w:rsidP="00DC18E9">
            <w:pPr>
              <w:numPr>
                <w:ilvl w:val="0"/>
                <w:numId w:val="38"/>
              </w:numPr>
              <w:tabs>
                <w:tab w:val="clear" w:pos="720"/>
                <w:tab w:val="num" w:pos="1020"/>
              </w:tabs>
              <w:spacing w:line="240" w:lineRule="auto"/>
              <w:ind w:left="311" w:hanging="141"/>
              <w:jc w:val="left"/>
              <w:rPr>
                <w:rFonts w:cs="Times New Roman"/>
                <w:bCs/>
                <w:szCs w:val="24"/>
                <w:highlight w:val="yellow"/>
              </w:rPr>
            </w:pPr>
            <w:r w:rsidRPr="004671C0">
              <w:rPr>
                <w:rFonts w:cs="Times New Roman"/>
                <w:bCs/>
                <w:szCs w:val="24"/>
                <w:highlight w:val="yellow"/>
              </w:rPr>
              <w:t>В обычной жизни нуждается в ухаживающем, или того, кто находится рядом,</w:t>
            </w:r>
          </w:p>
          <w:p w14:paraId="17DB2EF2" w14:textId="77777777" w:rsidR="00DC18E9" w:rsidRPr="004671C0" w:rsidRDefault="00DC18E9" w:rsidP="00DC18E9">
            <w:pPr>
              <w:numPr>
                <w:ilvl w:val="0"/>
                <w:numId w:val="38"/>
              </w:numPr>
              <w:tabs>
                <w:tab w:val="clear" w:pos="720"/>
                <w:tab w:val="num" w:pos="1020"/>
              </w:tabs>
              <w:spacing w:line="240" w:lineRule="auto"/>
              <w:ind w:left="311" w:hanging="141"/>
              <w:jc w:val="left"/>
              <w:rPr>
                <w:rFonts w:cs="Times New Roman"/>
                <w:bCs/>
                <w:szCs w:val="24"/>
                <w:highlight w:val="yellow"/>
              </w:rPr>
            </w:pPr>
            <w:r w:rsidRPr="004671C0">
              <w:rPr>
                <w:rFonts w:cs="Times New Roman"/>
                <w:bCs/>
                <w:szCs w:val="24"/>
                <w:highlight w:val="yellow"/>
              </w:rPr>
              <w:t>Может проживать один дома без помощи до 1 суток.</w:t>
            </w:r>
          </w:p>
        </w:tc>
      </w:tr>
      <w:tr w:rsidR="004671C0" w:rsidRPr="004671C0" w14:paraId="0344EFBD" w14:textId="77777777" w:rsidTr="00DC18E9">
        <w:tc>
          <w:tcPr>
            <w:tcW w:w="1004" w:type="dxa"/>
            <w:vAlign w:val="center"/>
          </w:tcPr>
          <w:p w14:paraId="1EC4E531"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5</w:t>
            </w:r>
          </w:p>
        </w:tc>
        <w:tc>
          <w:tcPr>
            <w:tcW w:w="8340" w:type="dxa"/>
            <w:tcMar>
              <w:top w:w="0" w:type="dxa"/>
              <w:left w:w="0" w:type="dxa"/>
              <w:bottom w:w="0" w:type="dxa"/>
              <w:right w:w="0" w:type="dxa"/>
            </w:tcMar>
            <w:vAlign w:val="center"/>
          </w:tcPr>
          <w:p w14:paraId="02994EDD"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Грубое нарушение процессов жизнедеятельности.</w:t>
            </w:r>
          </w:p>
          <w:p w14:paraId="4E732164" w14:textId="77777777" w:rsidR="00DC18E9" w:rsidRPr="004671C0" w:rsidRDefault="00DC18E9" w:rsidP="00DC18E9">
            <w:pPr>
              <w:numPr>
                <w:ilvl w:val="0"/>
                <w:numId w:val="39"/>
              </w:numPr>
              <w:tabs>
                <w:tab w:val="clear" w:pos="720"/>
                <w:tab w:val="num" w:pos="878"/>
              </w:tabs>
              <w:spacing w:line="240" w:lineRule="auto"/>
              <w:ind w:left="311" w:hanging="141"/>
              <w:jc w:val="left"/>
              <w:rPr>
                <w:rFonts w:cs="Times New Roman"/>
                <w:bCs/>
                <w:szCs w:val="24"/>
                <w:highlight w:val="yellow"/>
              </w:rPr>
            </w:pPr>
            <w:r w:rsidRPr="004671C0">
              <w:rPr>
                <w:rFonts w:cs="Times New Roman"/>
                <w:szCs w:val="24"/>
                <w:highlight w:val="yellow"/>
              </w:rPr>
              <w:t>Пациент прикован к постели, могут быть недержание кала и мочи</w:t>
            </w:r>
          </w:p>
          <w:p w14:paraId="31D4E082" w14:textId="77777777" w:rsidR="00DC18E9" w:rsidRPr="004671C0" w:rsidRDefault="00DC18E9" w:rsidP="00DC18E9">
            <w:pPr>
              <w:numPr>
                <w:ilvl w:val="0"/>
                <w:numId w:val="39"/>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Не может передвигаться самостоятельно и без посторонней помощи,</w:t>
            </w:r>
          </w:p>
          <w:p w14:paraId="4EB5AA46" w14:textId="77777777" w:rsidR="00DC18E9" w:rsidRPr="004671C0" w:rsidRDefault="00DC18E9" w:rsidP="00DC18E9">
            <w:pPr>
              <w:numPr>
                <w:ilvl w:val="0"/>
                <w:numId w:val="39"/>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 xml:space="preserve">Нуждается в </w:t>
            </w:r>
            <w:r w:rsidRPr="004671C0">
              <w:rPr>
                <w:rFonts w:cs="Times New Roman"/>
                <w:szCs w:val="24"/>
                <w:highlight w:val="yellow"/>
              </w:rPr>
              <w:t xml:space="preserve">постоянном внимании, </w:t>
            </w:r>
            <w:r w:rsidRPr="004671C0">
              <w:rPr>
                <w:rFonts w:cs="Times New Roman"/>
                <w:bCs/>
                <w:szCs w:val="24"/>
                <w:highlight w:val="yellow"/>
              </w:rPr>
              <w:t>помощи при выполнении всех повседневных задач: одевание, раздевание, туалет, прием пищи и др.,</w:t>
            </w:r>
          </w:p>
          <w:p w14:paraId="2A523179" w14:textId="77777777" w:rsidR="00DC18E9" w:rsidRPr="004671C0" w:rsidRDefault="00DC18E9" w:rsidP="00DC18E9">
            <w:pPr>
              <w:numPr>
                <w:ilvl w:val="0"/>
                <w:numId w:val="39"/>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 xml:space="preserve">Нуждается в ухаживающем </w:t>
            </w:r>
            <w:r w:rsidRPr="004671C0">
              <w:rPr>
                <w:rFonts w:cs="Times New Roman"/>
                <w:bCs/>
                <w:szCs w:val="24"/>
                <w:highlight w:val="yellow"/>
                <w:u w:val="single"/>
              </w:rPr>
              <w:t>постоянно (и днем, и ночью)</w:t>
            </w:r>
            <w:r w:rsidRPr="004671C0">
              <w:rPr>
                <w:rFonts w:cs="Times New Roman"/>
                <w:bCs/>
                <w:szCs w:val="24"/>
                <w:highlight w:val="yellow"/>
              </w:rPr>
              <w:t>,</w:t>
            </w:r>
          </w:p>
          <w:p w14:paraId="2E40B3F8" w14:textId="77777777" w:rsidR="00DC18E9" w:rsidRPr="004671C0" w:rsidRDefault="00DC18E9" w:rsidP="00DC18E9">
            <w:pPr>
              <w:numPr>
                <w:ilvl w:val="0"/>
                <w:numId w:val="39"/>
              </w:numPr>
              <w:tabs>
                <w:tab w:val="clear" w:pos="720"/>
                <w:tab w:val="num" w:pos="878"/>
              </w:tabs>
              <w:spacing w:line="240" w:lineRule="auto"/>
              <w:ind w:left="311" w:hanging="141"/>
              <w:jc w:val="left"/>
              <w:rPr>
                <w:rFonts w:cs="Times New Roman"/>
                <w:bCs/>
                <w:szCs w:val="24"/>
                <w:highlight w:val="yellow"/>
              </w:rPr>
            </w:pPr>
            <w:r w:rsidRPr="004671C0">
              <w:rPr>
                <w:rFonts w:cs="Times New Roman"/>
                <w:bCs/>
                <w:szCs w:val="24"/>
                <w:highlight w:val="yellow"/>
              </w:rPr>
              <w:t>Не может быть оставлен один дома без посторонней помощи.</w:t>
            </w:r>
          </w:p>
        </w:tc>
      </w:tr>
      <w:tr w:rsidR="004671C0" w:rsidRPr="004671C0" w14:paraId="3D66D47A" w14:textId="77777777" w:rsidTr="00DC18E9">
        <w:tc>
          <w:tcPr>
            <w:tcW w:w="1004" w:type="dxa"/>
            <w:vAlign w:val="center"/>
          </w:tcPr>
          <w:p w14:paraId="06ADD372" w14:textId="77777777" w:rsidR="00DC18E9" w:rsidRPr="004671C0" w:rsidRDefault="00DC18E9" w:rsidP="00DC18E9">
            <w:pPr>
              <w:spacing w:line="240" w:lineRule="auto"/>
              <w:ind w:firstLine="0"/>
              <w:jc w:val="center"/>
              <w:rPr>
                <w:rFonts w:cs="Times New Roman"/>
                <w:szCs w:val="24"/>
                <w:highlight w:val="yellow"/>
              </w:rPr>
            </w:pPr>
            <w:r w:rsidRPr="004671C0">
              <w:rPr>
                <w:rFonts w:cs="Times New Roman"/>
                <w:szCs w:val="24"/>
                <w:highlight w:val="yellow"/>
              </w:rPr>
              <w:t>6</w:t>
            </w:r>
          </w:p>
        </w:tc>
        <w:tc>
          <w:tcPr>
            <w:tcW w:w="8340" w:type="dxa"/>
            <w:tcMar>
              <w:top w:w="0" w:type="dxa"/>
              <w:left w:w="0" w:type="dxa"/>
              <w:bottom w:w="0" w:type="dxa"/>
              <w:right w:w="0" w:type="dxa"/>
            </w:tcMar>
            <w:vAlign w:val="center"/>
          </w:tcPr>
          <w:p w14:paraId="55956F38" w14:textId="77777777" w:rsidR="00DC18E9" w:rsidRPr="004671C0" w:rsidRDefault="00DC18E9" w:rsidP="00DC18E9">
            <w:pPr>
              <w:spacing w:line="240" w:lineRule="auto"/>
              <w:jc w:val="left"/>
              <w:rPr>
                <w:rFonts w:cs="Times New Roman"/>
                <w:szCs w:val="24"/>
                <w:highlight w:val="yellow"/>
              </w:rPr>
            </w:pPr>
            <w:r w:rsidRPr="004671C0">
              <w:rPr>
                <w:rFonts w:cs="Times New Roman"/>
                <w:szCs w:val="24"/>
                <w:highlight w:val="yellow"/>
              </w:rPr>
              <w:t>Нарушение жизнедеятельности крайней степени тяжести</w:t>
            </w:r>
          </w:p>
          <w:p w14:paraId="60D887A8" w14:textId="77777777" w:rsidR="00DC18E9" w:rsidRPr="004671C0" w:rsidRDefault="00DC18E9" w:rsidP="00DC18E9">
            <w:pPr>
              <w:pStyle w:val="a7"/>
              <w:numPr>
                <w:ilvl w:val="0"/>
                <w:numId w:val="41"/>
              </w:numPr>
              <w:spacing w:line="240" w:lineRule="auto"/>
              <w:jc w:val="left"/>
              <w:rPr>
                <w:szCs w:val="24"/>
                <w:highlight w:val="yellow"/>
              </w:rPr>
            </w:pPr>
            <w:r w:rsidRPr="004671C0">
              <w:rPr>
                <w:szCs w:val="24"/>
                <w:highlight w:val="yellow"/>
              </w:rPr>
              <w:t>Хроническое нарушение сознания: витальные функции стабильны; нейромышечные и коммуникативные функции глубоко нарушены; сохранены фазы сна и бодрствования; пациент может находиться в условиях специального ухода реанимационного отделения</w:t>
            </w:r>
          </w:p>
          <w:p w14:paraId="6DD91E28" w14:textId="77777777" w:rsidR="00DC18E9" w:rsidRPr="004671C0" w:rsidRDefault="00DC18E9" w:rsidP="00DC18E9">
            <w:pPr>
              <w:pStyle w:val="a7"/>
              <w:numPr>
                <w:ilvl w:val="0"/>
                <w:numId w:val="41"/>
              </w:numPr>
              <w:spacing w:line="240" w:lineRule="auto"/>
              <w:jc w:val="left"/>
              <w:rPr>
                <w:szCs w:val="24"/>
                <w:highlight w:val="yellow"/>
              </w:rPr>
            </w:pPr>
            <w:r w:rsidRPr="004671C0">
              <w:rPr>
                <w:szCs w:val="24"/>
                <w:highlight w:val="yellow"/>
              </w:rPr>
              <w:t>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r>
    </w:tbl>
    <w:p w14:paraId="2CF20E2F" w14:textId="77777777" w:rsidR="00DC18E9" w:rsidRPr="004671C0" w:rsidRDefault="00DC18E9" w:rsidP="00FA0AE1">
      <w:pPr>
        <w:spacing w:line="240" w:lineRule="auto"/>
        <w:rPr>
          <w:rFonts w:eastAsia="Calibri" w:cs="Times New Roman"/>
          <w:sz w:val="28"/>
          <w:szCs w:val="28"/>
          <w:highlight w:val="yellow"/>
        </w:rPr>
      </w:pPr>
      <w:r w:rsidRPr="004671C0">
        <w:rPr>
          <w:rFonts w:eastAsia="Calibri" w:cs="Times New Roman"/>
          <w:sz w:val="28"/>
          <w:szCs w:val="28"/>
          <w:highlight w:val="yellow"/>
        </w:rPr>
        <w:t>При оценке 0 – 1 балла по ШРМ пациент не нуждается в медицинской реабилитации; при оценке 2 – 3 балла пациента получает медицинскую реабилитацию в условиях дневного стационара; при оценке 4 – 6 баллов медицинская реабилитация осуществляется в стационарных условиях.</w:t>
      </w:r>
      <w:r w:rsidR="00BE2FD3" w:rsidRPr="004671C0">
        <w:rPr>
          <w:rFonts w:eastAsia="Calibri" w:cs="Times New Roman"/>
          <w:sz w:val="28"/>
          <w:szCs w:val="28"/>
          <w:highlight w:val="yellow"/>
        </w:rPr>
        <w:t xml:space="preserve"> Также при оценке 2 – 5 баллов по ШРМ пациенту может оказываться медицинская реабилитация в амбулаторных условиях.</w:t>
      </w:r>
    </w:p>
    <w:p w14:paraId="5D16EDF3" w14:textId="77777777" w:rsidR="00A50C85" w:rsidRPr="004671C0" w:rsidRDefault="00A50C85" w:rsidP="000A08E2">
      <w:pPr>
        <w:pStyle w:val="2"/>
        <w:rPr>
          <w:highlight w:val="yellow"/>
        </w:rPr>
      </w:pPr>
      <w:r w:rsidRPr="004671C0">
        <w:rPr>
          <w:highlight w:val="yellow"/>
        </w:rPr>
        <w:t>9.15. Реанимационные КСГ</w:t>
      </w:r>
    </w:p>
    <w:p w14:paraId="53B36B0D" w14:textId="77777777" w:rsidR="00A50C85" w:rsidRPr="004671C0" w:rsidRDefault="00A50C85" w:rsidP="00903D40">
      <w:p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Отнесение </w:t>
      </w:r>
      <w:r w:rsidR="00903D40" w:rsidRPr="004671C0">
        <w:rPr>
          <w:rFonts w:eastAsia="Calibri" w:cs="Times New Roman"/>
          <w:sz w:val="28"/>
          <w:szCs w:val="28"/>
          <w:highlight w:val="yellow"/>
        </w:rPr>
        <w:t>к КСГ 322 «Реинфузия аутокрови», КСГ 323 «Баллонная внутриаортальная контрпульсация» и КСГ 324 «Экстракорпоральная мембранная оксигенация» осуществляется соответственно по следующим кодам услуг Номенклатуры:</w:t>
      </w: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4671C0" w14:paraId="2699C2E7" w14:textId="77777777" w:rsidTr="00ED2B6E">
        <w:trPr>
          <w:cantSplit/>
          <w:trHeight w:val="284"/>
          <w:tblHeader/>
        </w:trPr>
        <w:tc>
          <w:tcPr>
            <w:tcW w:w="1921" w:type="dxa"/>
            <w:shd w:val="clear" w:color="auto" w:fill="FFFFFF" w:themeFill="background1"/>
            <w:vAlign w:val="center"/>
          </w:tcPr>
          <w:p w14:paraId="251EC185" w14:textId="77777777" w:rsidR="00903D40" w:rsidRPr="004671C0" w:rsidRDefault="00903D40" w:rsidP="00ED2B6E">
            <w:pPr>
              <w:spacing w:line="240" w:lineRule="auto"/>
              <w:ind w:firstLine="0"/>
              <w:jc w:val="center"/>
              <w:rPr>
                <w:rFonts w:eastAsia="Calibri" w:cs="Times New Roman"/>
                <w:szCs w:val="24"/>
                <w:highlight w:val="yellow"/>
              </w:rPr>
            </w:pPr>
            <w:r w:rsidRPr="004671C0">
              <w:rPr>
                <w:rFonts w:eastAsia="Calibri" w:cs="Times New Roman"/>
                <w:szCs w:val="24"/>
                <w:highlight w:val="yellow"/>
              </w:rPr>
              <w:t>Код услуги</w:t>
            </w:r>
          </w:p>
        </w:tc>
        <w:tc>
          <w:tcPr>
            <w:tcW w:w="7860" w:type="dxa"/>
            <w:shd w:val="clear" w:color="auto" w:fill="FFFFFF" w:themeFill="background1"/>
            <w:vAlign w:val="center"/>
          </w:tcPr>
          <w:p w14:paraId="27F2BF18" w14:textId="77777777" w:rsidR="00903D40" w:rsidRPr="004671C0" w:rsidRDefault="00903D40" w:rsidP="00ED2B6E">
            <w:pPr>
              <w:spacing w:line="240" w:lineRule="auto"/>
              <w:ind w:firstLine="0"/>
              <w:jc w:val="center"/>
              <w:rPr>
                <w:rFonts w:eastAsia="Calibri" w:cs="Times New Roman"/>
                <w:szCs w:val="24"/>
                <w:highlight w:val="yellow"/>
              </w:rPr>
            </w:pPr>
            <w:r w:rsidRPr="004671C0">
              <w:rPr>
                <w:rFonts w:eastAsia="Calibri" w:cs="Times New Roman"/>
                <w:szCs w:val="24"/>
                <w:highlight w:val="yellow"/>
              </w:rPr>
              <w:t>Наименование услуги</w:t>
            </w:r>
          </w:p>
        </w:tc>
      </w:tr>
      <w:tr w:rsidR="004671C0" w:rsidRPr="004671C0" w14:paraId="49A91CE7" w14:textId="77777777" w:rsidTr="00ED2B6E">
        <w:trPr>
          <w:cantSplit/>
          <w:trHeight w:val="284"/>
        </w:trPr>
        <w:tc>
          <w:tcPr>
            <w:tcW w:w="1921" w:type="dxa"/>
            <w:shd w:val="clear" w:color="auto" w:fill="FFFFFF" w:themeFill="background1"/>
            <w:vAlign w:val="center"/>
          </w:tcPr>
          <w:p w14:paraId="73D6E0D2" w14:textId="77777777" w:rsidR="00903D40" w:rsidRPr="004671C0" w:rsidRDefault="00903D40" w:rsidP="00ED2B6E">
            <w:pPr>
              <w:spacing w:line="240" w:lineRule="auto"/>
              <w:ind w:firstLine="0"/>
              <w:rPr>
                <w:rFonts w:eastAsia="Calibri" w:cs="Times New Roman"/>
                <w:szCs w:val="24"/>
                <w:highlight w:val="yellow"/>
              </w:rPr>
            </w:pPr>
            <w:r w:rsidRPr="004671C0">
              <w:rPr>
                <w:rFonts w:eastAsia="Calibri" w:cs="Times New Roman"/>
                <w:szCs w:val="24"/>
                <w:highlight w:val="yellow"/>
              </w:rPr>
              <w:t>A16.20.078</w:t>
            </w:r>
          </w:p>
        </w:tc>
        <w:tc>
          <w:tcPr>
            <w:tcW w:w="7860" w:type="dxa"/>
            <w:shd w:val="clear" w:color="auto" w:fill="FFFFFF" w:themeFill="background1"/>
            <w:vAlign w:val="center"/>
          </w:tcPr>
          <w:p w14:paraId="157BCE61" w14:textId="77777777" w:rsidR="00903D40" w:rsidRPr="004671C0" w:rsidRDefault="00903D40" w:rsidP="00ED2B6E">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 xml:space="preserve">Реинфузия крови для аутологичной трансфузии (с использованием аппарата </w:t>
            </w:r>
            <w:r w:rsidRPr="004671C0">
              <w:rPr>
                <w:rFonts w:eastAsia="Calibri" w:cs="Times New Roman"/>
                <w:szCs w:val="24"/>
                <w:highlight w:val="yellow"/>
              </w:rPr>
              <w:t>cell</w:t>
            </w:r>
            <w:r w:rsidRPr="004671C0">
              <w:rPr>
                <w:rFonts w:eastAsia="Calibri" w:cs="Times New Roman"/>
                <w:szCs w:val="24"/>
                <w:highlight w:val="yellow"/>
                <w:lang w:val="ru-RU"/>
              </w:rPr>
              <w:t>-</w:t>
            </w:r>
            <w:r w:rsidRPr="004671C0">
              <w:rPr>
                <w:rFonts w:eastAsia="Calibri" w:cs="Times New Roman"/>
                <w:szCs w:val="24"/>
                <w:highlight w:val="yellow"/>
              </w:rPr>
              <w:t>saver</w:t>
            </w:r>
            <w:r w:rsidRPr="004671C0">
              <w:rPr>
                <w:rFonts w:eastAsia="Calibri" w:cs="Times New Roman"/>
                <w:szCs w:val="24"/>
                <w:highlight w:val="yellow"/>
                <w:lang w:val="ru-RU"/>
              </w:rPr>
              <w:t>)</w:t>
            </w:r>
          </w:p>
        </w:tc>
      </w:tr>
      <w:tr w:rsidR="004671C0" w:rsidRPr="004671C0" w14:paraId="1E792CD4" w14:textId="77777777" w:rsidTr="00ED2B6E">
        <w:trPr>
          <w:cantSplit/>
          <w:trHeight w:val="284"/>
        </w:trPr>
        <w:tc>
          <w:tcPr>
            <w:tcW w:w="1921" w:type="dxa"/>
            <w:shd w:val="clear" w:color="auto" w:fill="FFFFFF" w:themeFill="background1"/>
            <w:vAlign w:val="center"/>
          </w:tcPr>
          <w:p w14:paraId="77C6B690" w14:textId="77777777" w:rsidR="00903D40" w:rsidRPr="004671C0" w:rsidRDefault="00903D40" w:rsidP="00ED2B6E">
            <w:pPr>
              <w:spacing w:line="240" w:lineRule="auto"/>
              <w:ind w:firstLine="0"/>
              <w:rPr>
                <w:rFonts w:eastAsia="Calibri" w:cs="Times New Roman"/>
                <w:szCs w:val="24"/>
                <w:highlight w:val="yellow"/>
              </w:rPr>
            </w:pPr>
            <w:r w:rsidRPr="004671C0">
              <w:rPr>
                <w:rFonts w:eastAsia="Calibri" w:cs="Times New Roman"/>
                <w:szCs w:val="24"/>
                <w:highlight w:val="yellow"/>
              </w:rPr>
              <w:t>A16.12.030</w:t>
            </w:r>
          </w:p>
        </w:tc>
        <w:tc>
          <w:tcPr>
            <w:tcW w:w="7860" w:type="dxa"/>
            <w:shd w:val="clear" w:color="auto" w:fill="FFFFFF" w:themeFill="background1"/>
            <w:vAlign w:val="center"/>
          </w:tcPr>
          <w:p w14:paraId="1D569AB1" w14:textId="77777777" w:rsidR="00903D40" w:rsidRPr="004671C0" w:rsidRDefault="00903D40" w:rsidP="00ED2B6E">
            <w:pPr>
              <w:spacing w:line="240" w:lineRule="auto"/>
              <w:ind w:firstLine="0"/>
              <w:rPr>
                <w:rFonts w:eastAsia="Calibri" w:cs="Times New Roman"/>
                <w:szCs w:val="24"/>
                <w:highlight w:val="yellow"/>
              </w:rPr>
            </w:pPr>
            <w:r w:rsidRPr="004671C0">
              <w:rPr>
                <w:rFonts w:eastAsia="Calibri" w:cs="Times New Roman"/>
                <w:szCs w:val="24"/>
                <w:highlight w:val="yellow"/>
              </w:rPr>
              <w:t>Баллонная внутриаортальная контрпульсация</w:t>
            </w:r>
          </w:p>
        </w:tc>
      </w:tr>
      <w:tr w:rsidR="004671C0" w:rsidRPr="004671C0" w14:paraId="2FEFF154" w14:textId="77777777" w:rsidTr="00ED2B6E">
        <w:trPr>
          <w:cantSplit/>
          <w:trHeight w:val="284"/>
        </w:trPr>
        <w:tc>
          <w:tcPr>
            <w:tcW w:w="1921" w:type="dxa"/>
            <w:shd w:val="clear" w:color="auto" w:fill="FFFFFF" w:themeFill="background1"/>
            <w:vAlign w:val="center"/>
          </w:tcPr>
          <w:p w14:paraId="29B98128" w14:textId="77777777" w:rsidR="00903D40" w:rsidRPr="004671C0" w:rsidRDefault="00903D40" w:rsidP="00ED2B6E">
            <w:pPr>
              <w:spacing w:line="240" w:lineRule="auto"/>
              <w:ind w:firstLine="0"/>
              <w:rPr>
                <w:rFonts w:eastAsia="Calibri" w:cs="Times New Roman"/>
                <w:szCs w:val="24"/>
                <w:highlight w:val="yellow"/>
              </w:rPr>
            </w:pPr>
            <w:r w:rsidRPr="004671C0">
              <w:rPr>
                <w:rFonts w:eastAsia="Calibri" w:cs="Times New Roman"/>
                <w:szCs w:val="24"/>
                <w:highlight w:val="yellow"/>
              </w:rPr>
              <w:lastRenderedPageBreak/>
              <w:t>A16.10.021.001</w:t>
            </w:r>
          </w:p>
        </w:tc>
        <w:tc>
          <w:tcPr>
            <w:tcW w:w="7860" w:type="dxa"/>
            <w:shd w:val="clear" w:color="auto" w:fill="FFFFFF" w:themeFill="background1"/>
            <w:vAlign w:val="center"/>
          </w:tcPr>
          <w:p w14:paraId="4C9CA197" w14:textId="77777777" w:rsidR="00903D40" w:rsidRPr="004671C0" w:rsidRDefault="00903D40" w:rsidP="00ED2B6E">
            <w:pPr>
              <w:spacing w:line="240" w:lineRule="auto"/>
              <w:ind w:firstLine="0"/>
              <w:rPr>
                <w:rFonts w:eastAsia="Calibri" w:cs="Times New Roman"/>
                <w:szCs w:val="24"/>
              </w:rPr>
            </w:pPr>
            <w:r w:rsidRPr="004671C0">
              <w:rPr>
                <w:rFonts w:eastAsia="Calibri" w:cs="Times New Roman"/>
                <w:szCs w:val="24"/>
                <w:highlight w:val="yellow"/>
              </w:rPr>
              <w:t>Экстракорпоральная мембранная оксигенация</w:t>
            </w:r>
          </w:p>
        </w:tc>
      </w:tr>
    </w:tbl>
    <w:p w14:paraId="2309E455" w14:textId="77777777" w:rsidR="00903D40" w:rsidRPr="004671C0" w:rsidRDefault="009D75B7" w:rsidP="00903D40">
      <w:pPr>
        <w:spacing w:line="240" w:lineRule="auto"/>
        <w:rPr>
          <w:rFonts w:eastAsia="Calibri" w:cs="Times New Roman"/>
          <w:sz w:val="28"/>
          <w:szCs w:val="28"/>
        </w:rPr>
      </w:pPr>
      <w:r w:rsidRPr="004671C0">
        <w:rPr>
          <w:rFonts w:eastAsia="Calibri" w:cs="Times New Roman"/>
          <w:sz w:val="28"/>
          <w:szCs w:val="28"/>
          <w:highlight w:val="yellow"/>
        </w:rPr>
        <w:t>Отнесение случаев лечения с пациентов с органной дисфункцией</w:t>
      </w:r>
      <w:r w:rsidR="00B67C08" w:rsidRPr="004671C0">
        <w:rPr>
          <w:rFonts w:eastAsia="Calibri" w:cs="Times New Roman"/>
          <w:sz w:val="28"/>
          <w:szCs w:val="28"/>
          <w:highlight w:val="yellow"/>
        </w:rPr>
        <w:t xml:space="preserve"> к</w:t>
      </w:r>
      <w:r w:rsidRPr="004671C0">
        <w:rPr>
          <w:rFonts w:eastAsia="Calibri" w:cs="Times New Roman"/>
          <w:sz w:val="28"/>
          <w:szCs w:val="28"/>
          <w:highlight w:val="yellow"/>
        </w:rPr>
        <w:t xml:space="preserve"> КСГ </w:t>
      </w:r>
      <w:r w:rsidR="00B67C08" w:rsidRPr="004671C0">
        <w:rPr>
          <w:rFonts w:eastAsia="Calibri" w:cs="Times New Roman"/>
          <w:sz w:val="28"/>
          <w:szCs w:val="28"/>
          <w:highlight w:val="yellow"/>
        </w:rPr>
        <w:t xml:space="preserve">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и КСГ 299 «Ожоги (уровень 4,5) с синдромом органной дисфункции» осуществляется с учетом в том числе дополнительного классификационного критерия – «оценка состояния пациента» </w:t>
      </w:r>
      <w:r w:rsidR="004B4CB1" w:rsidRPr="004671C0">
        <w:rPr>
          <w:rFonts w:eastAsia="Calibri" w:cs="Times New Roman"/>
          <w:sz w:val="28"/>
          <w:szCs w:val="28"/>
          <w:highlight w:val="yellow"/>
        </w:rPr>
        <w:t xml:space="preserve">с кодом </w:t>
      </w:r>
      <w:r w:rsidR="00B67C08" w:rsidRPr="004671C0">
        <w:rPr>
          <w:rFonts w:eastAsia="Calibri" w:cs="Times New Roman"/>
          <w:sz w:val="28"/>
          <w:szCs w:val="28"/>
          <w:highlight w:val="yellow"/>
        </w:rPr>
        <w:t>«</w:t>
      </w:r>
      <w:r w:rsidR="00B67C08" w:rsidRPr="004671C0">
        <w:rPr>
          <w:rFonts w:eastAsia="Calibri" w:cs="Times New Roman"/>
          <w:sz w:val="28"/>
          <w:szCs w:val="28"/>
          <w:highlight w:val="yellow"/>
          <w:lang w:val="en-US"/>
        </w:rPr>
        <w:t>it</w:t>
      </w:r>
      <w:r w:rsidR="00B67C08" w:rsidRPr="004671C0">
        <w:rPr>
          <w:rFonts w:eastAsia="Calibri" w:cs="Times New Roman"/>
          <w:sz w:val="28"/>
          <w:szCs w:val="28"/>
          <w:highlight w:val="yellow"/>
        </w:rPr>
        <w:t>1».</w:t>
      </w:r>
    </w:p>
    <w:p w14:paraId="4D8948ED" w14:textId="77777777" w:rsidR="00B67C08" w:rsidRPr="004671C0" w:rsidRDefault="00B67C08" w:rsidP="00903D40">
      <w:pPr>
        <w:spacing w:line="240" w:lineRule="auto"/>
        <w:rPr>
          <w:rFonts w:eastAsia="Calibri" w:cs="Times New Roman"/>
          <w:sz w:val="28"/>
          <w:szCs w:val="28"/>
        </w:rPr>
      </w:pPr>
      <w:r w:rsidRPr="004671C0">
        <w:rPr>
          <w:rFonts w:eastAsia="Calibri" w:cs="Times New Roman"/>
          <w:sz w:val="28"/>
          <w:szCs w:val="28"/>
          <w:highlight w:val="yellow"/>
        </w:rPr>
        <w:t xml:space="preserve">При этом необходимыми условиями кодирования </w:t>
      </w:r>
      <w:r w:rsidR="004B4CB1" w:rsidRPr="004671C0">
        <w:rPr>
          <w:rFonts w:eastAsia="Calibri" w:cs="Times New Roman"/>
          <w:sz w:val="28"/>
          <w:szCs w:val="28"/>
          <w:highlight w:val="yellow"/>
        </w:rPr>
        <w:t>случаев лечения пациентов с органной дисфункцией являются:</w:t>
      </w:r>
    </w:p>
    <w:p w14:paraId="26BF80D8" w14:textId="77777777" w:rsidR="004B4CB1" w:rsidRPr="004671C0" w:rsidRDefault="004B4CB1" w:rsidP="004B4CB1">
      <w:pPr>
        <w:pStyle w:val="a7"/>
        <w:numPr>
          <w:ilvl w:val="0"/>
          <w:numId w:val="35"/>
        </w:numPr>
        <w:spacing w:line="240" w:lineRule="auto"/>
        <w:rPr>
          <w:rFonts w:eastAsia="Calibri" w:cs="Times New Roman"/>
          <w:sz w:val="28"/>
          <w:szCs w:val="28"/>
          <w:highlight w:val="yellow"/>
        </w:rPr>
      </w:pPr>
      <w:r w:rsidRPr="004671C0">
        <w:rPr>
          <w:rFonts w:eastAsia="Calibri" w:cs="Times New Roman"/>
          <w:sz w:val="28"/>
          <w:szCs w:val="28"/>
          <w:highlight w:val="yellow"/>
        </w:rPr>
        <w:t>Непрерывное проведение искусственной вентиляции легких в течение 72 часов и более;</w:t>
      </w:r>
    </w:p>
    <w:p w14:paraId="1BBEA2A8" w14:textId="77777777" w:rsidR="004B4CB1" w:rsidRPr="004671C0" w:rsidRDefault="004B4CB1" w:rsidP="004B4CB1">
      <w:pPr>
        <w:pStyle w:val="a7"/>
        <w:numPr>
          <w:ilvl w:val="0"/>
          <w:numId w:val="35"/>
        </w:numPr>
        <w:spacing w:line="240" w:lineRule="auto"/>
        <w:rPr>
          <w:rFonts w:eastAsia="Calibri" w:cs="Times New Roman"/>
          <w:sz w:val="28"/>
          <w:szCs w:val="28"/>
          <w:highlight w:val="yellow"/>
        </w:rPr>
      </w:pPr>
      <w:r w:rsidRPr="004671C0">
        <w:rPr>
          <w:rFonts w:eastAsia="Calibri" w:cs="Times New Roman"/>
          <w:sz w:val="28"/>
          <w:szCs w:val="28"/>
          <w:highlight w:val="yellow"/>
        </w:rPr>
        <w:t xml:space="preserve">Оценка по Шкале органной </w:t>
      </w:r>
      <w:r w:rsidRPr="004671C0">
        <w:rPr>
          <w:rFonts w:cs="Times New Roman"/>
          <w:sz w:val="28"/>
          <w:highlight w:val="yellow"/>
        </w:rPr>
        <w:t>недостаточности у пациентов, находящихся на интенсивной терапии (</w:t>
      </w:r>
      <w:r w:rsidRPr="004671C0">
        <w:rPr>
          <w:rFonts w:cs="Times New Roman"/>
          <w:sz w:val="28"/>
          <w:highlight w:val="yellow"/>
          <w:lang w:val="en-US"/>
        </w:rPr>
        <w:t>Sequential</w:t>
      </w:r>
      <w:r w:rsidRPr="004671C0">
        <w:rPr>
          <w:rFonts w:cs="Times New Roman"/>
          <w:sz w:val="28"/>
          <w:highlight w:val="yellow"/>
        </w:rPr>
        <w:t xml:space="preserve"> </w:t>
      </w:r>
      <w:r w:rsidRPr="004671C0">
        <w:rPr>
          <w:rFonts w:cs="Times New Roman"/>
          <w:sz w:val="28"/>
          <w:highlight w:val="yellow"/>
          <w:lang w:val="en-US"/>
        </w:rPr>
        <w:t>Organ</w:t>
      </w:r>
      <w:r w:rsidRPr="004671C0">
        <w:rPr>
          <w:rFonts w:cs="Times New Roman"/>
          <w:sz w:val="28"/>
          <w:highlight w:val="yellow"/>
        </w:rPr>
        <w:t xml:space="preserve"> </w:t>
      </w:r>
      <w:r w:rsidRPr="004671C0">
        <w:rPr>
          <w:rFonts w:cs="Times New Roman"/>
          <w:sz w:val="28"/>
          <w:highlight w:val="yellow"/>
          <w:lang w:val="en-US"/>
        </w:rPr>
        <w:t>Failure</w:t>
      </w:r>
      <w:r w:rsidRPr="004671C0">
        <w:rPr>
          <w:rFonts w:cs="Times New Roman"/>
          <w:sz w:val="28"/>
          <w:highlight w:val="yellow"/>
        </w:rPr>
        <w:t xml:space="preserve"> </w:t>
      </w:r>
      <w:r w:rsidRPr="004671C0">
        <w:rPr>
          <w:rFonts w:cs="Times New Roman"/>
          <w:sz w:val="28"/>
          <w:highlight w:val="yellow"/>
          <w:lang w:val="en-US"/>
        </w:rPr>
        <w:t>Assessment</w:t>
      </w:r>
      <w:r w:rsidRPr="004671C0">
        <w:rPr>
          <w:rFonts w:cs="Times New Roman"/>
          <w:sz w:val="28"/>
          <w:highlight w:val="yellow"/>
        </w:rPr>
        <w:t xml:space="preserve">, </w:t>
      </w:r>
      <w:r w:rsidRPr="004671C0">
        <w:rPr>
          <w:rFonts w:cs="Times New Roman"/>
          <w:sz w:val="28"/>
          <w:highlight w:val="yellow"/>
          <w:lang w:val="en-US"/>
        </w:rPr>
        <w:t>SOFA</w:t>
      </w:r>
      <w:r w:rsidRPr="004671C0">
        <w:rPr>
          <w:rFonts w:cs="Times New Roman"/>
          <w:sz w:val="28"/>
          <w:highlight w:val="yellow"/>
        </w:rPr>
        <w:t>), – не менее 5.</w:t>
      </w:r>
    </w:p>
    <w:p w14:paraId="7B72C5BE" w14:textId="77777777" w:rsidR="008A4F14" w:rsidRPr="004671C0" w:rsidRDefault="004B4CB1" w:rsidP="004B4CB1">
      <w:pPr>
        <w:spacing w:after="160" w:line="240" w:lineRule="auto"/>
        <w:contextualSpacing/>
        <w:rPr>
          <w:rFonts w:eastAsia="Calibri" w:cs="Times New Roman"/>
          <w:sz w:val="28"/>
          <w:szCs w:val="28"/>
        </w:rPr>
      </w:pPr>
      <w:r w:rsidRPr="004671C0">
        <w:rPr>
          <w:rFonts w:eastAsia="Calibri" w:cs="Times New Roman"/>
          <w:sz w:val="28"/>
          <w:szCs w:val="28"/>
          <w:highlight w:val="yellow"/>
        </w:rPr>
        <w:t>Для кодирования признака «</w:t>
      </w:r>
      <w:r w:rsidRPr="004671C0">
        <w:rPr>
          <w:rFonts w:eastAsia="Calibri" w:cs="Times New Roman"/>
          <w:sz w:val="28"/>
          <w:szCs w:val="28"/>
          <w:highlight w:val="yellow"/>
          <w:lang w:val="en-US"/>
        </w:rPr>
        <w:t>it</w:t>
      </w:r>
      <w:r w:rsidRPr="004671C0">
        <w:rPr>
          <w:rFonts w:eastAsia="Calibri" w:cs="Times New Roman"/>
          <w:sz w:val="28"/>
          <w:szCs w:val="28"/>
          <w:highlight w:val="yellow"/>
        </w:rPr>
        <w:t>1» должны выполняться одновременно оба условия</w:t>
      </w:r>
      <w:r w:rsidR="004E44B1" w:rsidRPr="004671C0">
        <w:rPr>
          <w:rFonts w:eastAsia="Calibri" w:cs="Times New Roman"/>
          <w:sz w:val="28"/>
          <w:szCs w:val="28"/>
          <w:highlight w:val="yellow"/>
        </w:rPr>
        <w:t xml:space="preserve">. </w:t>
      </w:r>
      <w:r w:rsidR="00BE2FD3" w:rsidRPr="004671C0">
        <w:rPr>
          <w:rFonts w:eastAsia="Calibri" w:cs="Times New Roman"/>
          <w:sz w:val="28"/>
          <w:szCs w:val="28"/>
          <w:highlight w:val="yellow"/>
        </w:rPr>
        <w:t xml:space="preserve">За основу берется оценка по шкале </w:t>
      </w:r>
      <w:r w:rsidR="00BE2FD3" w:rsidRPr="004671C0">
        <w:rPr>
          <w:rFonts w:eastAsia="Calibri" w:cs="Times New Roman"/>
          <w:sz w:val="28"/>
          <w:szCs w:val="28"/>
          <w:highlight w:val="yellow"/>
          <w:lang w:val="en-US"/>
        </w:rPr>
        <w:t>SOFA</w:t>
      </w:r>
      <w:r w:rsidR="00BE2FD3" w:rsidRPr="004671C0">
        <w:rPr>
          <w:rFonts w:eastAsia="Calibri" w:cs="Times New Roman"/>
          <w:sz w:val="28"/>
          <w:szCs w:val="28"/>
          <w:highlight w:val="yellow"/>
        </w:rPr>
        <w:t xml:space="preserve"> в наиболее критическом за период госпитализации состоянии пациента.</w:t>
      </w:r>
    </w:p>
    <w:p w14:paraId="7D190B7F" w14:textId="77777777" w:rsidR="004E44B1" w:rsidRPr="004671C0" w:rsidRDefault="004E44B1" w:rsidP="004B4CB1">
      <w:pPr>
        <w:spacing w:after="160" w:line="240" w:lineRule="auto"/>
        <w:contextualSpacing/>
        <w:rPr>
          <w:rFonts w:eastAsia="Calibri" w:cs="Times New Roman"/>
          <w:sz w:val="28"/>
          <w:szCs w:val="28"/>
          <w:highlight w:val="yellow"/>
        </w:rPr>
      </w:pPr>
      <w:r w:rsidRPr="004671C0">
        <w:rPr>
          <w:rFonts w:eastAsia="Calibri" w:cs="Times New Roman"/>
          <w:sz w:val="28"/>
          <w:szCs w:val="28"/>
          <w:highlight w:val="yellow"/>
        </w:rPr>
        <w:t xml:space="preserve">Оценка состояния пациента по шкале </w:t>
      </w:r>
      <w:r w:rsidRPr="004671C0">
        <w:rPr>
          <w:rFonts w:eastAsia="Calibri" w:cs="Times New Roman"/>
          <w:sz w:val="28"/>
          <w:szCs w:val="28"/>
          <w:highlight w:val="yellow"/>
          <w:lang w:val="en-US"/>
        </w:rPr>
        <w:t>SOFA</w:t>
      </w:r>
      <w:r w:rsidRPr="004671C0">
        <w:rPr>
          <w:rFonts w:eastAsia="Calibri" w:cs="Times New Roman"/>
          <w:sz w:val="28"/>
          <w:szCs w:val="28"/>
          <w:highlight w:val="yellow"/>
        </w:rPr>
        <w:t xml:space="preserve">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44DB028B" w14:textId="77777777" w:rsidR="004E44B1" w:rsidRPr="004671C0" w:rsidRDefault="002E5C2A" w:rsidP="004B4CB1">
      <w:pPr>
        <w:spacing w:after="160" w:line="240" w:lineRule="auto"/>
        <w:contextualSpacing/>
        <w:rPr>
          <w:rFonts w:eastAsia="Calibri" w:cs="Times New Roman"/>
          <w:sz w:val="28"/>
          <w:szCs w:val="28"/>
          <w:highlight w:val="yellow"/>
        </w:rPr>
      </w:pPr>
      <w:r w:rsidRPr="004671C0">
        <w:rPr>
          <w:rFonts w:eastAsia="Calibri" w:cs="Times New Roman"/>
          <w:sz w:val="28"/>
          <w:szCs w:val="28"/>
          <w:highlight w:val="yellow"/>
        </w:rPr>
        <w:t xml:space="preserve">Градации оценок по шкале </w:t>
      </w:r>
      <w:r w:rsidRPr="004671C0">
        <w:rPr>
          <w:rFonts w:eastAsia="Calibri" w:cs="Times New Roman"/>
          <w:sz w:val="28"/>
          <w:szCs w:val="28"/>
          <w:highlight w:val="yellow"/>
          <w:lang w:val="en-US"/>
        </w:rPr>
        <w:t>SOFA</w:t>
      </w:r>
      <w:r w:rsidR="004E44B1" w:rsidRPr="004671C0">
        <w:rPr>
          <w:rFonts w:eastAsia="Calibri" w:cs="Times New Roman"/>
          <w:sz w:val="28"/>
          <w:szCs w:val="28"/>
          <w:highlight w:val="yellow"/>
        </w:rPr>
        <w:t>:</w:t>
      </w:r>
    </w:p>
    <w:tbl>
      <w:tblPr>
        <w:tblStyle w:val="a6"/>
        <w:tblW w:w="0" w:type="auto"/>
        <w:tblLook w:val="04A0" w:firstRow="1" w:lastRow="0" w:firstColumn="1" w:lastColumn="0" w:noHBand="0" w:noVBand="1"/>
      </w:tblPr>
      <w:tblGrid>
        <w:gridCol w:w="2263"/>
        <w:gridCol w:w="6379"/>
        <w:gridCol w:w="1128"/>
      </w:tblGrid>
      <w:tr w:rsidR="004671C0" w:rsidRPr="004671C0" w14:paraId="108FC651" w14:textId="77777777" w:rsidTr="00D9396A">
        <w:trPr>
          <w:tblHeader/>
        </w:trPr>
        <w:tc>
          <w:tcPr>
            <w:tcW w:w="2263" w:type="dxa"/>
          </w:tcPr>
          <w:p w14:paraId="20FD6EA2" w14:textId="77777777" w:rsidR="002E5C2A" w:rsidRPr="004671C0" w:rsidRDefault="002E5C2A" w:rsidP="002E5C2A">
            <w:pPr>
              <w:spacing w:after="160" w:line="240" w:lineRule="auto"/>
              <w:ind w:firstLine="0"/>
              <w:contextualSpacing/>
              <w:jc w:val="center"/>
              <w:rPr>
                <w:rFonts w:eastAsia="Calibri" w:cs="Times New Roman"/>
                <w:sz w:val="28"/>
                <w:szCs w:val="28"/>
                <w:highlight w:val="yellow"/>
              </w:rPr>
            </w:pPr>
            <w:r w:rsidRPr="004671C0">
              <w:rPr>
                <w:rFonts w:eastAsia="Calibri" w:cs="Times New Roman"/>
                <w:sz w:val="28"/>
                <w:szCs w:val="28"/>
                <w:highlight w:val="yellow"/>
              </w:rPr>
              <w:t>Измерение</w:t>
            </w:r>
          </w:p>
        </w:tc>
        <w:tc>
          <w:tcPr>
            <w:tcW w:w="6379" w:type="dxa"/>
          </w:tcPr>
          <w:p w14:paraId="3589F20D" w14:textId="77777777" w:rsidR="002E5C2A" w:rsidRPr="004671C0" w:rsidRDefault="002E5C2A" w:rsidP="002E5C2A">
            <w:pPr>
              <w:spacing w:after="160" w:line="240" w:lineRule="auto"/>
              <w:ind w:firstLine="0"/>
              <w:contextualSpacing/>
              <w:jc w:val="center"/>
              <w:rPr>
                <w:rFonts w:eastAsia="Calibri" w:cs="Times New Roman"/>
                <w:sz w:val="28"/>
                <w:szCs w:val="28"/>
                <w:highlight w:val="yellow"/>
              </w:rPr>
            </w:pPr>
            <w:r w:rsidRPr="004671C0">
              <w:rPr>
                <w:rFonts w:eastAsia="Calibri" w:cs="Times New Roman"/>
                <w:sz w:val="28"/>
                <w:szCs w:val="28"/>
                <w:highlight w:val="yellow"/>
              </w:rPr>
              <w:t>Значение</w:t>
            </w:r>
          </w:p>
        </w:tc>
        <w:tc>
          <w:tcPr>
            <w:tcW w:w="1128" w:type="dxa"/>
          </w:tcPr>
          <w:p w14:paraId="0817B537" w14:textId="77777777" w:rsidR="002E5C2A" w:rsidRPr="004671C0" w:rsidRDefault="002E5C2A" w:rsidP="002E5C2A">
            <w:pPr>
              <w:spacing w:after="160" w:line="240" w:lineRule="auto"/>
              <w:ind w:firstLine="0"/>
              <w:contextualSpacing/>
              <w:jc w:val="center"/>
              <w:rPr>
                <w:rFonts w:eastAsia="Calibri" w:cs="Times New Roman"/>
                <w:sz w:val="28"/>
                <w:szCs w:val="28"/>
                <w:highlight w:val="yellow"/>
              </w:rPr>
            </w:pPr>
            <w:r w:rsidRPr="004671C0">
              <w:rPr>
                <w:rFonts w:eastAsia="Calibri" w:cs="Times New Roman"/>
                <w:sz w:val="28"/>
                <w:szCs w:val="28"/>
                <w:highlight w:val="yellow"/>
              </w:rPr>
              <w:t>Баллы</w:t>
            </w:r>
          </w:p>
        </w:tc>
      </w:tr>
      <w:tr w:rsidR="004671C0" w:rsidRPr="004671C0" w14:paraId="0296A8C4" w14:textId="77777777" w:rsidTr="008E09DB">
        <w:tc>
          <w:tcPr>
            <w:tcW w:w="9770" w:type="dxa"/>
            <w:gridSpan w:val="3"/>
          </w:tcPr>
          <w:p w14:paraId="76B7C1E7" w14:textId="77777777" w:rsidR="002E5C2A" w:rsidRPr="004671C0" w:rsidRDefault="002E5C2A" w:rsidP="002E5C2A">
            <w:pPr>
              <w:spacing w:after="160" w:line="240" w:lineRule="auto"/>
              <w:ind w:firstLine="0"/>
              <w:contextualSpacing/>
              <w:jc w:val="center"/>
              <w:rPr>
                <w:rFonts w:eastAsia="Calibri" w:cs="Times New Roman"/>
                <w:b/>
                <w:szCs w:val="28"/>
                <w:highlight w:val="yellow"/>
              </w:rPr>
            </w:pPr>
            <w:r w:rsidRPr="004671C0">
              <w:rPr>
                <w:rFonts w:eastAsia="Calibri" w:cs="Times New Roman"/>
                <w:b/>
                <w:szCs w:val="28"/>
                <w:highlight w:val="yellow"/>
              </w:rPr>
              <w:t>Дыхательная система</w:t>
            </w:r>
          </w:p>
        </w:tc>
      </w:tr>
      <w:tr w:rsidR="004671C0" w:rsidRPr="004671C0" w14:paraId="7029874D" w14:textId="77777777" w:rsidTr="00D9396A">
        <w:tc>
          <w:tcPr>
            <w:tcW w:w="2263" w:type="dxa"/>
            <w:vMerge w:val="restart"/>
            <w:vAlign w:val="center"/>
          </w:tcPr>
          <w:p w14:paraId="68D525C4" w14:textId="77777777" w:rsidR="002E5C2A" w:rsidRPr="004671C0" w:rsidRDefault="002E5C2A" w:rsidP="002E5C2A">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Соотношение PaO</w:t>
            </w:r>
            <w:r w:rsidRPr="004671C0">
              <w:rPr>
                <w:rFonts w:eastAsia="Calibri" w:cs="Times New Roman"/>
                <w:szCs w:val="28"/>
                <w:highlight w:val="yellow"/>
                <w:vertAlign w:val="subscript"/>
              </w:rPr>
              <w:t>2</w:t>
            </w:r>
            <w:r w:rsidRPr="004671C0">
              <w:rPr>
                <w:rFonts w:eastAsia="Calibri" w:cs="Times New Roman"/>
                <w:szCs w:val="28"/>
                <w:highlight w:val="yellow"/>
              </w:rPr>
              <w:t xml:space="preserve"> к FIO</w:t>
            </w:r>
            <w:r w:rsidRPr="004671C0">
              <w:rPr>
                <w:rFonts w:eastAsia="Calibri" w:cs="Times New Roman"/>
                <w:szCs w:val="28"/>
                <w:highlight w:val="yellow"/>
                <w:vertAlign w:val="subscript"/>
              </w:rPr>
              <w:t>2</w:t>
            </w:r>
          </w:p>
        </w:tc>
        <w:tc>
          <w:tcPr>
            <w:tcW w:w="6379" w:type="dxa"/>
          </w:tcPr>
          <w:p w14:paraId="5416C3BE" w14:textId="77777777" w:rsidR="002E5C2A" w:rsidRPr="004671C0" w:rsidRDefault="002E5C2A" w:rsidP="004B4CB1">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400 мм рт. ст.</w:t>
            </w:r>
          </w:p>
        </w:tc>
        <w:tc>
          <w:tcPr>
            <w:tcW w:w="1128" w:type="dxa"/>
          </w:tcPr>
          <w:p w14:paraId="08604451" w14:textId="77777777" w:rsidR="002E5C2A" w:rsidRPr="004671C0" w:rsidRDefault="002E5C2A" w:rsidP="004B4CB1">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7FE6185B" w14:textId="77777777" w:rsidTr="00D9396A">
        <w:tc>
          <w:tcPr>
            <w:tcW w:w="2263" w:type="dxa"/>
            <w:vMerge/>
          </w:tcPr>
          <w:p w14:paraId="043897CD" w14:textId="77777777" w:rsidR="002E5C2A" w:rsidRPr="004671C0" w:rsidRDefault="002E5C2A" w:rsidP="002E5C2A">
            <w:pPr>
              <w:spacing w:after="160" w:line="240" w:lineRule="auto"/>
              <w:ind w:firstLine="0"/>
              <w:contextualSpacing/>
              <w:rPr>
                <w:rFonts w:eastAsia="Calibri" w:cs="Times New Roman"/>
                <w:szCs w:val="28"/>
                <w:highlight w:val="yellow"/>
              </w:rPr>
            </w:pPr>
          </w:p>
        </w:tc>
        <w:tc>
          <w:tcPr>
            <w:tcW w:w="6379" w:type="dxa"/>
          </w:tcPr>
          <w:p w14:paraId="0A244CA6"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300−399 мм рт. ст.</w:t>
            </w:r>
          </w:p>
        </w:tc>
        <w:tc>
          <w:tcPr>
            <w:tcW w:w="1128" w:type="dxa"/>
          </w:tcPr>
          <w:p w14:paraId="2D9D201F"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2D6B71B7" w14:textId="77777777" w:rsidTr="00D9396A">
        <w:tc>
          <w:tcPr>
            <w:tcW w:w="2263" w:type="dxa"/>
            <w:vMerge/>
          </w:tcPr>
          <w:p w14:paraId="394145C2" w14:textId="77777777" w:rsidR="002E5C2A" w:rsidRPr="004671C0" w:rsidRDefault="002E5C2A" w:rsidP="002E5C2A">
            <w:pPr>
              <w:spacing w:after="160" w:line="240" w:lineRule="auto"/>
              <w:ind w:firstLine="0"/>
              <w:contextualSpacing/>
              <w:rPr>
                <w:rFonts w:eastAsia="Calibri" w:cs="Times New Roman"/>
                <w:szCs w:val="28"/>
                <w:highlight w:val="yellow"/>
              </w:rPr>
            </w:pPr>
          </w:p>
        </w:tc>
        <w:tc>
          <w:tcPr>
            <w:tcW w:w="6379" w:type="dxa"/>
          </w:tcPr>
          <w:p w14:paraId="181DF022"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200−299 мм рт. ст.</w:t>
            </w:r>
          </w:p>
        </w:tc>
        <w:tc>
          <w:tcPr>
            <w:tcW w:w="1128" w:type="dxa"/>
          </w:tcPr>
          <w:p w14:paraId="4F91F4DC"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6D6379F8" w14:textId="77777777" w:rsidTr="00D9396A">
        <w:tc>
          <w:tcPr>
            <w:tcW w:w="2263" w:type="dxa"/>
            <w:vMerge/>
          </w:tcPr>
          <w:p w14:paraId="0DF65280" w14:textId="77777777" w:rsidR="002E5C2A" w:rsidRPr="004671C0" w:rsidRDefault="002E5C2A" w:rsidP="002E5C2A">
            <w:pPr>
              <w:spacing w:after="160" w:line="240" w:lineRule="auto"/>
              <w:ind w:firstLine="0"/>
              <w:contextualSpacing/>
              <w:rPr>
                <w:rFonts w:eastAsia="Calibri" w:cs="Times New Roman"/>
                <w:szCs w:val="28"/>
                <w:highlight w:val="yellow"/>
              </w:rPr>
            </w:pPr>
          </w:p>
        </w:tc>
        <w:tc>
          <w:tcPr>
            <w:tcW w:w="6379" w:type="dxa"/>
          </w:tcPr>
          <w:p w14:paraId="3DC7A3E2"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100−199 мм рт. ст.</w:t>
            </w:r>
          </w:p>
        </w:tc>
        <w:tc>
          <w:tcPr>
            <w:tcW w:w="1128" w:type="dxa"/>
          </w:tcPr>
          <w:p w14:paraId="2EE6F576" w14:textId="77777777" w:rsidR="002E5C2A" w:rsidRPr="004671C0" w:rsidRDefault="002E5C2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142EE2FB" w14:textId="77777777" w:rsidTr="00D9396A">
        <w:tc>
          <w:tcPr>
            <w:tcW w:w="2263" w:type="dxa"/>
            <w:vMerge/>
          </w:tcPr>
          <w:p w14:paraId="1C4B1196" w14:textId="77777777" w:rsidR="002E5C2A" w:rsidRPr="004671C0" w:rsidRDefault="002E5C2A" w:rsidP="004B4CB1">
            <w:pPr>
              <w:spacing w:after="160" w:line="240" w:lineRule="auto"/>
              <w:ind w:firstLine="0"/>
              <w:contextualSpacing/>
              <w:rPr>
                <w:rFonts w:eastAsia="Calibri" w:cs="Times New Roman"/>
                <w:szCs w:val="28"/>
                <w:highlight w:val="yellow"/>
              </w:rPr>
            </w:pPr>
          </w:p>
        </w:tc>
        <w:tc>
          <w:tcPr>
            <w:tcW w:w="6379" w:type="dxa"/>
          </w:tcPr>
          <w:p w14:paraId="06EE6FF4" w14:textId="77777777" w:rsidR="002E5C2A" w:rsidRPr="004671C0" w:rsidRDefault="002E5C2A" w:rsidP="004B4CB1">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&lt; 100 мм рт. ст.</w:t>
            </w:r>
          </w:p>
        </w:tc>
        <w:tc>
          <w:tcPr>
            <w:tcW w:w="1128" w:type="dxa"/>
          </w:tcPr>
          <w:p w14:paraId="0449898F" w14:textId="77777777" w:rsidR="002E5C2A" w:rsidRPr="004671C0" w:rsidRDefault="002E5C2A" w:rsidP="004B4CB1">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0A71EA7D" w14:textId="77777777" w:rsidTr="008E09DB">
        <w:tc>
          <w:tcPr>
            <w:tcW w:w="9770" w:type="dxa"/>
            <w:gridSpan w:val="3"/>
          </w:tcPr>
          <w:p w14:paraId="65C67B37" w14:textId="77777777" w:rsidR="002E5C2A" w:rsidRPr="004671C0" w:rsidRDefault="002E5C2A" w:rsidP="002E5C2A">
            <w:pPr>
              <w:spacing w:after="160" w:line="240" w:lineRule="auto"/>
              <w:ind w:firstLine="0"/>
              <w:contextualSpacing/>
              <w:jc w:val="center"/>
              <w:rPr>
                <w:rFonts w:eastAsia="Calibri" w:cs="Times New Roman"/>
                <w:b/>
                <w:szCs w:val="28"/>
                <w:highlight w:val="yellow"/>
              </w:rPr>
            </w:pPr>
            <w:r w:rsidRPr="004671C0">
              <w:rPr>
                <w:rFonts w:eastAsia="Calibri" w:cs="Times New Roman"/>
                <w:b/>
                <w:szCs w:val="28"/>
                <w:highlight w:val="yellow"/>
              </w:rPr>
              <w:t>Коагуляционная система</w:t>
            </w:r>
          </w:p>
        </w:tc>
      </w:tr>
      <w:tr w:rsidR="004671C0" w:rsidRPr="004671C0" w14:paraId="348691C9" w14:textId="77777777" w:rsidTr="00D9396A">
        <w:tc>
          <w:tcPr>
            <w:tcW w:w="2263" w:type="dxa"/>
            <w:vMerge w:val="restart"/>
            <w:vAlign w:val="center"/>
          </w:tcPr>
          <w:p w14:paraId="4F3D7A67" w14:textId="77777777" w:rsidR="00157F4C" w:rsidRPr="004671C0" w:rsidRDefault="00157F4C" w:rsidP="00BE2FD3">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 xml:space="preserve">Уровень </w:t>
            </w:r>
            <w:r w:rsidR="00BE2FD3" w:rsidRPr="004671C0">
              <w:rPr>
                <w:rFonts w:eastAsia="Calibri" w:cs="Times New Roman"/>
                <w:szCs w:val="28"/>
                <w:highlight w:val="yellow"/>
              </w:rPr>
              <w:t>тромбоцитов</w:t>
            </w:r>
          </w:p>
        </w:tc>
        <w:tc>
          <w:tcPr>
            <w:tcW w:w="6379" w:type="dxa"/>
          </w:tcPr>
          <w:p w14:paraId="048D95B7"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150,000 на μL</w:t>
            </w:r>
          </w:p>
        </w:tc>
        <w:tc>
          <w:tcPr>
            <w:tcW w:w="1128" w:type="dxa"/>
          </w:tcPr>
          <w:p w14:paraId="46B54E38"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59174643" w14:textId="77777777" w:rsidTr="00D9396A">
        <w:tc>
          <w:tcPr>
            <w:tcW w:w="2263" w:type="dxa"/>
            <w:vMerge/>
          </w:tcPr>
          <w:p w14:paraId="2993A4E3" w14:textId="77777777" w:rsidR="00157F4C" w:rsidRPr="004671C0" w:rsidRDefault="00157F4C" w:rsidP="002E5C2A">
            <w:pPr>
              <w:spacing w:after="160" w:line="240" w:lineRule="auto"/>
              <w:ind w:firstLine="0"/>
              <w:contextualSpacing/>
              <w:rPr>
                <w:rFonts w:eastAsia="Calibri" w:cs="Times New Roman"/>
                <w:szCs w:val="28"/>
                <w:highlight w:val="yellow"/>
              </w:rPr>
            </w:pPr>
          </w:p>
        </w:tc>
        <w:tc>
          <w:tcPr>
            <w:tcW w:w="6379" w:type="dxa"/>
          </w:tcPr>
          <w:p w14:paraId="20295C47" w14:textId="77777777" w:rsidR="00157F4C" w:rsidRPr="004671C0" w:rsidRDefault="00157F4C" w:rsidP="00517853">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100,000-149,999 на μL</w:t>
            </w:r>
          </w:p>
        </w:tc>
        <w:tc>
          <w:tcPr>
            <w:tcW w:w="1128" w:type="dxa"/>
          </w:tcPr>
          <w:p w14:paraId="6DC5D207"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30C1F466" w14:textId="77777777" w:rsidTr="00D9396A">
        <w:tc>
          <w:tcPr>
            <w:tcW w:w="2263" w:type="dxa"/>
            <w:vMerge/>
          </w:tcPr>
          <w:p w14:paraId="6CEF4B95" w14:textId="77777777" w:rsidR="00157F4C" w:rsidRPr="004671C0" w:rsidRDefault="00157F4C" w:rsidP="002E5C2A">
            <w:pPr>
              <w:spacing w:after="160" w:line="240" w:lineRule="auto"/>
              <w:ind w:firstLine="0"/>
              <w:contextualSpacing/>
              <w:rPr>
                <w:rFonts w:eastAsia="Calibri" w:cs="Times New Roman"/>
                <w:szCs w:val="28"/>
                <w:highlight w:val="yellow"/>
              </w:rPr>
            </w:pPr>
          </w:p>
        </w:tc>
        <w:tc>
          <w:tcPr>
            <w:tcW w:w="6379" w:type="dxa"/>
          </w:tcPr>
          <w:p w14:paraId="33338BC4" w14:textId="77777777" w:rsidR="00157F4C" w:rsidRPr="004671C0" w:rsidRDefault="00157F4C" w:rsidP="00517853">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50,000-99,999 на μL</w:t>
            </w:r>
          </w:p>
        </w:tc>
        <w:tc>
          <w:tcPr>
            <w:tcW w:w="1128" w:type="dxa"/>
          </w:tcPr>
          <w:p w14:paraId="5B85A2C3"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5C5731C2" w14:textId="77777777" w:rsidTr="00D9396A">
        <w:tc>
          <w:tcPr>
            <w:tcW w:w="2263" w:type="dxa"/>
            <w:vMerge/>
          </w:tcPr>
          <w:p w14:paraId="1BC9B391" w14:textId="77777777" w:rsidR="00157F4C" w:rsidRPr="004671C0" w:rsidRDefault="00157F4C" w:rsidP="002E5C2A">
            <w:pPr>
              <w:spacing w:after="160" w:line="240" w:lineRule="auto"/>
              <w:ind w:firstLine="0"/>
              <w:contextualSpacing/>
              <w:rPr>
                <w:rFonts w:eastAsia="Calibri" w:cs="Times New Roman"/>
                <w:szCs w:val="28"/>
                <w:highlight w:val="yellow"/>
              </w:rPr>
            </w:pPr>
          </w:p>
        </w:tc>
        <w:tc>
          <w:tcPr>
            <w:tcW w:w="6379" w:type="dxa"/>
          </w:tcPr>
          <w:p w14:paraId="23FA723B" w14:textId="77777777" w:rsidR="00157F4C" w:rsidRPr="004671C0" w:rsidRDefault="00157F4C" w:rsidP="00517853">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20,000-49,99 на μL</w:t>
            </w:r>
          </w:p>
        </w:tc>
        <w:tc>
          <w:tcPr>
            <w:tcW w:w="1128" w:type="dxa"/>
          </w:tcPr>
          <w:p w14:paraId="59FD0FE2"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5F91E307" w14:textId="77777777" w:rsidTr="00D9396A">
        <w:tc>
          <w:tcPr>
            <w:tcW w:w="2263" w:type="dxa"/>
            <w:vMerge/>
          </w:tcPr>
          <w:p w14:paraId="181CC575" w14:textId="77777777" w:rsidR="00157F4C" w:rsidRPr="004671C0" w:rsidRDefault="00157F4C" w:rsidP="002E5C2A">
            <w:pPr>
              <w:spacing w:after="160" w:line="240" w:lineRule="auto"/>
              <w:ind w:firstLine="0"/>
              <w:contextualSpacing/>
              <w:rPr>
                <w:rFonts w:eastAsia="Calibri" w:cs="Times New Roman"/>
                <w:szCs w:val="28"/>
                <w:highlight w:val="yellow"/>
              </w:rPr>
            </w:pPr>
          </w:p>
        </w:tc>
        <w:tc>
          <w:tcPr>
            <w:tcW w:w="6379" w:type="dxa"/>
          </w:tcPr>
          <w:p w14:paraId="22CFD526" w14:textId="77777777" w:rsidR="00157F4C" w:rsidRPr="004671C0" w:rsidRDefault="00157F4C" w:rsidP="00517853">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&lt; 20,000 на μL</w:t>
            </w:r>
          </w:p>
        </w:tc>
        <w:tc>
          <w:tcPr>
            <w:tcW w:w="1128" w:type="dxa"/>
          </w:tcPr>
          <w:p w14:paraId="1A30DCC3" w14:textId="77777777" w:rsidR="00157F4C" w:rsidRPr="004671C0" w:rsidRDefault="00157F4C"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1ECF57D7" w14:textId="77777777" w:rsidTr="008E09DB">
        <w:tc>
          <w:tcPr>
            <w:tcW w:w="9770" w:type="dxa"/>
            <w:gridSpan w:val="3"/>
          </w:tcPr>
          <w:p w14:paraId="7ABF7A9A" w14:textId="77777777" w:rsidR="00517853" w:rsidRPr="004671C0" w:rsidRDefault="00517853" w:rsidP="00517853">
            <w:pPr>
              <w:spacing w:after="160" w:line="240" w:lineRule="auto"/>
              <w:ind w:firstLine="0"/>
              <w:contextualSpacing/>
              <w:jc w:val="center"/>
              <w:rPr>
                <w:rFonts w:eastAsia="Calibri" w:cs="Times New Roman"/>
                <w:szCs w:val="28"/>
                <w:highlight w:val="yellow"/>
              </w:rPr>
            </w:pPr>
            <w:r w:rsidRPr="004671C0">
              <w:rPr>
                <w:rFonts w:eastAsia="Calibri" w:cs="Times New Roman"/>
                <w:b/>
                <w:szCs w:val="28"/>
                <w:highlight w:val="yellow"/>
              </w:rPr>
              <w:t>Печеночная система</w:t>
            </w:r>
          </w:p>
        </w:tc>
      </w:tr>
      <w:tr w:rsidR="004671C0" w:rsidRPr="004671C0" w14:paraId="2F7F4E3F" w14:textId="77777777" w:rsidTr="00D9396A">
        <w:tc>
          <w:tcPr>
            <w:tcW w:w="2263" w:type="dxa"/>
            <w:vMerge w:val="restart"/>
            <w:vAlign w:val="center"/>
          </w:tcPr>
          <w:p w14:paraId="13698A2E" w14:textId="77777777" w:rsidR="00D9396A" w:rsidRPr="004671C0" w:rsidRDefault="00D9396A" w:rsidP="00D9396A">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Билирубин</w:t>
            </w:r>
          </w:p>
        </w:tc>
        <w:tc>
          <w:tcPr>
            <w:tcW w:w="6379" w:type="dxa"/>
          </w:tcPr>
          <w:p w14:paraId="52E6CD98" w14:textId="77777777" w:rsidR="00D9396A" w:rsidRPr="004671C0" w:rsidRDefault="00D9396A"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&lt; </w:t>
            </w:r>
            <w:r w:rsidR="00AF08D2" w:rsidRPr="004671C0">
              <w:rPr>
                <w:rFonts w:eastAsia="Calibri" w:cs="Times New Roman"/>
                <w:szCs w:val="28"/>
                <w:highlight w:val="yellow"/>
              </w:rPr>
              <w:t>20 мкмоль/л</w:t>
            </w:r>
          </w:p>
        </w:tc>
        <w:tc>
          <w:tcPr>
            <w:tcW w:w="1128" w:type="dxa"/>
          </w:tcPr>
          <w:p w14:paraId="7B6A139C" w14:textId="77777777" w:rsidR="00D9396A" w:rsidRPr="004671C0" w:rsidRDefault="00D9396A"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3C909EF0" w14:textId="77777777" w:rsidTr="00D9396A">
        <w:tc>
          <w:tcPr>
            <w:tcW w:w="2263" w:type="dxa"/>
            <w:vMerge/>
          </w:tcPr>
          <w:p w14:paraId="41E9830E" w14:textId="77777777" w:rsidR="00D9396A" w:rsidRPr="004671C0" w:rsidRDefault="00D9396A" w:rsidP="00157F4C">
            <w:pPr>
              <w:spacing w:after="160" w:line="240" w:lineRule="auto"/>
              <w:ind w:firstLine="0"/>
              <w:contextualSpacing/>
              <w:rPr>
                <w:rFonts w:eastAsia="Calibri" w:cs="Times New Roman"/>
                <w:szCs w:val="28"/>
                <w:highlight w:val="yellow"/>
              </w:rPr>
            </w:pPr>
          </w:p>
        </w:tc>
        <w:tc>
          <w:tcPr>
            <w:tcW w:w="6379" w:type="dxa"/>
          </w:tcPr>
          <w:p w14:paraId="36558475" w14:textId="77777777" w:rsidR="00D9396A" w:rsidRPr="004671C0" w:rsidRDefault="00AF08D2"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20 – 32 мкмоль/л</w:t>
            </w:r>
          </w:p>
        </w:tc>
        <w:tc>
          <w:tcPr>
            <w:tcW w:w="1128" w:type="dxa"/>
          </w:tcPr>
          <w:p w14:paraId="09C74437" w14:textId="77777777" w:rsidR="00D9396A" w:rsidRPr="004671C0" w:rsidRDefault="00D9396A"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65744530" w14:textId="77777777" w:rsidTr="00D9396A">
        <w:tc>
          <w:tcPr>
            <w:tcW w:w="2263" w:type="dxa"/>
            <w:vMerge/>
          </w:tcPr>
          <w:p w14:paraId="132E366E" w14:textId="77777777" w:rsidR="00D9396A" w:rsidRPr="004671C0" w:rsidRDefault="00D9396A" w:rsidP="00157F4C">
            <w:pPr>
              <w:spacing w:after="160" w:line="240" w:lineRule="auto"/>
              <w:ind w:firstLine="0"/>
              <w:contextualSpacing/>
              <w:rPr>
                <w:rFonts w:eastAsia="Calibri" w:cs="Times New Roman"/>
                <w:szCs w:val="28"/>
                <w:highlight w:val="yellow"/>
              </w:rPr>
            </w:pPr>
          </w:p>
        </w:tc>
        <w:tc>
          <w:tcPr>
            <w:tcW w:w="6379" w:type="dxa"/>
          </w:tcPr>
          <w:p w14:paraId="6EEADA3F" w14:textId="77777777" w:rsidR="00D9396A" w:rsidRPr="004671C0" w:rsidRDefault="00AF08D2"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33 – 101 мкмоль/л</w:t>
            </w:r>
          </w:p>
        </w:tc>
        <w:tc>
          <w:tcPr>
            <w:tcW w:w="1128" w:type="dxa"/>
          </w:tcPr>
          <w:p w14:paraId="42C39D3F" w14:textId="77777777" w:rsidR="00D9396A" w:rsidRPr="004671C0" w:rsidRDefault="00D9396A"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005949F8" w14:textId="77777777" w:rsidTr="00D9396A">
        <w:tc>
          <w:tcPr>
            <w:tcW w:w="2263" w:type="dxa"/>
            <w:vMerge/>
          </w:tcPr>
          <w:p w14:paraId="388F3155" w14:textId="77777777" w:rsidR="00D9396A" w:rsidRPr="004671C0" w:rsidRDefault="00D9396A" w:rsidP="00157F4C">
            <w:pPr>
              <w:spacing w:after="160" w:line="240" w:lineRule="auto"/>
              <w:ind w:firstLine="0"/>
              <w:contextualSpacing/>
              <w:rPr>
                <w:rFonts w:eastAsia="Calibri" w:cs="Times New Roman"/>
                <w:szCs w:val="28"/>
                <w:highlight w:val="yellow"/>
              </w:rPr>
            </w:pPr>
          </w:p>
        </w:tc>
        <w:tc>
          <w:tcPr>
            <w:tcW w:w="6379" w:type="dxa"/>
          </w:tcPr>
          <w:p w14:paraId="68645D1F" w14:textId="77777777" w:rsidR="00D9396A" w:rsidRPr="004671C0" w:rsidRDefault="00AF08D2"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102 - 204 мкмоль/л</w:t>
            </w:r>
          </w:p>
        </w:tc>
        <w:tc>
          <w:tcPr>
            <w:tcW w:w="1128" w:type="dxa"/>
          </w:tcPr>
          <w:p w14:paraId="6D5566E5" w14:textId="77777777" w:rsidR="00D9396A" w:rsidRPr="004671C0" w:rsidRDefault="00D9396A" w:rsidP="00157F4C">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13906EFF" w14:textId="77777777" w:rsidTr="00D9396A">
        <w:tc>
          <w:tcPr>
            <w:tcW w:w="2263" w:type="dxa"/>
            <w:vMerge/>
          </w:tcPr>
          <w:p w14:paraId="7C775C6C"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A219752"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 </w:t>
            </w:r>
            <w:r w:rsidR="00AF08D2" w:rsidRPr="004671C0">
              <w:rPr>
                <w:rFonts w:eastAsia="Calibri" w:cs="Times New Roman"/>
                <w:szCs w:val="28"/>
                <w:highlight w:val="yellow"/>
              </w:rPr>
              <w:t>205 мкмоль/л</w:t>
            </w:r>
          </w:p>
        </w:tc>
        <w:tc>
          <w:tcPr>
            <w:tcW w:w="1128" w:type="dxa"/>
          </w:tcPr>
          <w:p w14:paraId="45B6DEDC"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1DFC26C6" w14:textId="77777777" w:rsidTr="008E09DB">
        <w:tc>
          <w:tcPr>
            <w:tcW w:w="9770" w:type="dxa"/>
            <w:gridSpan w:val="3"/>
          </w:tcPr>
          <w:p w14:paraId="26FEF4A5" w14:textId="77777777" w:rsidR="00157F4C" w:rsidRPr="004671C0" w:rsidRDefault="00157F4C" w:rsidP="00157F4C">
            <w:pPr>
              <w:spacing w:after="160" w:line="240" w:lineRule="auto"/>
              <w:ind w:firstLine="0"/>
              <w:contextualSpacing/>
              <w:jc w:val="center"/>
              <w:rPr>
                <w:rFonts w:eastAsia="Calibri" w:cs="Times New Roman"/>
                <w:szCs w:val="28"/>
                <w:highlight w:val="yellow"/>
              </w:rPr>
            </w:pPr>
            <w:r w:rsidRPr="004671C0">
              <w:rPr>
                <w:rFonts w:eastAsia="Calibri" w:cs="Times New Roman"/>
                <w:b/>
                <w:szCs w:val="28"/>
                <w:highlight w:val="yellow"/>
              </w:rPr>
              <w:t>Сердечно-сосудистая система</w:t>
            </w:r>
          </w:p>
        </w:tc>
      </w:tr>
      <w:tr w:rsidR="004671C0" w:rsidRPr="004671C0" w14:paraId="521617F5" w14:textId="77777777" w:rsidTr="00D9396A">
        <w:tc>
          <w:tcPr>
            <w:tcW w:w="2263" w:type="dxa"/>
            <w:vMerge w:val="restart"/>
            <w:vAlign w:val="center"/>
          </w:tcPr>
          <w:p w14:paraId="6D6842AF" w14:textId="77777777" w:rsidR="00D9396A" w:rsidRPr="004671C0" w:rsidRDefault="00D9396A" w:rsidP="00D9396A">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Гипотензия</w:t>
            </w:r>
          </w:p>
        </w:tc>
        <w:tc>
          <w:tcPr>
            <w:tcW w:w="6379" w:type="dxa"/>
          </w:tcPr>
          <w:p w14:paraId="53D31BB9"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Среднее АД ≥ 70 мм рт. ст</w:t>
            </w:r>
          </w:p>
        </w:tc>
        <w:tc>
          <w:tcPr>
            <w:tcW w:w="1128" w:type="dxa"/>
          </w:tcPr>
          <w:p w14:paraId="64DB74A0"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2BAF5AEA" w14:textId="77777777" w:rsidTr="00D9396A">
        <w:tc>
          <w:tcPr>
            <w:tcW w:w="2263" w:type="dxa"/>
            <w:vMerge/>
          </w:tcPr>
          <w:p w14:paraId="34A1F92E"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44E1381F"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Среднее АД &lt; 70 мм рт. ст без использования вазосоров</w:t>
            </w:r>
          </w:p>
        </w:tc>
        <w:tc>
          <w:tcPr>
            <w:tcW w:w="1128" w:type="dxa"/>
          </w:tcPr>
          <w:p w14:paraId="0F32D202"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57E6760D" w14:textId="77777777" w:rsidTr="00D9396A">
        <w:tc>
          <w:tcPr>
            <w:tcW w:w="2263" w:type="dxa"/>
            <w:vMerge/>
          </w:tcPr>
          <w:p w14:paraId="013F81BA"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7C607151"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добутамин, любая дозировка</w:t>
            </w:r>
          </w:p>
        </w:tc>
        <w:tc>
          <w:tcPr>
            <w:tcW w:w="1128" w:type="dxa"/>
          </w:tcPr>
          <w:p w14:paraId="1AE82BD6"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2246E23D" w14:textId="77777777" w:rsidTr="00D9396A">
        <w:tc>
          <w:tcPr>
            <w:tcW w:w="2263" w:type="dxa"/>
            <w:vMerge/>
          </w:tcPr>
          <w:p w14:paraId="3F4BAB3D"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54F506D2"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допамин ≤ 5 мкг/кг/ мин.</w:t>
            </w:r>
          </w:p>
        </w:tc>
        <w:tc>
          <w:tcPr>
            <w:tcW w:w="1128" w:type="dxa"/>
          </w:tcPr>
          <w:p w14:paraId="571380F4"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6054AF86" w14:textId="77777777" w:rsidTr="00D9396A">
        <w:tc>
          <w:tcPr>
            <w:tcW w:w="2263" w:type="dxa"/>
            <w:vMerge/>
          </w:tcPr>
          <w:p w14:paraId="14621096"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1122F67A"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допамин &gt; 5 - 15 мкг/кг/мин.</w:t>
            </w:r>
          </w:p>
        </w:tc>
        <w:tc>
          <w:tcPr>
            <w:tcW w:w="1128" w:type="dxa"/>
          </w:tcPr>
          <w:p w14:paraId="055671B4"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44544605" w14:textId="77777777" w:rsidTr="00D9396A">
        <w:tc>
          <w:tcPr>
            <w:tcW w:w="2263" w:type="dxa"/>
            <w:vMerge/>
          </w:tcPr>
          <w:p w14:paraId="2BDE9D2B"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16404D45"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допамин &gt; 15 мкг/кг/мин.</w:t>
            </w:r>
          </w:p>
        </w:tc>
        <w:tc>
          <w:tcPr>
            <w:tcW w:w="1128" w:type="dxa"/>
          </w:tcPr>
          <w:p w14:paraId="3BE110F4"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5E43F8CF" w14:textId="77777777" w:rsidTr="00D9396A">
        <w:tc>
          <w:tcPr>
            <w:tcW w:w="2263" w:type="dxa"/>
            <w:vMerge/>
          </w:tcPr>
          <w:p w14:paraId="700EFE70"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A43F99D"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эпинефрин ≤ 0</w:t>
            </w:r>
            <w:r w:rsidR="00055E67" w:rsidRPr="004671C0">
              <w:rPr>
                <w:rFonts w:eastAsia="Calibri" w:cs="Times New Roman"/>
                <w:szCs w:val="28"/>
                <w:highlight w:val="yellow"/>
              </w:rPr>
              <w:t>,</w:t>
            </w:r>
            <w:r w:rsidRPr="004671C0">
              <w:rPr>
                <w:rFonts w:eastAsia="Calibri" w:cs="Times New Roman"/>
                <w:szCs w:val="28"/>
                <w:highlight w:val="yellow"/>
              </w:rPr>
              <w:t>1 мкг/кг/мин.</w:t>
            </w:r>
          </w:p>
        </w:tc>
        <w:tc>
          <w:tcPr>
            <w:tcW w:w="1128" w:type="dxa"/>
          </w:tcPr>
          <w:p w14:paraId="6CCBB74D"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290533B3" w14:textId="77777777" w:rsidTr="00D9396A">
        <w:tc>
          <w:tcPr>
            <w:tcW w:w="2263" w:type="dxa"/>
            <w:vMerge/>
          </w:tcPr>
          <w:p w14:paraId="70AD1681"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3B4555FD" w14:textId="77777777" w:rsidR="00D9396A" w:rsidRPr="004671C0" w:rsidRDefault="00D9396A" w:rsidP="003E149D">
            <w:pPr>
              <w:spacing w:after="160" w:line="240" w:lineRule="auto"/>
              <w:ind w:firstLine="0"/>
              <w:contextualSpacing/>
              <w:jc w:val="left"/>
              <w:rPr>
                <w:rFonts w:eastAsia="Calibri" w:cs="Times New Roman"/>
                <w:szCs w:val="28"/>
                <w:highlight w:val="yellow"/>
              </w:rPr>
            </w:pPr>
            <w:r w:rsidRPr="004671C0">
              <w:rPr>
                <w:rFonts w:eastAsia="Calibri" w:cs="Times New Roman"/>
                <w:szCs w:val="28"/>
                <w:highlight w:val="yellow"/>
              </w:rPr>
              <w:t>эпинефрин &gt; 0</w:t>
            </w:r>
            <w:r w:rsidR="00055E67" w:rsidRPr="004671C0">
              <w:rPr>
                <w:rFonts w:eastAsia="Calibri" w:cs="Times New Roman"/>
                <w:szCs w:val="28"/>
                <w:highlight w:val="yellow"/>
              </w:rPr>
              <w:t>,</w:t>
            </w:r>
            <w:r w:rsidRPr="004671C0">
              <w:rPr>
                <w:rFonts w:eastAsia="Calibri" w:cs="Times New Roman"/>
                <w:szCs w:val="28"/>
                <w:highlight w:val="yellow"/>
              </w:rPr>
              <w:t>1 мкг/кг/мин.</w:t>
            </w:r>
          </w:p>
        </w:tc>
        <w:tc>
          <w:tcPr>
            <w:tcW w:w="1128" w:type="dxa"/>
          </w:tcPr>
          <w:p w14:paraId="6E009FF4"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54796139" w14:textId="77777777" w:rsidTr="00D9396A">
        <w:tc>
          <w:tcPr>
            <w:tcW w:w="2263" w:type="dxa"/>
            <w:vMerge/>
          </w:tcPr>
          <w:p w14:paraId="479D2EC5"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7418261D" w14:textId="77777777" w:rsidR="00D9396A" w:rsidRPr="004671C0" w:rsidRDefault="00D9396A" w:rsidP="003E149D">
            <w:pPr>
              <w:spacing w:after="160" w:line="240" w:lineRule="auto"/>
              <w:ind w:firstLine="0"/>
              <w:contextualSpacing/>
              <w:jc w:val="left"/>
              <w:rPr>
                <w:rFonts w:eastAsia="Calibri" w:cs="Times New Roman"/>
                <w:szCs w:val="28"/>
                <w:highlight w:val="yellow"/>
              </w:rPr>
            </w:pPr>
            <w:r w:rsidRPr="004671C0">
              <w:rPr>
                <w:rFonts w:eastAsia="Calibri" w:cs="Times New Roman"/>
                <w:szCs w:val="28"/>
                <w:highlight w:val="yellow"/>
              </w:rPr>
              <w:t>норэпинефрин ≤ 0,1 мкг/кг/мин.</w:t>
            </w:r>
          </w:p>
        </w:tc>
        <w:tc>
          <w:tcPr>
            <w:tcW w:w="1128" w:type="dxa"/>
          </w:tcPr>
          <w:p w14:paraId="5D7B0B9D"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504DD95D" w14:textId="77777777" w:rsidTr="00D9396A">
        <w:tc>
          <w:tcPr>
            <w:tcW w:w="2263" w:type="dxa"/>
            <w:vMerge/>
          </w:tcPr>
          <w:p w14:paraId="4F93A3B8"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6DFCA5C7" w14:textId="77777777" w:rsidR="00D9396A" w:rsidRPr="004671C0" w:rsidRDefault="00D9396A" w:rsidP="003E149D">
            <w:pPr>
              <w:spacing w:after="160" w:line="240" w:lineRule="auto"/>
              <w:ind w:firstLine="0"/>
              <w:contextualSpacing/>
              <w:jc w:val="left"/>
              <w:rPr>
                <w:rFonts w:eastAsia="Calibri" w:cs="Times New Roman"/>
                <w:szCs w:val="28"/>
                <w:highlight w:val="yellow"/>
              </w:rPr>
            </w:pPr>
            <w:r w:rsidRPr="004671C0">
              <w:rPr>
                <w:rFonts w:eastAsia="Calibri" w:cs="Times New Roman"/>
                <w:szCs w:val="28"/>
                <w:highlight w:val="yellow"/>
              </w:rPr>
              <w:t>норэпинефрин &gt; 0,1 мкг/кг/мин.</w:t>
            </w:r>
          </w:p>
        </w:tc>
        <w:tc>
          <w:tcPr>
            <w:tcW w:w="1128" w:type="dxa"/>
          </w:tcPr>
          <w:p w14:paraId="1070BEA1"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5CF5BBAE" w14:textId="77777777" w:rsidTr="00157F4C">
        <w:tc>
          <w:tcPr>
            <w:tcW w:w="9770" w:type="dxa"/>
            <w:gridSpan w:val="3"/>
            <w:vAlign w:val="center"/>
          </w:tcPr>
          <w:p w14:paraId="5598AB70" w14:textId="77777777" w:rsidR="00157F4C" w:rsidRPr="004671C0" w:rsidRDefault="00157F4C" w:rsidP="00157F4C">
            <w:pPr>
              <w:spacing w:after="160" w:line="240" w:lineRule="auto"/>
              <w:ind w:firstLine="0"/>
              <w:contextualSpacing/>
              <w:jc w:val="center"/>
              <w:rPr>
                <w:rFonts w:eastAsia="Calibri" w:cs="Times New Roman"/>
                <w:szCs w:val="28"/>
                <w:highlight w:val="yellow"/>
              </w:rPr>
            </w:pPr>
            <w:r w:rsidRPr="004671C0">
              <w:rPr>
                <w:rFonts w:eastAsia="Calibri" w:cs="Times New Roman"/>
                <w:b/>
                <w:szCs w:val="28"/>
                <w:highlight w:val="yellow"/>
              </w:rPr>
              <w:t>Неврологическая система</w:t>
            </w:r>
          </w:p>
        </w:tc>
      </w:tr>
      <w:tr w:rsidR="004671C0" w:rsidRPr="004671C0" w14:paraId="7D330021" w14:textId="77777777" w:rsidTr="00D9396A">
        <w:tc>
          <w:tcPr>
            <w:tcW w:w="2263" w:type="dxa"/>
            <w:vMerge w:val="restart"/>
            <w:vAlign w:val="center"/>
          </w:tcPr>
          <w:p w14:paraId="5A2DF3CD" w14:textId="77777777" w:rsidR="00D9396A" w:rsidRPr="004671C0" w:rsidRDefault="00D9396A" w:rsidP="00D9396A">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Шкала комы Глазго</w:t>
            </w:r>
          </w:p>
        </w:tc>
        <w:tc>
          <w:tcPr>
            <w:tcW w:w="6379" w:type="dxa"/>
          </w:tcPr>
          <w:p w14:paraId="2FEEE766"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15</w:t>
            </w:r>
          </w:p>
        </w:tc>
        <w:tc>
          <w:tcPr>
            <w:tcW w:w="1128" w:type="dxa"/>
          </w:tcPr>
          <w:p w14:paraId="7B300B6B"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66171830" w14:textId="77777777" w:rsidTr="00D9396A">
        <w:tc>
          <w:tcPr>
            <w:tcW w:w="2263" w:type="dxa"/>
            <w:vMerge/>
          </w:tcPr>
          <w:p w14:paraId="2898E05C"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BE3F255"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13 – 14</w:t>
            </w:r>
          </w:p>
        </w:tc>
        <w:tc>
          <w:tcPr>
            <w:tcW w:w="1128" w:type="dxa"/>
          </w:tcPr>
          <w:p w14:paraId="42D4503D"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053B26E3" w14:textId="77777777" w:rsidTr="00D9396A">
        <w:tc>
          <w:tcPr>
            <w:tcW w:w="2263" w:type="dxa"/>
            <w:vMerge/>
          </w:tcPr>
          <w:p w14:paraId="1F07D616"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AACCC02"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10 – 12</w:t>
            </w:r>
          </w:p>
        </w:tc>
        <w:tc>
          <w:tcPr>
            <w:tcW w:w="1128" w:type="dxa"/>
          </w:tcPr>
          <w:p w14:paraId="221B1D2E"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65B4A6ED" w14:textId="77777777" w:rsidTr="00D9396A">
        <w:tc>
          <w:tcPr>
            <w:tcW w:w="2263" w:type="dxa"/>
            <w:vMerge/>
          </w:tcPr>
          <w:p w14:paraId="494F7648"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8797B41"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6 – 9</w:t>
            </w:r>
          </w:p>
        </w:tc>
        <w:tc>
          <w:tcPr>
            <w:tcW w:w="1128" w:type="dxa"/>
          </w:tcPr>
          <w:p w14:paraId="377A30F3"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317F5C3F" w14:textId="77777777" w:rsidTr="00D9396A">
        <w:tc>
          <w:tcPr>
            <w:tcW w:w="2263" w:type="dxa"/>
            <w:vMerge/>
          </w:tcPr>
          <w:p w14:paraId="5E74CB55"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41A951AC"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 – 5</w:t>
            </w:r>
          </w:p>
        </w:tc>
        <w:tc>
          <w:tcPr>
            <w:tcW w:w="1128" w:type="dxa"/>
          </w:tcPr>
          <w:p w14:paraId="17AF0C81"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4A22E3FE" w14:textId="77777777" w:rsidTr="008E09DB">
        <w:tc>
          <w:tcPr>
            <w:tcW w:w="9770" w:type="dxa"/>
            <w:gridSpan w:val="3"/>
            <w:vAlign w:val="center"/>
          </w:tcPr>
          <w:p w14:paraId="7E02BD3E" w14:textId="77777777" w:rsidR="00157F4C" w:rsidRPr="004671C0" w:rsidRDefault="00157F4C" w:rsidP="008E09DB">
            <w:pPr>
              <w:spacing w:after="160" w:line="240" w:lineRule="auto"/>
              <w:ind w:firstLine="0"/>
              <w:contextualSpacing/>
              <w:jc w:val="center"/>
              <w:rPr>
                <w:rFonts w:eastAsia="Calibri" w:cs="Times New Roman"/>
                <w:szCs w:val="28"/>
                <w:highlight w:val="yellow"/>
              </w:rPr>
            </w:pPr>
            <w:r w:rsidRPr="004671C0">
              <w:rPr>
                <w:rFonts w:eastAsia="Calibri" w:cs="Times New Roman"/>
                <w:b/>
                <w:szCs w:val="28"/>
                <w:highlight w:val="yellow"/>
              </w:rPr>
              <w:t>Почечная система</w:t>
            </w:r>
          </w:p>
        </w:tc>
      </w:tr>
      <w:tr w:rsidR="004671C0" w:rsidRPr="004671C0" w14:paraId="0E88C444" w14:textId="77777777" w:rsidTr="00D9396A">
        <w:tc>
          <w:tcPr>
            <w:tcW w:w="2263" w:type="dxa"/>
            <w:vMerge w:val="restart"/>
            <w:vAlign w:val="center"/>
          </w:tcPr>
          <w:p w14:paraId="3791537A" w14:textId="77777777" w:rsidR="00D9396A" w:rsidRPr="004671C0" w:rsidRDefault="00D9396A" w:rsidP="00D9396A">
            <w:pPr>
              <w:spacing w:after="160" w:line="240" w:lineRule="auto"/>
              <w:ind w:firstLine="0"/>
              <w:contextualSpacing/>
              <w:jc w:val="center"/>
              <w:rPr>
                <w:rFonts w:eastAsia="Calibri" w:cs="Times New Roman"/>
                <w:szCs w:val="28"/>
                <w:highlight w:val="yellow"/>
              </w:rPr>
            </w:pPr>
            <w:r w:rsidRPr="004671C0">
              <w:rPr>
                <w:rFonts w:eastAsia="Calibri" w:cs="Times New Roman"/>
                <w:szCs w:val="28"/>
                <w:highlight w:val="yellow"/>
              </w:rPr>
              <w:t>Креатинин и</w:t>
            </w:r>
            <w:r w:rsidR="00FB19AB" w:rsidRPr="004671C0">
              <w:rPr>
                <w:rFonts w:eastAsia="Calibri" w:cs="Times New Roman"/>
                <w:szCs w:val="28"/>
                <w:highlight w:val="yellow"/>
              </w:rPr>
              <w:t>ли</w:t>
            </w:r>
            <w:r w:rsidRPr="004671C0">
              <w:rPr>
                <w:rFonts w:eastAsia="Calibri" w:cs="Times New Roman"/>
                <w:szCs w:val="28"/>
                <w:highlight w:val="yellow"/>
              </w:rPr>
              <w:t xml:space="preserve"> диурез</w:t>
            </w:r>
          </w:p>
        </w:tc>
        <w:tc>
          <w:tcPr>
            <w:tcW w:w="6379" w:type="dxa"/>
          </w:tcPr>
          <w:p w14:paraId="5D3C3EBE"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Креатинин &lt; </w:t>
            </w:r>
            <w:r w:rsidR="00055E67" w:rsidRPr="004671C0">
              <w:rPr>
                <w:rFonts w:eastAsia="Calibri" w:cs="Times New Roman"/>
                <w:szCs w:val="28"/>
                <w:highlight w:val="yellow"/>
              </w:rPr>
              <w:t>0,11</w:t>
            </w:r>
            <w:r w:rsidRPr="004671C0">
              <w:rPr>
                <w:rFonts w:eastAsia="Calibri" w:cs="Times New Roman"/>
                <w:szCs w:val="28"/>
                <w:highlight w:val="yellow"/>
              </w:rPr>
              <w:t xml:space="preserve"> </w:t>
            </w:r>
            <w:r w:rsidR="00055E67" w:rsidRPr="004671C0">
              <w:rPr>
                <w:rFonts w:eastAsia="Calibri" w:cs="Times New Roman"/>
                <w:szCs w:val="28"/>
                <w:highlight w:val="yellow"/>
              </w:rPr>
              <w:t>ммоль/л</w:t>
            </w:r>
          </w:p>
        </w:tc>
        <w:tc>
          <w:tcPr>
            <w:tcW w:w="1128" w:type="dxa"/>
          </w:tcPr>
          <w:p w14:paraId="6B3FED8A"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0</w:t>
            </w:r>
          </w:p>
        </w:tc>
      </w:tr>
      <w:tr w:rsidR="004671C0" w:rsidRPr="004671C0" w14:paraId="22C8C843" w14:textId="77777777" w:rsidTr="00D9396A">
        <w:tc>
          <w:tcPr>
            <w:tcW w:w="2263" w:type="dxa"/>
            <w:vMerge/>
          </w:tcPr>
          <w:p w14:paraId="2FDE255E"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784C579E"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Креатинин </w:t>
            </w:r>
            <w:r w:rsidR="00055E67" w:rsidRPr="004671C0">
              <w:rPr>
                <w:rFonts w:eastAsia="Calibri" w:cs="Times New Roman"/>
                <w:szCs w:val="28"/>
                <w:highlight w:val="yellow"/>
              </w:rPr>
              <w:t>0</w:t>
            </w:r>
            <w:r w:rsidRPr="004671C0">
              <w:rPr>
                <w:rFonts w:eastAsia="Calibri" w:cs="Times New Roman"/>
                <w:szCs w:val="28"/>
                <w:highlight w:val="yellow"/>
              </w:rPr>
              <w:t>,</w:t>
            </w:r>
            <w:r w:rsidR="00055E67" w:rsidRPr="004671C0">
              <w:rPr>
                <w:rFonts w:eastAsia="Calibri" w:cs="Times New Roman"/>
                <w:szCs w:val="28"/>
                <w:highlight w:val="yellow"/>
              </w:rPr>
              <w:t>11</w:t>
            </w:r>
            <w:r w:rsidRPr="004671C0">
              <w:rPr>
                <w:rFonts w:eastAsia="Calibri" w:cs="Times New Roman"/>
                <w:szCs w:val="28"/>
                <w:highlight w:val="yellow"/>
              </w:rPr>
              <w:t xml:space="preserve"> </w:t>
            </w:r>
            <w:r w:rsidR="00055E67" w:rsidRPr="004671C0">
              <w:rPr>
                <w:rFonts w:eastAsia="Calibri" w:cs="Times New Roman"/>
                <w:szCs w:val="28"/>
                <w:highlight w:val="yellow"/>
              </w:rPr>
              <w:t>–</w:t>
            </w:r>
            <w:r w:rsidRPr="004671C0">
              <w:rPr>
                <w:rFonts w:eastAsia="Calibri" w:cs="Times New Roman"/>
                <w:szCs w:val="28"/>
                <w:highlight w:val="yellow"/>
              </w:rPr>
              <w:t xml:space="preserve"> </w:t>
            </w:r>
            <w:r w:rsidR="00055E67" w:rsidRPr="004671C0">
              <w:rPr>
                <w:rFonts w:eastAsia="Calibri" w:cs="Times New Roman"/>
                <w:szCs w:val="28"/>
                <w:highlight w:val="yellow"/>
              </w:rPr>
              <w:t>0,17</w:t>
            </w:r>
            <w:r w:rsidRPr="004671C0">
              <w:rPr>
                <w:rFonts w:eastAsia="Calibri" w:cs="Times New Roman"/>
                <w:szCs w:val="28"/>
                <w:highlight w:val="yellow"/>
              </w:rPr>
              <w:t xml:space="preserve"> </w:t>
            </w:r>
            <w:r w:rsidR="00055E67" w:rsidRPr="004671C0">
              <w:rPr>
                <w:rFonts w:eastAsia="Calibri" w:cs="Times New Roman"/>
                <w:szCs w:val="28"/>
                <w:highlight w:val="yellow"/>
              </w:rPr>
              <w:t>ммоль/л</w:t>
            </w:r>
          </w:p>
        </w:tc>
        <w:tc>
          <w:tcPr>
            <w:tcW w:w="1128" w:type="dxa"/>
          </w:tcPr>
          <w:p w14:paraId="23CA4BC0"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1</w:t>
            </w:r>
          </w:p>
        </w:tc>
      </w:tr>
      <w:tr w:rsidR="004671C0" w:rsidRPr="004671C0" w14:paraId="67061503" w14:textId="77777777" w:rsidTr="00D9396A">
        <w:tc>
          <w:tcPr>
            <w:tcW w:w="2263" w:type="dxa"/>
            <w:vMerge/>
          </w:tcPr>
          <w:p w14:paraId="0BB77F12"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19928904"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Креатинин </w:t>
            </w:r>
            <w:r w:rsidR="00055E67" w:rsidRPr="004671C0">
              <w:rPr>
                <w:rFonts w:eastAsia="Calibri" w:cs="Times New Roman"/>
                <w:szCs w:val="28"/>
                <w:highlight w:val="yellow"/>
              </w:rPr>
              <w:t>0</w:t>
            </w:r>
            <w:r w:rsidRPr="004671C0">
              <w:rPr>
                <w:rFonts w:eastAsia="Calibri" w:cs="Times New Roman"/>
                <w:szCs w:val="28"/>
                <w:highlight w:val="yellow"/>
              </w:rPr>
              <w:t>,</w:t>
            </w:r>
            <w:r w:rsidR="00055E67" w:rsidRPr="004671C0">
              <w:rPr>
                <w:rFonts w:eastAsia="Calibri" w:cs="Times New Roman"/>
                <w:szCs w:val="28"/>
                <w:highlight w:val="yellow"/>
              </w:rPr>
              <w:t>171</w:t>
            </w:r>
            <w:r w:rsidRPr="004671C0">
              <w:rPr>
                <w:rFonts w:eastAsia="Calibri" w:cs="Times New Roman"/>
                <w:szCs w:val="28"/>
                <w:highlight w:val="yellow"/>
              </w:rPr>
              <w:t xml:space="preserve"> − </w:t>
            </w:r>
            <w:r w:rsidR="00055E67" w:rsidRPr="004671C0">
              <w:rPr>
                <w:rFonts w:eastAsia="Calibri" w:cs="Times New Roman"/>
                <w:szCs w:val="28"/>
                <w:highlight w:val="yellow"/>
              </w:rPr>
              <w:t>0</w:t>
            </w:r>
            <w:r w:rsidRPr="004671C0">
              <w:rPr>
                <w:rFonts w:eastAsia="Calibri" w:cs="Times New Roman"/>
                <w:szCs w:val="28"/>
                <w:highlight w:val="yellow"/>
              </w:rPr>
              <w:t>,</w:t>
            </w:r>
            <w:r w:rsidR="00055E67" w:rsidRPr="004671C0">
              <w:rPr>
                <w:rFonts w:eastAsia="Calibri" w:cs="Times New Roman"/>
                <w:szCs w:val="28"/>
                <w:highlight w:val="yellow"/>
              </w:rPr>
              <w:t>299</w:t>
            </w:r>
            <w:r w:rsidRPr="004671C0">
              <w:rPr>
                <w:rFonts w:eastAsia="Calibri" w:cs="Times New Roman"/>
                <w:szCs w:val="28"/>
                <w:highlight w:val="yellow"/>
              </w:rPr>
              <w:t xml:space="preserve"> </w:t>
            </w:r>
            <w:r w:rsidR="00055E67" w:rsidRPr="004671C0">
              <w:rPr>
                <w:rFonts w:eastAsia="Calibri" w:cs="Times New Roman"/>
                <w:szCs w:val="28"/>
                <w:highlight w:val="yellow"/>
              </w:rPr>
              <w:t>ммоль/л</w:t>
            </w:r>
          </w:p>
        </w:tc>
        <w:tc>
          <w:tcPr>
            <w:tcW w:w="1128" w:type="dxa"/>
          </w:tcPr>
          <w:p w14:paraId="259F3020"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2</w:t>
            </w:r>
          </w:p>
        </w:tc>
      </w:tr>
      <w:tr w:rsidR="004671C0" w:rsidRPr="004671C0" w14:paraId="198C8996" w14:textId="77777777" w:rsidTr="00D9396A">
        <w:tc>
          <w:tcPr>
            <w:tcW w:w="2263" w:type="dxa"/>
            <w:vMerge/>
          </w:tcPr>
          <w:p w14:paraId="6F6108AD"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7896C6F6"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Креатинин </w:t>
            </w:r>
            <w:r w:rsidR="00055E67" w:rsidRPr="004671C0">
              <w:rPr>
                <w:rFonts w:eastAsia="Calibri" w:cs="Times New Roman"/>
                <w:szCs w:val="28"/>
                <w:highlight w:val="yellow"/>
              </w:rPr>
              <w:t>0,3</w:t>
            </w:r>
            <w:r w:rsidRPr="004671C0">
              <w:rPr>
                <w:rFonts w:eastAsia="Calibri" w:cs="Times New Roman"/>
                <w:szCs w:val="28"/>
                <w:highlight w:val="yellow"/>
              </w:rPr>
              <w:t xml:space="preserve"> </w:t>
            </w:r>
            <w:r w:rsidR="00055E67" w:rsidRPr="004671C0">
              <w:rPr>
                <w:rFonts w:eastAsia="Calibri" w:cs="Times New Roman"/>
                <w:szCs w:val="28"/>
                <w:highlight w:val="yellow"/>
              </w:rPr>
              <w:t>–</w:t>
            </w:r>
            <w:r w:rsidRPr="004671C0">
              <w:rPr>
                <w:rFonts w:eastAsia="Calibri" w:cs="Times New Roman"/>
                <w:szCs w:val="28"/>
                <w:highlight w:val="yellow"/>
              </w:rPr>
              <w:t xml:space="preserve"> </w:t>
            </w:r>
            <w:r w:rsidR="00055E67" w:rsidRPr="004671C0">
              <w:rPr>
                <w:rFonts w:eastAsia="Calibri" w:cs="Times New Roman"/>
                <w:szCs w:val="28"/>
                <w:highlight w:val="yellow"/>
              </w:rPr>
              <w:t>0,44</w:t>
            </w:r>
            <w:r w:rsidRPr="004671C0">
              <w:rPr>
                <w:rFonts w:eastAsia="Calibri" w:cs="Times New Roman"/>
                <w:szCs w:val="28"/>
                <w:highlight w:val="yellow"/>
              </w:rPr>
              <w:t xml:space="preserve"> </w:t>
            </w:r>
            <w:r w:rsidR="00055E67" w:rsidRPr="004671C0">
              <w:rPr>
                <w:rFonts w:eastAsia="Calibri" w:cs="Times New Roman"/>
                <w:szCs w:val="28"/>
                <w:highlight w:val="yellow"/>
              </w:rPr>
              <w:t>ммоль/л</w:t>
            </w:r>
          </w:p>
        </w:tc>
        <w:tc>
          <w:tcPr>
            <w:tcW w:w="1128" w:type="dxa"/>
          </w:tcPr>
          <w:p w14:paraId="4B5BBDC8"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773363C0" w14:textId="77777777" w:rsidTr="00D9396A">
        <w:tc>
          <w:tcPr>
            <w:tcW w:w="2263" w:type="dxa"/>
            <w:vMerge/>
          </w:tcPr>
          <w:p w14:paraId="3F86F07F"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36C50A09"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Диурез 200 - 499 мл в день</w:t>
            </w:r>
          </w:p>
        </w:tc>
        <w:tc>
          <w:tcPr>
            <w:tcW w:w="1128" w:type="dxa"/>
          </w:tcPr>
          <w:p w14:paraId="401EC333"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3</w:t>
            </w:r>
          </w:p>
        </w:tc>
      </w:tr>
      <w:tr w:rsidR="004671C0" w:rsidRPr="004671C0" w14:paraId="18842D12" w14:textId="77777777" w:rsidTr="00D9396A">
        <w:tc>
          <w:tcPr>
            <w:tcW w:w="2263" w:type="dxa"/>
            <w:vMerge/>
          </w:tcPr>
          <w:p w14:paraId="0986AFFE"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0F1A64D7"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 xml:space="preserve">Креатинин &gt; </w:t>
            </w:r>
            <w:r w:rsidR="00055E67" w:rsidRPr="004671C0">
              <w:rPr>
                <w:rFonts w:eastAsia="Calibri" w:cs="Times New Roman"/>
                <w:szCs w:val="28"/>
                <w:highlight w:val="yellow"/>
              </w:rPr>
              <w:t>0,44</w:t>
            </w:r>
            <w:r w:rsidRPr="004671C0">
              <w:rPr>
                <w:rFonts w:eastAsia="Calibri" w:cs="Times New Roman"/>
                <w:szCs w:val="28"/>
                <w:highlight w:val="yellow"/>
              </w:rPr>
              <w:t xml:space="preserve"> </w:t>
            </w:r>
            <w:r w:rsidR="00055E67" w:rsidRPr="004671C0">
              <w:rPr>
                <w:rFonts w:eastAsia="Calibri" w:cs="Times New Roman"/>
                <w:szCs w:val="28"/>
                <w:highlight w:val="yellow"/>
              </w:rPr>
              <w:t>ммоль/л</w:t>
            </w:r>
          </w:p>
        </w:tc>
        <w:tc>
          <w:tcPr>
            <w:tcW w:w="1128" w:type="dxa"/>
          </w:tcPr>
          <w:p w14:paraId="029B3D1D"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r w:rsidR="004671C0" w:rsidRPr="004671C0" w14:paraId="3F4F9A78" w14:textId="77777777" w:rsidTr="00D9396A">
        <w:tc>
          <w:tcPr>
            <w:tcW w:w="2263" w:type="dxa"/>
            <w:vMerge/>
          </w:tcPr>
          <w:p w14:paraId="21C1D37A" w14:textId="77777777" w:rsidR="00D9396A" w:rsidRPr="004671C0" w:rsidRDefault="00D9396A" w:rsidP="002E5C2A">
            <w:pPr>
              <w:spacing w:after="160" w:line="240" w:lineRule="auto"/>
              <w:ind w:firstLine="0"/>
              <w:contextualSpacing/>
              <w:rPr>
                <w:rFonts w:eastAsia="Calibri" w:cs="Times New Roman"/>
                <w:szCs w:val="28"/>
                <w:highlight w:val="yellow"/>
              </w:rPr>
            </w:pPr>
          </w:p>
        </w:tc>
        <w:tc>
          <w:tcPr>
            <w:tcW w:w="6379" w:type="dxa"/>
          </w:tcPr>
          <w:p w14:paraId="23DAA1D3"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Диурез &lt; 200 мл в день</w:t>
            </w:r>
          </w:p>
        </w:tc>
        <w:tc>
          <w:tcPr>
            <w:tcW w:w="1128" w:type="dxa"/>
          </w:tcPr>
          <w:p w14:paraId="157EDF77" w14:textId="77777777" w:rsidR="00D9396A" w:rsidRPr="004671C0" w:rsidRDefault="00D9396A" w:rsidP="002E5C2A">
            <w:pPr>
              <w:spacing w:after="160" w:line="240" w:lineRule="auto"/>
              <w:ind w:firstLine="0"/>
              <w:contextualSpacing/>
              <w:rPr>
                <w:rFonts w:eastAsia="Calibri" w:cs="Times New Roman"/>
                <w:szCs w:val="28"/>
                <w:highlight w:val="yellow"/>
              </w:rPr>
            </w:pPr>
            <w:r w:rsidRPr="004671C0">
              <w:rPr>
                <w:rFonts w:eastAsia="Calibri" w:cs="Times New Roman"/>
                <w:szCs w:val="28"/>
                <w:highlight w:val="yellow"/>
              </w:rPr>
              <w:t>4</w:t>
            </w:r>
          </w:p>
        </w:tc>
      </w:tr>
    </w:tbl>
    <w:p w14:paraId="6BE5B6F2" w14:textId="77777777" w:rsidR="004E44B1" w:rsidRPr="004671C0" w:rsidRDefault="003E149D" w:rsidP="00831EF3">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где:</w:t>
      </w:r>
    </w:p>
    <w:p w14:paraId="66A85B72"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PaO2 в mm Hg и FIO2 в % 0.21 – 1.00.</w:t>
      </w:r>
    </w:p>
    <w:p w14:paraId="63C9163A"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адренергические препараты назначены как минимум на 1 час в дозе мкг на кг в</w:t>
      </w:r>
    </w:p>
    <w:p w14:paraId="3466ABE7"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минуту</w:t>
      </w:r>
    </w:p>
    <w:p w14:paraId="61DD87EB"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0 баллов – норма; 4 балла – наибольшее отклонение от нормального значения</w:t>
      </w:r>
    </w:p>
    <w:p w14:paraId="0AB43BC2"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данные могут собираться и подсчитываться ежедневно</w:t>
      </w:r>
    </w:p>
    <w:p w14:paraId="3F653ED8"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Среднее АД в mm Hg =</w:t>
      </w:r>
    </w:p>
    <w:p w14:paraId="2A28B53E"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((систолическое АД в mm Hg) + (2 * (диастолическое АД в mm Hg))) / 3</w:t>
      </w:r>
    </w:p>
    <w:p w14:paraId="76BDDE04"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Общий балл SOFA = Сумма баллов всех 6 параметров</w:t>
      </w:r>
    </w:p>
    <w:p w14:paraId="6CFB3F21"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Интерпретация:</w:t>
      </w:r>
    </w:p>
    <w:p w14:paraId="7DB1C29B"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минимальный общий балл: 0</w:t>
      </w:r>
    </w:p>
    <w:p w14:paraId="2783AA9F"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максимальный общий балл: 24</w:t>
      </w:r>
    </w:p>
    <w:p w14:paraId="01356869"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чем выше балл, тем больше дисфункция органа.</w:t>
      </w:r>
    </w:p>
    <w:p w14:paraId="78F34507" w14:textId="77777777" w:rsidR="00D85662" w:rsidRPr="004671C0" w:rsidRDefault="00D85662" w:rsidP="00D85662">
      <w:pPr>
        <w:spacing w:line="240" w:lineRule="auto"/>
        <w:contextualSpacing/>
        <w:rPr>
          <w:rFonts w:eastAsia="Calibri" w:cs="Times New Roman"/>
          <w:sz w:val="28"/>
          <w:szCs w:val="28"/>
          <w:highlight w:val="yellow"/>
        </w:rPr>
      </w:pPr>
      <w:r w:rsidRPr="004671C0">
        <w:rPr>
          <w:rFonts w:eastAsia="Calibri" w:cs="Times New Roman"/>
          <w:sz w:val="28"/>
          <w:szCs w:val="28"/>
          <w:highlight w:val="yellow"/>
        </w:rPr>
        <w:t xml:space="preserve">• чем больше общий бал, тем сильнее мультиорганная дисфункция. </w:t>
      </w:r>
    </w:p>
    <w:p w14:paraId="27AC294A" w14:textId="77777777" w:rsidR="004E44B1" w:rsidRPr="004671C0" w:rsidRDefault="00831EF3" w:rsidP="004B4CB1">
      <w:pPr>
        <w:spacing w:after="160" w:line="240" w:lineRule="auto"/>
        <w:contextualSpacing/>
        <w:rPr>
          <w:rFonts w:eastAsia="Calibri" w:cs="Times New Roman"/>
          <w:sz w:val="28"/>
          <w:szCs w:val="28"/>
        </w:rPr>
      </w:pPr>
      <w:r w:rsidRPr="004671C0">
        <w:rPr>
          <w:rFonts w:eastAsia="Calibri" w:cs="Times New Roman"/>
          <w:sz w:val="28"/>
          <w:szCs w:val="28"/>
          <w:highlight w:val="yellow"/>
        </w:rPr>
        <w:t xml:space="preserve">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w:t>
      </w:r>
      <w:r w:rsidRPr="004671C0">
        <w:rPr>
          <w:rFonts w:eastAsia="Calibri" w:cs="Times New Roman"/>
          <w:sz w:val="28"/>
          <w:szCs w:val="28"/>
          <w:highlight w:val="yellow"/>
          <w:lang w:val="en-US"/>
        </w:rPr>
        <w:t>SOFA</w:t>
      </w:r>
      <w:r w:rsidRPr="004671C0">
        <w:rPr>
          <w:rFonts w:eastAsia="Calibri" w:cs="Times New Roman"/>
          <w:sz w:val="28"/>
          <w:szCs w:val="28"/>
          <w:highlight w:val="yellow"/>
        </w:rPr>
        <w:t xml:space="preserve"> не менее 5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tbl>
      <w:tblPr>
        <w:tblStyle w:val="2f4"/>
        <w:tblW w:w="0" w:type="auto"/>
        <w:shd w:val="clear" w:color="auto" w:fill="FFFFFF" w:themeFill="background1"/>
        <w:tblLook w:val="04A0" w:firstRow="1" w:lastRow="0" w:firstColumn="1" w:lastColumn="0" w:noHBand="0" w:noVBand="1"/>
      </w:tblPr>
      <w:tblGrid>
        <w:gridCol w:w="1413"/>
        <w:gridCol w:w="8357"/>
      </w:tblGrid>
      <w:tr w:rsidR="004671C0" w:rsidRPr="004671C0" w14:paraId="4CBE649C" w14:textId="77777777" w:rsidTr="001640EE">
        <w:trPr>
          <w:cantSplit/>
          <w:trHeight w:val="284"/>
          <w:tblHeader/>
        </w:trPr>
        <w:tc>
          <w:tcPr>
            <w:tcW w:w="1413" w:type="dxa"/>
            <w:shd w:val="clear" w:color="auto" w:fill="FFFFFF" w:themeFill="background1"/>
            <w:vAlign w:val="center"/>
          </w:tcPr>
          <w:p w14:paraId="12B8B1C2" w14:textId="77777777" w:rsidR="00831EF3" w:rsidRPr="004671C0" w:rsidRDefault="00831EF3" w:rsidP="008E09DB">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Номер КСГ</w:t>
            </w:r>
          </w:p>
        </w:tc>
        <w:tc>
          <w:tcPr>
            <w:tcW w:w="8357" w:type="dxa"/>
            <w:shd w:val="clear" w:color="auto" w:fill="FFFFFF" w:themeFill="background1"/>
            <w:vAlign w:val="center"/>
          </w:tcPr>
          <w:p w14:paraId="528829F4" w14:textId="77777777" w:rsidR="00831EF3" w:rsidRPr="004671C0" w:rsidRDefault="00831EF3"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Наименование КСГ</w:t>
            </w:r>
          </w:p>
        </w:tc>
      </w:tr>
      <w:tr w:rsidR="004671C0" w:rsidRPr="004671C0" w14:paraId="6C6E3A2E" w14:textId="77777777" w:rsidTr="001640EE">
        <w:trPr>
          <w:cantSplit/>
          <w:trHeight w:val="284"/>
        </w:trPr>
        <w:tc>
          <w:tcPr>
            <w:tcW w:w="1413" w:type="dxa"/>
            <w:shd w:val="clear" w:color="auto" w:fill="FFFFFF" w:themeFill="background1"/>
            <w:vAlign w:val="center"/>
          </w:tcPr>
          <w:p w14:paraId="3F268EE3" w14:textId="77777777" w:rsidR="00831EF3" w:rsidRPr="004671C0" w:rsidRDefault="000E6CA8"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3</w:t>
            </w:r>
          </w:p>
        </w:tc>
        <w:tc>
          <w:tcPr>
            <w:tcW w:w="8357" w:type="dxa"/>
            <w:shd w:val="clear" w:color="auto" w:fill="FFFFFF" w:themeFill="background1"/>
            <w:vAlign w:val="center"/>
          </w:tcPr>
          <w:p w14:paraId="4544689D" w14:textId="77777777" w:rsidR="00831EF3" w:rsidRPr="004671C0" w:rsidRDefault="00831EF3"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Беременность</w:t>
            </w:r>
            <w:r w:rsidR="008E09DB" w:rsidRPr="004671C0">
              <w:rPr>
                <w:rFonts w:eastAsia="Calibri" w:cs="Times New Roman"/>
                <w:szCs w:val="24"/>
                <w:highlight w:val="yellow"/>
                <w:lang w:val="ru-RU"/>
              </w:rPr>
              <w:t xml:space="preserve">, закончившаяся </w:t>
            </w:r>
            <w:r w:rsidR="000E6CA8" w:rsidRPr="004671C0">
              <w:rPr>
                <w:rFonts w:eastAsia="Calibri" w:cs="Times New Roman"/>
                <w:szCs w:val="24"/>
                <w:highlight w:val="yellow"/>
                <w:lang w:val="ru-RU"/>
              </w:rPr>
              <w:t>абортивным исходом</w:t>
            </w:r>
          </w:p>
        </w:tc>
      </w:tr>
      <w:tr w:rsidR="004671C0" w:rsidRPr="004671C0" w14:paraId="2EC246B0" w14:textId="77777777" w:rsidTr="001640EE">
        <w:trPr>
          <w:cantSplit/>
          <w:trHeight w:val="284"/>
        </w:trPr>
        <w:tc>
          <w:tcPr>
            <w:tcW w:w="1413" w:type="dxa"/>
            <w:shd w:val="clear" w:color="auto" w:fill="FFFFFF" w:themeFill="background1"/>
            <w:vAlign w:val="center"/>
          </w:tcPr>
          <w:p w14:paraId="5BBAED2C" w14:textId="77777777" w:rsidR="00831EF3" w:rsidRPr="004671C0" w:rsidRDefault="000E6CA8"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4</w:t>
            </w:r>
          </w:p>
        </w:tc>
        <w:tc>
          <w:tcPr>
            <w:tcW w:w="8357" w:type="dxa"/>
            <w:shd w:val="clear" w:color="auto" w:fill="FFFFFF" w:themeFill="background1"/>
            <w:vAlign w:val="center"/>
          </w:tcPr>
          <w:p w14:paraId="2D299192" w14:textId="77777777" w:rsidR="00831EF3"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Родоразрешение</w:t>
            </w:r>
          </w:p>
        </w:tc>
      </w:tr>
      <w:tr w:rsidR="004671C0" w:rsidRPr="004671C0" w14:paraId="16854152" w14:textId="77777777" w:rsidTr="001640EE">
        <w:trPr>
          <w:cantSplit/>
          <w:trHeight w:val="284"/>
        </w:trPr>
        <w:tc>
          <w:tcPr>
            <w:tcW w:w="1413" w:type="dxa"/>
            <w:shd w:val="clear" w:color="auto" w:fill="FFFFFF" w:themeFill="background1"/>
            <w:vAlign w:val="center"/>
          </w:tcPr>
          <w:p w14:paraId="6E1E8DB3" w14:textId="77777777" w:rsidR="00831EF3"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5</w:t>
            </w:r>
          </w:p>
        </w:tc>
        <w:tc>
          <w:tcPr>
            <w:tcW w:w="8357" w:type="dxa"/>
            <w:shd w:val="clear" w:color="auto" w:fill="FFFFFF" w:themeFill="background1"/>
            <w:vAlign w:val="center"/>
          </w:tcPr>
          <w:p w14:paraId="252EFBF9" w14:textId="77777777" w:rsidR="00831EF3"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Кесарево сечение</w:t>
            </w:r>
          </w:p>
        </w:tc>
      </w:tr>
      <w:tr w:rsidR="004671C0" w:rsidRPr="004671C0" w14:paraId="7ECB1932" w14:textId="77777777" w:rsidTr="001640EE">
        <w:trPr>
          <w:cantSplit/>
          <w:trHeight w:val="284"/>
        </w:trPr>
        <w:tc>
          <w:tcPr>
            <w:tcW w:w="1413" w:type="dxa"/>
            <w:shd w:val="clear" w:color="auto" w:fill="FFFFFF" w:themeFill="background1"/>
            <w:vAlign w:val="center"/>
          </w:tcPr>
          <w:p w14:paraId="1127B3AB" w14:textId="77777777" w:rsidR="000E6CA8"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58</w:t>
            </w:r>
          </w:p>
        </w:tc>
        <w:tc>
          <w:tcPr>
            <w:tcW w:w="8357" w:type="dxa"/>
            <w:shd w:val="clear" w:color="auto" w:fill="FFFFFF" w:themeFill="background1"/>
            <w:vAlign w:val="center"/>
          </w:tcPr>
          <w:p w14:paraId="3B246889" w14:textId="77777777" w:rsidR="000E6CA8"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Вирусный гепатит острый</w:t>
            </w:r>
          </w:p>
        </w:tc>
      </w:tr>
      <w:tr w:rsidR="004671C0" w:rsidRPr="004671C0" w14:paraId="51F52F1C" w14:textId="77777777" w:rsidTr="001640EE">
        <w:trPr>
          <w:cantSplit/>
          <w:trHeight w:val="284"/>
        </w:trPr>
        <w:tc>
          <w:tcPr>
            <w:tcW w:w="1413" w:type="dxa"/>
            <w:shd w:val="clear" w:color="auto" w:fill="FFFFFF" w:themeFill="background1"/>
            <w:vAlign w:val="center"/>
          </w:tcPr>
          <w:p w14:paraId="509293AA" w14:textId="77777777" w:rsidR="000E6CA8"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67</w:t>
            </w:r>
          </w:p>
        </w:tc>
        <w:tc>
          <w:tcPr>
            <w:tcW w:w="8357" w:type="dxa"/>
            <w:shd w:val="clear" w:color="auto" w:fill="FFFFFF" w:themeFill="background1"/>
            <w:vAlign w:val="center"/>
          </w:tcPr>
          <w:p w14:paraId="2237CE61" w14:textId="77777777" w:rsidR="000E6CA8"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Грипп, вирус гриппа идентифицирован</w:t>
            </w:r>
          </w:p>
        </w:tc>
      </w:tr>
      <w:tr w:rsidR="004671C0" w:rsidRPr="004671C0" w14:paraId="49654E06" w14:textId="77777777" w:rsidTr="001640EE">
        <w:trPr>
          <w:cantSplit/>
          <w:trHeight w:val="284"/>
        </w:trPr>
        <w:tc>
          <w:tcPr>
            <w:tcW w:w="1413" w:type="dxa"/>
            <w:shd w:val="clear" w:color="auto" w:fill="FFFFFF" w:themeFill="background1"/>
            <w:vAlign w:val="center"/>
          </w:tcPr>
          <w:p w14:paraId="461D3723" w14:textId="77777777" w:rsidR="001640EE"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lastRenderedPageBreak/>
              <w:t>100</w:t>
            </w:r>
          </w:p>
        </w:tc>
        <w:tc>
          <w:tcPr>
            <w:tcW w:w="8357" w:type="dxa"/>
            <w:shd w:val="clear" w:color="auto" w:fill="FFFFFF" w:themeFill="background1"/>
            <w:vAlign w:val="center"/>
          </w:tcPr>
          <w:p w14:paraId="69D91E1E" w14:textId="77777777" w:rsidR="001640EE" w:rsidRPr="004671C0" w:rsidRDefault="001640EE" w:rsidP="008E09DB">
            <w:pPr>
              <w:spacing w:line="240" w:lineRule="auto"/>
              <w:ind w:firstLine="0"/>
              <w:rPr>
                <w:rFonts w:eastAsia="Calibri" w:cs="Times New Roman"/>
                <w:szCs w:val="24"/>
                <w:highlight w:val="yellow"/>
              </w:rPr>
            </w:pPr>
            <w:r w:rsidRPr="004671C0">
              <w:rPr>
                <w:rFonts w:eastAsia="Calibri" w:cs="Times New Roman"/>
                <w:szCs w:val="24"/>
                <w:highlight w:val="yellow"/>
                <w:lang w:val="ru-RU"/>
              </w:rPr>
              <w:t>Переломы черепа, внутричерепная травма</w:t>
            </w:r>
          </w:p>
        </w:tc>
      </w:tr>
      <w:tr w:rsidR="004671C0" w:rsidRPr="004671C0" w14:paraId="10C206A9" w14:textId="77777777" w:rsidTr="001640EE">
        <w:trPr>
          <w:cantSplit/>
          <w:trHeight w:val="284"/>
        </w:trPr>
        <w:tc>
          <w:tcPr>
            <w:tcW w:w="1413" w:type="dxa"/>
            <w:shd w:val="clear" w:color="auto" w:fill="FFFFFF" w:themeFill="background1"/>
            <w:vAlign w:val="center"/>
          </w:tcPr>
          <w:p w14:paraId="4E6F0FF3" w14:textId="77777777" w:rsidR="000E6CA8"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102</w:t>
            </w:r>
          </w:p>
        </w:tc>
        <w:tc>
          <w:tcPr>
            <w:tcW w:w="8357" w:type="dxa"/>
            <w:shd w:val="clear" w:color="auto" w:fill="FFFFFF" w:themeFill="background1"/>
            <w:vAlign w:val="center"/>
          </w:tcPr>
          <w:p w14:paraId="15C3B9F7" w14:textId="77777777" w:rsidR="000E6CA8"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Операции на центральной нервной системе и головном мозге (уровень 2)</w:t>
            </w:r>
          </w:p>
        </w:tc>
      </w:tr>
      <w:tr w:rsidR="004671C0" w:rsidRPr="004671C0" w14:paraId="6269D85C" w14:textId="77777777" w:rsidTr="001640EE">
        <w:trPr>
          <w:cantSplit/>
          <w:trHeight w:val="284"/>
        </w:trPr>
        <w:tc>
          <w:tcPr>
            <w:tcW w:w="1413" w:type="dxa"/>
            <w:shd w:val="clear" w:color="auto" w:fill="FFFFFF" w:themeFill="background1"/>
            <w:vAlign w:val="center"/>
          </w:tcPr>
          <w:p w14:paraId="7E863145" w14:textId="77777777" w:rsidR="000E6CA8"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188</w:t>
            </w:r>
          </w:p>
        </w:tc>
        <w:tc>
          <w:tcPr>
            <w:tcW w:w="8357" w:type="dxa"/>
            <w:shd w:val="clear" w:color="auto" w:fill="FFFFFF" w:themeFill="background1"/>
            <w:vAlign w:val="center"/>
          </w:tcPr>
          <w:p w14:paraId="7D1D26E3" w14:textId="77777777" w:rsidR="000E6CA8"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Пневмония, плеврит и другие болезни плевры</w:t>
            </w:r>
          </w:p>
        </w:tc>
      </w:tr>
      <w:tr w:rsidR="004671C0" w:rsidRPr="004671C0" w14:paraId="7EB32A3D" w14:textId="77777777" w:rsidTr="001640EE">
        <w:trPr>
          <w:cantSplit/>
          <w:trHeight w:val="284"/>
        </w:trPr>
        <w:tc>
          <w:tcPr>
            <w:tcW w:w="1413" w:type="dxa"/>
            <w:shd w:val="clear" w:color="auto" w:fill="FFFFFF" w:themeFill="background1"/>
            <w:vAlign w:val="center"/>
          </w:tcPr>
          <w:p w14:paraId="119E320B" w14:textId="77777777" w:rsidR="000E6CA8" w:rsidRPr="004671C0" w:rsidRDefault="001640EE" w:rsidP="001640EE">
            <w:pPr>
              <w:spacing w:line="240" w:lineRule="auto"/>
              <w:ind w:firstLine="0"/>
              <w:jc w:val="center"/>
              <w:rPr>
                <w:rFonts w:eastAsia="Calibri" w:cs="Times New Roman"/>
                <w:szCs w:val="24"/>
                <w:highlight w:val="yellow"/>
                <w:lang w:val="ru-RU"/>
              </w:rPr>
            </w:pPr>
            <w:r w:rsidRPr="004671C0">
              <w:rPr>
                <w:rFonts w:eastAsia="Calibri" w:cs="Times New Roman"/>
                <w:szCs w:val="24"/>
                <w:highlight w:val="yellow"/>
                <w:lang w:val="ru-RU"/>
              </w:rPr>
              <w:t>233</w:t>
            </w:r>
          </w:p>
        </w:tc>
        <w:tc>
          <w:tcPr>
            <w:tcW w:w="8357" w:type="dxa"/>
            <w:shd w:val="clear" w:color="auto" w:fill="FFFFFF" w:themeFill="background1"/>
            <w:vAlign w:val="center"/>
          </w:tcPr>
          <w:p w14:paraId="7CF283B1" w14:textId="77777777" w:rsidR="000E6CA8" w:rsidRPr="004671C0" w:rsidRDefault="000E6CA8" w:rsidP="008E09DB">
            <w:pPr>
              <w:spacing w:line="240" w:lineRule="auto"/>
              <w:ind w:firstLine="0"/>
              <w:rPr>
                <w:rFonts w:eastAsia="Calibri" w:cs="Times New Roman"/>
                <w:szCs w:val="24"/>
                <w:highlight w:val="yellow"/>
                <w:lang w:val="ru-RU"/>
              </w:rPr>
            </w:pPr>
            <w:r w:rsidRPr="004671C0">
              <w:rPr>
                <w:rFonts w:eastAsia="Calibri" w:cs="Times New Roman"/>
                <w:szCs w:val="24"/>
                <w:highlight w:val="yellow"/>
                <w:lang w:val="ru-RU"/>
              </w:rPr>
              <w:t>Тяжелая множественная и сочетанная травма (политравма)</w:t>
            </w:r>
          </w:p>
        </w:tc>
      </w:tr>
    </w:tbl>
    <w:p w14:paraId="3A6859A0" w14:textId="77777777" w:rsidR="00831EF3" w:rsidRPr="004671C0" w:rsidRDefault="00DC18E9" w:rsidP="004B4CB1">
      <w:pPr>
        <w:spacing w:after="160" w:line="240" w:lineRule="auto"/>
        <w:contextualSpacing/>
        <w:rPr>
          <w:rFonts w:eastAsia="Calibri" w:cs="Times New Roman"/>
          <w:sz w:val="28"/>
          <w:szCs w:val="28"/>
        </w:rPr>
      </w:pPr>
      <w:r w:rsidRPr="004671C0">
        <w:rPr>
          <w:rFonts w:eastAsia="Calibri" w:cs="Times New Roman"/>
          <w:sz w:val="28"/>
          <w:szCs w:val="28"/>
          <w:highlight w:val="yellow"/>
        </w:rPr>
        <w:t xml:space="preserve">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w:t>
      </w:r>
      <w:r w:rsidR="00AF08D2" w:rsidRPr="004671C0">
        <w:rPr>
          <w:rFonts w:eastAsia="Calibri" w:cs="Times New Roman"/>
          <w:sz w:val="28"/>
          <w:szCs w:val="28"/>
          <w:highlight w:val="yellow"/>
        </w:rPr>
        <w:t>МКБ-10 (</w:t>
      </w:r>
      <w:r w:rsidRPr="004671C0">
        <w:rPr>
          <w:rFonts w:eastAsia="Calibri" w:cs="Times New Roman"/>
          <w:sz w:val="28"/>
          <w:szCs w:val="28"/>
          <w:highlight w:val="yellow"/>
        </w:rPr>
        <w:t>основно</w:t>
      </w:r>
      <w:r w:rsidR="00AF08D2" w:rsidRPr="004671C0">
        <w:rPr>
          <w:rFonts w:eastAsia="Calibri" w:cs="Times New Roman"/>
          <w:sz w:val="28"/>
          <w:szCs w:val="28"/>
          <w:highlight w:val="yellow"/>
        </w:rPr>
        <w:t>е</w:t>
      </w:r>
      <w:r w:rsidRPr="004671C0">
        <w:rPr>
          <w:rFonts w:eastAsia="Calibri" w:cs="Times New Roman"/>
          <w:sz w:val="28"/>
          <w:szCs w:val="28"/>
          <w:highlight w:val="yellow"/>
        </w:rPr>
        <w:t xml:space="preserve"> заболевани</w:t>
      </w:r>
      <w:r w:rsidR="00AF08D2" w:rsidRPr="004671C0">
        <w:rPr>
          <w:rFonts w:eastAsia="Calibri" w:cs="Times New Roman"/>
          <w:sz w:val="28"/>
          <w:szCs w:val="28"/>
          <w:highlight w:val="yellow"/>
        </w:rPr>
        <w:t>е)</w:t>
      </w:r>
      <w:r w:rsidRPr="004671C0">
        <w:rPr>
          <w:rFonts w:eastAsia="Calibri" w:cs="Times New Roman"/>
          <w:sz w:val="28"/>
          <w:szCs w:val="28"/>
          <w:highlight w:val="yellow"/>
        </w:rPr>
        <w:t xml:space="preserve"> и коду дополнительного классификационного критерия «</w:t>
      </w:r>
      <w:r w:rsidRPr="004671C0">
        <w:rPr>
          <w:rFonts w:eastAsia="Calibri" w:cs="Times New Roman"/>
          <w:sz w:val="28"/>
          <w:szCs w:val="28"/>
          <w:highlight w:val="yellow"/>
          <w:lang w:val="en-US"/>
        </w:rPr>
        <w:t>it</w:t>
      </w:r>
      <w:r w:rsidRPr="004671C0">
        <w:rPr>
          <w:rFonts w:eastAsia="Calibri" w:cs="Times New Roman"/>
          <w:sz w:val="28"/>
          <w:szCs w:val="28"/>
          <w:highlight w:val="yellow"/>
        </w:rPr>
        <w:t>2»</w:t>
      </w:r>
      <w:r w:rsidR="00AF08D2" w:rsidRPr="004671C0">
        <w:rPr>
          <w:rFonts w:eastAsia="Calibri" w:cs="Times New Roman"/>
          <w:sz w:val="28"/>
          <w:szCs w:val="28"/>
          <w:highlight w:val="yellow"/>
        </w:rPr>
        <w:t>, означающего непрерывное проведение искусственной вентиляции легких в течение 480 часов и более.</w:t>
      </w:r>
    </w:p>
    <w:p w14:paraId="50432584" w14:textId="77777777" w:rsidR="00B326D8" w:rsidRPr="004671C0" w:rsidRDefault="00B326D8" w:rsidP="000A08E2">
      <w:pPr>
        <w:pStyle w:val="2"/>
      </w:pPr>
      <w:r w:rsidRPr="004671C0">
        <w:rPr>
          <w:highlight w:val="yellow"/>
        </w:rPr>
        <w:t>9.16. Особенности формирования КСГ по профилю «Офтальмология»</w:t>
      </w:r>
      <w:r w:rsidRPr="004671C0">
        <w:t xml:space="preserve"> </w:t>
      </w:r>
    </w:p>
    <w:p w14:paraId="3B03235A" w14:textId="77777777" w:rsidR="00B326D8" w:rsidRPr="004671C0" w:rsidRDefault="00B326D8" w:rsidP="00B326D8">
      <w:pPr>
        <w:spacing w:after="160" w:line="240" w:lineRule="auto"/>
        <w:contextualSpacing/>
        <w:rPr>
          <w:rFonts w:eastAsia="Calibri" w:cs="Times New Roman"/>
          <w:sz w:val="28"/>
          <w:szCs w:val="28"/>
          <w:highlight w:val="yellow"/>
        </w:rPr>
      </w:pPr>
      <w:r w:rsidRPr="004671C0">
        <w:rPr>
          <w:rFonts w:eastAsia="Calibri" w:cs="Times New Roman"/>
          <w:sz w:val="28"/>
          <w:szCs w:val="28"/>
          <w:highlight w:val="yellow"/>
        </w:rPr>
        <w:t xml:space="preserve">Выполнение косметических процедур, </w:t>
      </w:r>
      <w:r w:rsidR="00B57447" w:rsidRPr="004671C0">
        <w:rPr>
          <w:rFonts w:eastAsia="Calibri" w:cs="Times New Roman"/>
          <w:sz w:val="28"/>
          <w:szCs w:val="28"/>
          <w:highlight w:val="yellow"/>
        </w:rPr>
        <w:t>за счет средств обязательного медицинского страхования не осуществляется. В связи с этим оплата по КСГ услуг</w:t>
      </w:r>
      <w:r w:rsidR="00D50B3B" w:rsidRPr="004671C0">
        <w:rPr>
          <w:rFonts w:eastAsia="Calibri" w:cs="Times New Roman"/>
          <w:sz w:val="28"/>
          <w:szCs w:val="28"/>
          <w:highlight w:val="yellow"/>
        </w:rPr>
        <w:t>и</w:t>
      </w:r>
      <w:r w:rsidR="00B57447" w:rsidRPr="004671C0">
        <w:rPr>
          <w:rFonts w:eastAsia="Calibri" w:cs="Times New Roman"/>
          <w:sz w:val="28"/>
          <w:szCs w:val="28"/>
          <w:highlight w:val="yellow"/>
        </w:rPr>
        <w:t xml:space="preserve"> A16.26.046.001 </w:t>
      </w:r>
      <w:r w:rsidR="000A08E2" w:rsidRPr="004671C0">
        <w:rPr>
          <w:rFonts w:eastAsia="Calibri" w:cs="Times New Roman"/>
          <w:sz w:val="28"/>
          <w:szCs w:val="28"/>
          <w:highlight w:val="yellow"/>
        </w:rPr>
        <w:t>«</w:t>
      </w:r>
      <w:r w:rsidR="00B57447" w:rsidRPr="004671C0">
        <w:rPr>
          <w:rFonts w:eastAsia="Calibri" w:cs="Times New Roman"/>
          <w:sz w:val="28"/>
          <w:szCs w:val="28"/>
          <w:highlight w:val="yellow"/>
        </w:rPr>
        <w:t>Эксимерлазерная фототерапевтическая кератэктомия</w:t>
      </w:r>
      <w:r w:rsidR="000A08E2" w:rsidRPr="004671C0">
        <w:rPr>
          <w:rFonts w:eastAsia="Calibri" w:cs="Times New Roman"/>
          <w:sz w:val="28"/>
          <w:szCs w:val="28"/>
          <w:highlight w:val="yellow"/>
        </w:rPr>
        <w:t>»</w:t>
      </w:r>
      <w:r w:rsidR="00B57447" w:rsidRPr="004671C0">
        <w:rPr>
          <w:rFonts w:eastAsia="Calibri" w:cs="Times New Roman"/>
          <w:sz w:val="28"/>
          <w:szCs w:val="28"/>
          <w:highlight w:val="yellow"/>
        </w:rPr>
        <w:t xml:space="preserve"> осуществляется только при </w:t>
      </w:r>
      <w:r w:rsidR="00D50B3B" w:rsidRPr="004671C0">
        <w:rPr>
          <w:rFonts w:eastAsia="Calibri" w:cs="Times New Roman"/>
          <w:sz w:val="28"/>
          <w:szCs w:val="28"/>
          <w:highlight w:val="yellow"/>
        </w:rPr>
        <w:t xml:space="preserve">лечении язвы роговицы и кератитов в случае </w:t>
      </w:r>
      <w:r w:rsidR="00B57447" w:rsidRPr="004671C0">
        <w:rPr>
          <w:rFonts w:eastAsia="Calibri" w:cs="Times New Roman"/>
          <w:sz w:val="28"/>
          <w:szCs w:val="28"/>
          <w:highlight w:val="yellow"/>
        </w:rPr>
        <w:t>невозможности коррекции миопии, гиперметропии или астигматизма очками и линзами</w:t>
      </w:r>
      <w:r w:rsidR="00D50B3B" w:rsidRPr="004671C0">
        <w:rPr>
          <w:rFonts w:eastAsia="Calibri" w:cs="Times New Roman"/>
          <w:sz w:val="28"/>
          <w:szCs w:val="28"/>
          <w:highlight w:val="yellow"/>
        </w:rPr>
        <w:t xml:space="preserve">, услуги A16.26.046.002 </w:t>
      </w:r>
      <w:r w:rsidR="000A08E2" w:rsidRPr="004671C0">
        <w:rPr>
          <w:rFonts w:eastAsia="Calibri" w:cs="Times New Roman"/>
          <w:sz w:val="28"/>
          <w:szCs w:val="28"/>
          <w:highlight w:val="yellow"/>
        </w:rPr>
        <w:t>«</w:t>
      </w:r>
      <w:r w:rsidR="00D50B3B" w:rsidRPr="004671C0">
        <w:rPr>
          <w:rFonts w:eastAsia="Calibri" w:cs="Times New Roman"/>
          <w:sz w:val="28"/>
          <w:szCs w:val="28"/>
          <w:highlight w:val="yellow"/>
        </w:rPr>
        <w:t>Эксимерлазерная фоторефракционная кератэктомия</w:t>
      </w:r>
      <w:r w:rsidR="000A08E2" w:rsidRPr="004671C0">
        <w:rPr>
          <w:rFonts w:eastAsia="Calibri" w:cs="Times New Roman"/>
          <w:sz w:val="28"/>
          <w:szCs w:val="28"/>
          <w:highlight w:val="yellow"/>
        </w:rPr>
        <w:t>»</w:t>
      </w:r>
      <w:r w:rsidR="00D50B3B" w:rsidRPr="004671C0">
        <w:rPr>
          <w:rFonts w:eastAsia="Calibri" w:cs="Times New Roman"/>
          <w:sz w:val="28"/>
          <w:szCs w:val="28"/>
          <w:highlight w:val="yellow"/>
        </w:rPr>
        <w:t xml:space="preserve"> – при коррекции посттравматического астигматизма в случае невозможности коррекции очками и линзами.</w:t>
      </w:r>
      <w:r w:rsidR="00D85662" w:rsidRPr="004671C0">
        <w:rPr>
          <w:rFonts w:eastAsia="Calibri" w:cs="Times New Roman"/>
          <w:sz w:val="28"/>
          <w:szCs w:val="28"/>
          <w:highlight w:val="yellow"/>
        </w:rPr>
        <w:t xml:space="preserve"> </w:t>
      </w:r>
    </w:p>
    <w:p w14:paraId="02700AD7" w14:textId="77777777" w:rsidR="00D85662" w:rsidRPr="004671C0" w:rsidRDefault="00D85662" w:rsidP="00D85662">
      <w:pPr>
        <w:autoSpaceDE w:val="0"/>
        <w:autoSpaceDN w:val="0"/>
        <w:adjustRightInd w:val="0"/>
        <w:spacing w:line="240" w:lineRule="auto"/>
        <w:ind w:firstLine="540"/>
        <w:rPr>
          <w:rFonts w:cs="Times New Roman"/>
          <w:sz w:val="28"/>
          <w:szCs w:val="28"/>
        </w:rPr>
      </w:pPr>
      <w:r w:rsidRPr="004671C0">
        <w:rPr>
          <w:rFonts w:eastAsia="Calibri" w:cs="Times New Roman"/>
          <w:sz w:val="28"/>
          <w:szCs w:val="28"/>
          <w:highlight w:val="yellow"/>
        </w:rPr>
        <w:t xml:space="preserve">Выявление данных случаев необходимо осуществлять в рамках проведения </w:t>
      </w:r>
      <w:r w:rsidRPr="004671C0">
        <w:rPr>
          <w:rFonts w:cs="Times New Roman"/>
          <w:sz w:val="28"/>
          <w:szCs w:val="28"/>
          <w:highlight w:val="yellow"/>
        </w:rPr>
        <w:t>контроля объемов, сроков, качества и условий предоставления медицинской помощи в системе обязательного медицинского страхования.</w:t>
      </w:r>
    </w:p>
    <w:p w14:paraId="1F5C9719" w14:textId="77777777" w:rsidR="00D85662" w:rsidRPr="004671C0" w:rsidRDefault="00D85662" w:rsidP="00D85662">
      <w:pPr>
        <w:autoSpaceDE w:val="0"/>
        <w:autoSpaceDN w:val="0"/>
        <w:adjustRightInd w:val="0"/>
        <w:spacing w:line="240" w:lineRule="auto"/>
        <w:ind w:firstLine="540"/>
        <w:rPr>
          <w:rFonts w:eastAsia="Calibri" w:cs="Times New Roman"/>
          <w:sz w:val="28"/>
          <w:szCs w:val="28"/>
          <w:highlight w:val="yellow"/>
        </w:rPr>
      </w:pPr>
    </w:p>
    <w:p w14:paraId="3E1D6E61" w14:textId="77777777" w:rsidR="00087025" w:rsidRPr="004671C0" w:rsidRDefault="00B72A02" w:rsidP="000A08E2">
      <w:pPr>
        <w:pStyle w:val="2"/>
      </w:pPr>
      <w:r w:rsidRPr="004671C0">
        <w:rPr>
          <w:highlight w:val="yellow"/>
        </w:rPr>
        <w:t>9.1</w:t>
      </w:r>
      <w:r w:rsidR="00B326D8" w:rsidRPr="004671C0">
        <w:rPr>
          <w:highlight w:val="yellow"/>
        </w:rPr>
        <w:t>7</w:t>
      </w:r>
      <w:r w:rsidRPr="004671C0">
        <w:rPr>
          <w:highlight w:val="yellow"/>
        </w:rPr>
        <w:t xml:space="preserve">. </w:t>
      </w:r>
      <w:r w:rsidR="00087025" w:rsidRPr="004671C0">
        <w:t xml:space="preserve">Оплата медицинской помощи с применением методов диализа </w:t>
      </w:r>
    </w:p>
    <w:p w14:paraId="0A2056FC" w14:textId="77777777" w:rsidR="00087025" w:rsidRPr="004671C0" w:rsidRDefault="00087025" w:rsidP="00731942">
      <w:pPr>
        <w:spacing w:line="228" w:lineRule="auto"/>
        <w:rPr>
          <w:rFonts w:eastAsia="Calibri" w:cs="Times New Roman"/>
          <w:sz w:val="28"/>
          <w:szCs w:val="28"/>
        </w:rPr>
      </w:pPr>
      <w:r w:rsidRPr="004671C0">
        <w:rPr>
          <w:rFonts w:eastAsia="Calibri" w:cs="Times New Roman"/>
          <w:sz w:val="28"/>
          <w:szCs w:val="28"/>
        </w:rPr>
        <w:t xml:space="preserve">Учитывая особенности оказания,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и </w:t>
      </w:r>
      <w:r w:rsidR="00F60223" w:rsidRPr="004671C0">
        <w:rPr>
          <w:rFonts w:eastAsia="Calibri" w:cs="Times New Roman"/>
          <w:sz w:val="28"/>
          <w:szCs w:val="28"/>
        </w:rPr>
        <w:t>в условиях дневного стационара,</w:t>
      </w:r>
      <w:r w:rsidRPr="004671C0">
        <w:rPr>
          <w:rFonts w:eastAsia="Calibri" w:cs="Times New Roman"/>
          <w:sz w:val="28"/>
          <w:szCs w:val="28"/>
        </w:rPr>
        <w:t xml:space="preserve"> применяется способ оплаты медицинской помощи за услугу. При этом дневной стационар может являться структурным подразделением медицинской организации (ее структурного подразделения), оказывающей первичную специализированную медико-санитарную или специализированную</w:t>
      </w:r>
      <w:r w:rsidRPr="004671C0">
        <w:rPr>
          <w:rFonts w:eastAsia="Calibri" w:cs="Times New Roman"/>
          <w:noProof/>
          <w:sz w:val="28"/>
          <w:szCs w:val="28"/>
        </w:rPr>
        <w:t xml:space="preserve"> медицинскую </w:t>
      </w:r>
      <w:r w:rsidRPr="004671C0">
        <w:rPr>
          <w:rFonts w:eastAsia="Calibri" w:cs="Times New Roman"/>
          <w:sz w:val="28"/>
          <w:szCs w:val="28"/>
        </w:rPr>
        <w:t>помощь</w:t>
      </w:r>
      <w:r w:rsidRPr="004671C0">
        <w:rPr>
          <w:rFonts w:eastAsia="Calibri" w:cs="Times New Roman"/>
          <w:noProof/>
          <w:sz w:val="28"/>
          <w:szCs w:val="28"/>
        </w:rPr>
        <w:t xml:space="preserve">. </w:t>
      </w:r>
      <w:r w:rsidRPr="004671C0">
        <w:rPr>
          <w:rFonts w:eastAsia="Calibri" w:cs="Times New Roman"/>
          <w:sz w:val="28"/>
          <w:szCs w:val="28"/>
        </w:rPr>
        <w:t xml:space="preserve">Консервативное лечение хронических болезней почек и их осложнений проводится в условиях стационара и дневного стационара, острого почечного повреждения только в условиях стационара. При этом, при необходимости, стоимость услуги диализа с учетом их фактического выполненного количества, является составным компонентом оплаты случая лечения, применяемым дополнительно к оплате по КСГ </w:t>
      </w:r>
      <w:r w:rsidR="002C732E" w:rsidRPr="004671C0">
        <w:rPr>
          <w:rFonts w:eastAsia="Calibri" w:cs="Times New Roman"/>
          <w:sz w:val="28"/>
          <w:szCs w:val="28"/>
        </w:rPr>
        <w:t>в рамках одного случая лечения.</w:t>
      </w:r>
    </w:p>
    <w:p w14:paraId="15B5A990"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Пример в условиях стационара:</w:t>
      </w:r>
    </w:p>
    <w:p w14:paraId="7536ACA3" w14:textId="77777777" w:rsidR="00087025" w:rsidRPr="004671C0" w:rsidRDefault="00087025" w:rsidP="00AB677E">
      <w:pPr>
        <w:spacing w:line="240" w:lineRule="auto"/>
        <w:ind w:firstLine="708"/>
        <w:rPr>
          <w:rFonts w:eastAsia="Times New Roman" w:cs="Times New Roman"/>
          <w:sz w:val="28"/>
          <w:szCs w:val="28"/>
          <w:lang w:eastAsia="ru-RU"/>
        </w:rPr>
      </w:pPr>
      <w:r w:rsidRPr="004671C0">
        <w:rPr>
          <w:rFonts w:eastAsia="Times New Roman" w:cs="Times New Roman"/>
          <w:sz w:val="28"/>
          <w:szCs w:val="28"/>
          <w:lang w:eastAsia="ru-RU"/>
        </w:rPr>
        <w:t xml:space="preserve">КСГ </w:t>
      </w:r>
      <w:r w:rsidRPr="004671C0">
        <w:rPr>
          <w:rFonts w:eastAsia="Times New Roman" w:cs="Times New Roman"/>
          <w:sz w:val="28"/>
          <w:szCs w:val="28"/>
          <w:highlight w:val="yellow"/>
          <w:lang w:eastAsia="ru-RU"/>
        </w:rPr>
        <w:t>11</w:t>
      </w:r>
      <w:r w:rsidR="002C732E" w:rsidRPr="004671C0">
        <w:rPr>
          <w:rFonts w:eastAsia="Times New Roman" w:cs="Times New Roman"/>
          <w:sz w:val="28"/>
          <w:szCs w:val="28"/>
          <w:highlight w:val="yellow"/>
          <w:lang w:eastAsia="ru-RU"/>
        </w:rPr>
        <w:t>5</w:t>
      </w:r>
      <w:r w:rsidRPr="004671C0">
        <w:rPr>
          <w:rFonts w:eastAsia="Times New Roman" w:cs="Times New Roman"/>
          <w:sz w:val="28"/>
          <w:szCs w:val="28"/>
          <w:lang w:eastAsia="ru-RU"/>
        </w:rPr>
        <w:t xml:space="preserve"> в усл</w:t>
      </w:r>
      <w:r w:rsidR="002C732E" w:rsidRPr="004671C0">
        <w:rPr>
          <w:rFonts w:eastAsia="Times New Roman" w:cs="Times New Roman"/>
          <w:sz w:val="28"/>
          <w:szCs w:val="28"/>
          <w:lang w:eastAsia="ru-RU"/>
        </w:rPr>
        <w:t xml:space="preserve">овиях </w:t>
      </w:r>
      <w:r w:rsidR="002C732E" w:rsidRPr="004671C0">
        <w:rPr>
          <w:rFonts w:eastAsia="Times New Roman" w:cs="Times New Roman"/>
          <w:sz w:val="28"/>
          <w:szCs w:val="28"/>
          <w:highlight w:val="yellow"/>
          <w:lang w:eastAsia="ru-RU"/>
        </w:rPr>
        <w:t>круглосуточного</w:t>
      </w:r>
      <w:r w:rsidR="002C732E" w:rsidRPr="004671C0">
        <w:rPr>
          <w:rFonts w:eastAsia="Times New Roman" w:cs="Times New Roman"/>
          <w:sz w:val="28"/>
          <w:szCs w:val="28"/>
          <w:lang w:eastAsia="ru-RU"/>
        </w:rPr>
        <w:t xml:space="preserve"> стационара </w:t>
      </w:r>
      <w:r w:rsidR="002C732E" w:rsidRPr="004671C0">
        <w:rPr>
          <w:rFonts w:eastAsia="Times New Roman" w:cs="Times New Roman"/>
          <w:sz w:val="28"/>
          <w:szCs w:val="28"/>
          <w:highlight w:val="yellow"/>
          <w:lang w:eastAsia="ru-RU"/>
        </w:rPr>
        <w:t>«</w:t>
      </w:r>
      <w:r w:rsidR="002C732E" w:rsidRPr="004671C0">
        <w:rPr>
          <w:rFonts w:eastAsia="Times New Roman" w:cs="Times New Roman"/>
          <w:sz w:val="28"/>
          <w:szCs w:val="28"/>
          <w:lang w:eastAsia="ru-RU"/>
        </w:rPr>
        <w:t>Формирование,</w:t>
      </w:r>
      <w:r w:rsidRPr="004671C0">
        <w:rPr>
          <w:rFonts w:eastAsia="Times New Roman" w:cs="Times New Roman"/>
          <w:sz w:val="28"/>
          <w:szCs w:val="28"/>
          <w:lang w:eastAsia="ru-RU"/>
        </w:rPr>
        <w:t xml:space="preserve"> имплантация, реконструкция, удаление, смена доступа для диализа</w:t>
      </w:r>
      <w:r w:rsidR="002C732E" w:rsidRPr="004671C0">
        <w:rPr>
          <w:rFonts w:eastAsia="Times New Roman" w:cs="Times New Roman"/>
          <w:sz w:val="28"/>
          <w:szCs w:val="28"/>
          <w:highlight w:val="yellow"/>
          <w:lang w:eastAsia="ru-RU"/>
        </w:rPr>
        <w:t>»</w:t>
      </w:r>
      <w:r w:rsidRPr="004671C0">
        <w:rPr>
          <w:rFonts w:eastAsia="Times New Roman" w:cs="Times New Roman"/>
          <w:sz w:val="28"/>
          <w:szCs w:val="28"/>
          <w:lang w:eastAsia="ru-RU"/>
        </w:rPr>
        <w:t>. Группа формируется исходя из соответствующих кодов МКБ-10 и кодов номенклатуры, обозначающих выполнение услуг, обеспечивающих доступ для диализа.</w:t>
      </w:r>
    </w:p>
    <w:p w14:paraId="4D89D350"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lastRenderedPageBreak/>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w:t>
      </w:r>
      <w:r w:rsidR="00590104" w:rsidRPr="004671C0">
        <w:rPr>
          <w:rFonts w:eastAsia="Calibri" w:cs="Times New Roman"/>
          <w:sz w:val="28"/>
          <w:szCs w:val="28"/>
        </w:rPr>
        <w:t>Р</w:t>
      </w:r>
      <w:r w:rsidRPr="004671C0">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B7C85B2" w14:textId="77777777" w:rsidR="000A08E2" w:rsidRPr="004671C0" w:rsidRDefault="00087025" w:rsidP="00AB677E">
      <w:pPr>
        <w:spacing w:line="240" w:lineRule="auto"/>
        <w:ind w:firstLine="708"/>
        <w:rPr>
          <w:rFonts w:eastAsia="Times New Roman" w:cs="Times New Roman"/>
          <w:sz w:val="28"/>
          <w:szCs w:val="28"/>
          <w:lang w:eastAsia="ru-RU"/>
        </w:rPr>
      </w:pPr>
      <w:r w:rsidRPr="004671C0">
        <w:rPr>
          <w:rFonts w:eastAsia="Times New Roman" w:cs="Times New Roman"/>
          <w:sz w:val="28"/>
          <w:szCs w:val="28"/>
          <w:lang w:eastAsia="ru-RU"/>
        </w:rPr>
        <w:t xml:space="preserve">КСГ </w:t>
      </w:r>
      <w:r w:rsidRPr="004671C0">
        <w:rPr>
          <w:rFonts w:eastAsia="Times New Roman" w:cs="Times New Roman"/>
          <w:sz w:val="28"/>
          <w:szCs w:val="28"/>
          <w:highlight w:val="yellow"/>
          <w:lang w:eastAsia="ru-RU"/>
        </w:rPr>
        <w:t>11</w:t>
      </w:r>
      <w:r w:rsidR="002C732E" w:rsidRPr="004671C0">
        <w:rPr>
          <w:rFonts w:eastAsia="Times New Roman" w:cs="Times New Roman"/>
          <w:sz w:val="28"/>
          <w:szCs w:val="28"/>
          <w:highlight w:val="yellow"/>
          <w:lang w:eastAsia="ru-RU"/>
        </w:rPr>
        <w:t>4</w:t>
      </w:r>
      <w:r w:rsidRPr="004671C0">
        <w:rPr>
          <w:rFonts w:eastAsia="Times New Roman" w:cs="Times New Roman"/>
          <w:sz w:val="28"/>
          <w:szCs w:val="28"/>
          <w:lang w:eastAsia="ru-RU"/>
        </w:rPr>
        <w:t xml:space="preserve"> в условиях</w:t>
      </w:r>
      <w:r w:rsidR="002C732E" w:rsidRPr="004671C0">
        <w:rPr>
          <w:rFonts w:eastAsia="Times New Roman" w:cs="Times New Roman"/>
          <w:sz w:val="28"/>
          <w:szCs w:val="28"/>
          <w:lang w:eastAsia="ru-RU"/>
        </w:rPr>
        <w:t xml:space="preserve"> </w:t>
      </w:r>
      <w:r w:rsidR="002C732E" w:rsidRPr="004671C0">
        <w:rPr>
          <w:rFonts w:eastAsia="Times New Roman" w:cs="Times New Roman"/>
          <w:sz w:val="28"/>
          <w:szCs w:val="28"/>
          <w:highlight w:val="yellow"/>
          <w:lang w:eastAsia="ru-RU"/>
        </w:rPr>
        <w:t>круглосуточного</w:t>
      </w:r>
      <w:r w:rsidR="002C732E" w:rsidRPr="004671C0">
        <w:rPr>
          <w:rFonts w:eastAsia="Times New Roman" w:cs="Times New Roman"/>
          <w:sz w:val="28"/>
          <w:szCs w:val="28"/>
          <w:lang w:eastAsia="ru-RU"/>
        </w:rPr>
        <w:t xml:space="preserve"> стационара «Почечная недостаточность». </w:t>
      </w:r>
    </w:p>
    <w:p w14:paraId="3321CB24" w14:textId="77777777" w:rsidR="00087025" w:rsidRPr="004671C0" w:rsidRDefault="002C732E" w:rsidP="00AB677E">
      <w:pPr>
        <w:spacing w:line="240" w:lineRule="auto"/>
        <w:ind w:firstLine="708"/>
        <w:rPr>
          <w:rFonts w:eastAsia="Calibri" w:cs="Times New Roman"/>
          <w:sz w:val="28"/>
          <w:szCs w:val="28"/>
        </w:rPr>
      </w:pPr>
      <w:r w:rsidRPr="004671C0">
        <w:rPr>
          <w:rFonts w:eastAsia="Times New Roman" w:cs="Times New Roman"/>
          <w:sz w:val="28"/>
          <w:szCs w:val="28"/>
          <w:lang w:eastAsia="ru-RU"/>
        </w:rPr>
        <w:t>Группа</w:t>
      </w:r>
      <w:r w:rsidR="00087025" w:rsidRPr="004671C0">
        <w:rPr>
          <w:rFonts w:eastAsia="Times New Roman" w:cs="Times New Roman"/>
          <w:sz w:val="28"/>
          <w:szCs w:val="28"/>
          <w:lang w:eastAsia="ru-RU"/>
        </w:rPr>
        <w:t xml:space="preserve"> включает острое и устойчивое нарушение функции почек (острая почечная недостаточность и хронические болезни почек). </w:t>
      </w:r>
      <w:r w:rsidR="00087025" w:rsidRPr="004671C0">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w:t>
      </w:r>
      <w:r w:rsidR="00F565C4" w:rsidRPr="004671C0">
        <w:rPr>
          <w:rFonts w:eastAsia="Calibri" w:cs="Times New Roman"/>
          <w:sz w:val="28"/>
          <w:szCs w:val="28"/>
        </w:rPr>
        <w:t>Р</w:t>
      </w:r>
      <w:r w:rsidR="00087025" w:rsidRPr="004671C0">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27AF6E0"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Пример в условиях дневного стационара:</w:t>
      </w:r>
    </w:p>
    <w:p w14:paraId="325DBE33" w14:textId="77777777" w:rsidR="00087025" w:rsidRPr="004671C0" w:rsidRDefault="00087025" w:rsidP="00AB677E">
      <w:pPr>
        <w:spacing w:line="240" w:lineRule="auto"/>
        <w:ind w:firstLine="708"/>
        <w:rPr>
          <w:rFonts w:eastAsia="Times New Roman" w:cs="Times New Roman"/>
          <w:sz w:val="28"/>
          <w:szCs w:val="28"/>
          <w:lang w:eastAsia="ru-RU"/>
        </w:rPr>
      </w:pPr>
      <w:r w:rsidRPr="004671C0">
        <w:rPr>
          <w:rFonts w:eastAsia="Times New Roman" w:cs="Times New Roman"/>
          <w:sz w:val="28"/>
          <w:szCs w:val="28"/>
          <w:lang w:eastAsia="ru-RU"/>
        </w:rPr>
        <w:t xml:space="preserve">КСГ </w:t>
      </w:r>
      <w:r w:rsidR="000A08E2" w:rsidRPr="004671C0">
        <w:rPr>
          <w:rFonts w:eastAsia="Times New Roman" w:cs="Times New Roman"/>
          <w:sz w:val="28"/>
          <w:szCs w:val="28"/>
          <w:highlight w:val="yellow"/>
          <w:lang w:eastAsia="ru-RU"/>
        </w:rPr>
        <w:t>43</w:t>
      </w:r>
      <w:r w:rsidRPr="004671C0">
        <w:rPr>
          <w:rFonts w:eastAsia="Times New Roman" w:cs="Times New Roman"/>
          <w:sz w:val="28"/>
          <w:szCs w:val="28"/>
          <w:lang w:eastAsia="ru-RU"/>
        </w:rPr>
        <w:t xml:space="preserve"> Лекарственная терапия у больных, получающих диализ.</w:t>
      </w:r>
    </w:p>
    <w:p w14:paraId="515687AA" w14:textId="77777777" w:rsidR="00087025" w:rsidRPr="004671C0" w:rsidRDefault="00087025" w:rsidP="00AB677E">
      <w:pPr>
        <w:spacing w:line="240" w:lineRule="auto"/>
        <w:ind w:firstLine="708"/>
        <w:rPr>
          <w:rFonts w:eastAsia="Times New Roman" w:cs="Times New Roman"/>
          <w:sz w:val="28"/>
          <w:szCs w:val="28"/>
          <w:lang w:eastAsia="ru-RU"/>
        </w:rPr>
      </w:pPr>
      <w:r w:rsidRPr="004671C0">
        <w:rPr>
          <w:rFonts w:eastAsia="Times New Roman" w:cs="Times New Roman"/>
          <w:sz w:val="28"/>
          <w:szCs w:val="28"/>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7F9F5620"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w:t>
      </w:r>
    </w:p>
    <w:p w14:paraId="1EB813DF"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Перечень рекомендованных тарифов (без учета коэффициента дифференциации) на оплату процедур диализа с учетом применения различных метод</w:t>
      </w:r>
      <w:r w:rsidR="00DD41B7" w:rsidRPr="004671C0">
        <w:rPr>
          <w:rFonts w:eastAsia="Calibri" w:cs="Times New Roman"/>
          <w:sz w:val="28"/>
          <w:szCs w:val="28"/>
        </w:rPr>
        <w:t xml:space="preserve">ов представлен в Приложении 4 к </w:t>
      </w:r>
      <w:r w:rsidR="00590104" w:rsidRPr="004671C0">
        <w:rPr>
          <w:rFonts w:eastAsia="Calibri" w:cs="Times New Roman"/>
          <w:sz w:val="28"/>
          <w:szCs w:val="28"/>
        </w:rPr>
        <w:t>Р</w:t>
      </w:r>
      <w:r w:rsidRPr="004671C0">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16DF0A70" w14:textId="77777777" w:rsidR="00087025" w:rsidRPr="004671C0" w:rsidRDefault="00087025" w:rsidP="00AB677E">
      <w:pPr>
        <w:spacing w:line="240" w:lineRule="auto"/>
        <w:ind w:firstLine="708"/>
        <w:rPr>
          <w:rFonts w:eastAsia="Times New Roman" w:cs="Times New Roman"/>
          <w:sz w:val="28"/>
          <w:szCs w:val="28"/>
          <w:lang w:eastAsia="ru-RU"/>
        </w:rPr>
      </w:pPr>
      <w:r w:rsidRPr="004671C0">
        <w:rPr>
          <w:rFonts w:eastAsia="Times New Roman" w:cs="Times New Roman"/>
          <w:sz w:val="28"/>
          <w:szCs w:val="28"/>
          <w:lang w:eastAsia="ru-RU"/>
        </w:rPr>
        <w:t xml:space="preserve">КСГ </w:t>
      </w:r>
      <w:r w:rsidRPr="004671C0">
        <w:rPr>
          <w:rFonts w:eastAsia="Times New Roman" w:cs="Times New Roman"/>
          <w:sz w:val="28"/>
          <w:szCs w:val="28"/>
          <w:highlight w:val="yellow"/>
          <w:lang w:eastAsia="ru-RU"/>
        </w:rPr>
        <w:t>4</w:t>
      </w:r>
      <w:r w:rsidR="000A08E2" w:rsidRPr="004671C0">
        <w:rPr>
          <w:rFonts w:eastAsia="Times New Roman" w:cs="Times New Roman"/>
          <w:sz w:val="28"/>
          <w:szCs w:val="28"/>
          <w:highlight w:val="yellow"/>
          <w:lang w:eastAsia="ru-RU"/>
        </w:rPr>
        <w:t>4</w:t>
      </w:r>
      <w:r w:rsidRPr="004671C0">
        <w:rPr>
          <w:rFonts w:eastAsia="Times New Roman" w:cs="Times New Roman"/>
          <w:sz w:val="28"/>
          <w:szCs w:val="28"/>
          <w:lang w:eastAsia="ru-RU"/>
        </w:rPr>
        <w:t xml:space="preserve"> Формирование, имплантация, удаление, смена доступа для диализа</w:t>
      </w:r>
    </w:p>
    <w:p w14:paraId="05A0158D" w14:textId="77777777" w:rsidR="00087025" w:rsidRPr="004671C0" w:rsidRDefault="00087025" w:rsidP="00AB677E">
      <w:pPr>
        <w:spacing w:line="240" w:lineRule="auto"/>
        <w:ind w:firstLine="708"/>
        <w:rPr>
          <w:rFonts w:eastAsia="Calibri" w:cs="Times New Roman"/>
          <w:sz w:val="28"/>
          <w:szCs w:val="28"/>
        </w:rPr>
      </w:pPr>
      <w:r w:rsidRPr="004671C0">
        <w:rPr>
          <w:rFonts w:eastAsia="Times New Roman" w:cs="Times New Roman"/>
          <w:sz w:val="28"/>
          <w:szCs w:val="28"/>
          <w:lang w:eastAsia="ru-RU"/>
        </w:rPr>
        <w:t xml:space="preserve">Группа формируется исходя из соответствующих кодов МКБ-10 и кодов номенклатуры, обозначающих выполнение услуг, обеспечивающих доступ для диализа. </w:t>
      </w:r>
      <w:r w:rsidRPr="004671C0">
        <w:rPr>
          <w:rFonts w:eastAsia="Calibri" w:cs="Times New Roman"/>
          <w:sz w:val="28"/>
          <w:szCs w:val="28"/>
        </w:rPr>
        <w:t>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w:t>
      </w:r>
      <w:r w:rsidR="00DD41B7" w:rsidRPr="004671C0">
        <w:rPr>
          <w:rFonts w:eastAsia="Calibri" w:cs="Times New Roman"/>
          <w:sz w:val="28"/>
          <w:szCs w:val="28"/>
        </w:rPr>
        <w:t xml:space="preserve">ов представлен в Приложении 4 к </w:t>
      </w:r>
      <w:r w:rsidR="00F565C4" w:rsidRPr="004671C0">
        <w:rPr>
          <w:rFonts w:eastAsia="Calibri" w:cs="Times New Roman"/>
          <w:sz w:val="28"/>
          <w:szCs w:val="28"/>
        </w:rPr>
        <w:t>Р</w:t>
      </w:r>
      <w:r w:rsidRPr="004671C0">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696771CD"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
    <w:p w14:paraId="4085AC6D" w14:textId="77777777" w:rsidR="00EF598D" w:rsidRPr="004671C0" w:rsidRDefault="00EF598D" w:rsidP="00AB677E">
      <w:pPr>
        <w:spacing w:line="240" w:lineRule="auto"/>
        <w:ind w:firstLine="708"/>
        <w:rPr>
          <w:rFonts w:eastAsia="Calibri" w:cs="Times New Roman"/>
          <w:sz w:val="22"/>
          <w:szCs w:val="28"/>
        </w:rPr>
      </w:pPr>
    </w:p>
    <w:p w14:paraId="63349B1A" w14:textId="77777777" w:rsidR="00731942" w:rsidRPr="004671C0" w:rsidRDefault="00087025" w:rsidP="00AB677E">
      <w:pPr>
        <w:spacing w:after="160" w:line="240" w:lineRule="auto"/>
        <w:rPr>
          <w:rFonts w:eastAsia="Calibri" w:cs="Times New Roman"/>
          <w:b/>
          <w:sz w:val="28"/>
          <w:szCs w:val="28"/>
        </w:rPr>
      </w:pPr>
      <w:r w:rsidRPr="004671C0">
        <w:rPr>
          <w:rFonts w:eastAsia="Times New Roman" w:cs="Times New Roman"/>
          <w:b/>
          <w:sz w:val="28"/>
          <w:szCs w:val="28"/>
        </w:rPr>
        <w:t xml:space="preserve">Рекомендуемое среднее </w:t>
      </w:r>
      <w:r w:rsidRPr="004671C0">
        <w:rPr>
          <w:rFonts w:eastAsia="Calibri" w:cs="Times New Roman"/>
          <w:b/>
          <w:sz w:val="28"/>
          <w:szCs w:val="28"/>
        </w:rPr>
        <w:t xml:space="preserve">значение доли заработной платы в услуге </w:t>
      </w:r>
      <w:r w:rsidRPr="004671C0">
        <w:rPr>
          <w:rFonts w:eastAsia="Times New Roman" w:cs="Times New Roman"/>
          <w:b/>
          <w:sz w:val="28"/>
          <w:szCs w:val="28"/>
        </w:rPr>
        <w:t xml:space="preserve">диализа </w:t>
      </w:r>
      <w:r w:rsidRPr="004671C0">
        <w:rPr>
          <w:rFonts w:eastAsia="Calibri" w:cs="Times New Roman"/>
          <w:b/>
          <w:sz w:val="28"/>
          <w:szCs w:val="28"/>
        </w:rPr>
        <w:t>по данным учета фактических затрат</w:t>
      </w:r>
    </w:p>
    <w:p w14:paraId="742F158D" w14:textId="77777777" w:rsidR="00731942" w:rsidRPr="004671C0" w:rsidRDefault="00731942" w:rsidP="00AB677E">
      <w:pPr>
        <w:spacing w:after="160" w:line="240" w:lineRule="auto"/>
        <w:rPr>
          <w:rFonts w:eastAsia="Times New Roman" w:cs="Times New Roman"/>
          <w:b/>
          <w:sz w:val="2"/>
          <w:szCs w:val="28"/>
        </w:rPr>
      </w:pPr>
    </w:p>
    <w:tbl>
      <w:tblPr>
        <w:tblW w:w="9903" w:type="dxa"/>
        <w:tblInd w:w="93" w:type="dxa"/>
        <w:tblLayout w:type="fixed"/>
        <w:tblLook w:val="04A0" w:firstRow="1" w:lastRow="0" w:firstColumn="1" w:lastColumn="0" w:noHBand="0" w:noVBand="1"/>
      </w:tblPr>
      <w:tblGrid>
        <w:gridCol w:w="486"/>
        <w:gridCol w:w="1717"/>
        <w:gridCol w:w="2410"/>
        <w:gridCol w:w="1418"/>
        <w:gridCol w:w="1092"/>
        <w:gridCol w:w="1390"/>
        <w:gridCol w:w="1390"/>
      </w:tblGrid>
      <w:tr w:rsidR="004671C0" w:rsidRPr="004671C0" w14:paraId="38592AE1" w14:textId="77777777" w:rsidTr="007C5D76">
        <w:trPr>
          <w:trHeight w:val="20"/>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14:paraId="4D5AABA5" w14:textId="77777777" w:rsidR="00087025" w:rsidRPr="004671C0" w:rsidRDefault="00087025" w:rsidP="00460505">
            <w:pPr>
              <w:spacing w:line="240" w:lineRule="auto"/>
              <w:ind w:firstLine="0"/>
              <w:jc w:val="center"/>
              <w:rPr>
                <w:rFonts w:eastAsia="Times New Roman" w:cs="Times New Roman"/>
                <w:b/>
                <w:bCs/>
                <w:sz w:val="23"/>
                <w:szCs w:val="23"/>
                <w:lang w:val="en-US"/>
              </w:rPr>
            </w:pPr>
            <w:r w:rsidRPr="004671C0">
              <w:rPr>
                <w:rFonts w:eastAsia="Times New Roman" w:cs="Times New Roman"/>
                <w:b/>
                <w:bCs/>
                <w:sz w:val="23"/>
                <w:szCs w:val="23"/>
                <w:lang w:val="en-US"/>
              </w:rPr>
              <w:lastRenderedPageBreak/>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2A77C8A9" w14:textId="77777777" w:rsidR="00087025" w:rsidRPr="004671C0" w:rsidRDefault="00087025" w:rsidP="00460505">
            <w:pPr>
              <w:spacing w:line="240" w:lineRule="auto"/>
              <w:ind w:firstLine="0"/>
              <w:jc w:val="center"/>
              <w:rPr>
                <w:rFonts w:eastAsia="Times New Roman" w:cs="Times New Roman"/>
                <w:b/>
                <w:bCs/>
                <w:sz w:val="23"/>
                <w:szCs w:val="23"/>
                <w:lang w:val="en-US"/>
              </w:rPr>
            </w:pPr>
            <w:r w:rsidRPr="004671C0">
              <w:rPr>
                <w:rFonts w:eastAsia="Times New Roman" w:cs="Times New Roman"/>
                <w:b/>
                <w:bCs/>
                <w:sz w:val="23"/>
                <w:szCs w:val="23"/>
                <w:lang w:val="en-US"/>
              </w:rPr>
              <w:t>Код</w:t>
            </w:r>
          </w:p>
        </w:tc>
        <w:tc>
          <w:tcPr>
            <w:tcW w:w="241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5059CE90" w14:textId="77777777" w:rsidR="00087025" w:rsidRPr="004671C0" w:rsidRDefault="00087025" w:rsidP="00460505">
            <w:pPr>
              <w:spacing w:line="240" w:lineRule="auto"/>
              <w:ind w:firstLine="0"/>
              <w:jc w:val="center"/>
              <w:rPr>
                <w:rFonts w:eastAsia="Times New Roman" w:cs="Times New Roman"/>
                <w:b/>
                <w:bCs/>
                <w:sz w:val="23"/>
                <w:szCs w:val="23"/>
                <w:lang w:val="en-US"/>
              </w:rPr>
            </w:pPr>
            <w:r w:rsidRPr="004671C0">
              <w:rPr>
                <w:rFonts w:eastAsia="Times New Roman" w:cs="Times New Roman"/>
                <w:b/>
                <w:bCs/>
                <w:sz w:val="23"/>
                <w:szCs w:val="23"/>
                <w:lang w:val="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0565BFB" w14:textId="77777777" w:rsidR="00087025" w:rsidRPr="004671C0" w:rsidRDefault="00087025" w:rsidP="00460505">
            <w:pPr>
              <w:spacing w:line="240" w:lineRule="auto"/>
              <w:ind w:firstLine="0"/>
              <w:jc w:val="center"/>
              <w:rPr>
                <w:rFonts w:eastAsia="Times New Roman" w:cs="Times New Roman"/>
                <w:b/>
                <w:bCs/>
                <w:sz w:val="23"/>
                <w:szCs w:val="23"/>
                <w:lang w:val="en-US"/>
              </w:rPr>
            </w:pPr>
            <w:r w:rsidRPr="004671C0">
              <w:rPr>
                <w:rFonts w:eastAsia="Times New Roman" w:cs="Times New Roman"/>
                <w:b/>
                <w:bCs/>
                <w:sz w:val="23"/>
                <w:szCs w:val="23"/>
                <w:lang w:val="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C1374B7" w14:textId="77777777" w:rsidR="00087025" w:rsidRPr="004671C0" w:rsidRDefault="00087025" w:rsidP="00460505">
            <w:pPr>
              <w:spacing w:line="240" w:lineRule="auto"/>
              <w:ind w:firstLine="0"/>
              <w:jc w:val="center"/>
              <w:rPr>
                <w:rFonts w:eastAsia="Times New Roman" w:cs="Times New Roman"/>
                <w:b/>
                <w:bCs/>
                <w:sz w:val="23"/>
                <w:szCs w:val="23"/>
                <w:lang w:val="en-US"/>
              </w:rPr>
            </w:pPr>
            <w:r w:rsidRPr="004671C0">
              <w:rPr>
                <w:rFonts w:eastAsia="Times New Roman" w:cs="Times New Roman"/>
                <w:b/>
                <w:bCs/>
                <w:sz w:val="23"/>
                <w:szCs w:val="23"/>
                <w:lang w:val="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17163BB" w14:textId="77777777" w:rsidR="00087025" w:rsidRPr="004671C0" w:rsidRDefault="00087025" w:rsidP="00460505">
            <w:pPr>
              <w:spacing w:line="240" w:lineRule="auto"/>
              <w:ind w:firstLine="0"/>
              <w:jc w:val="center"/>
              <w:rPr>
                <w:rFonts w:eastAsia="Times New Roman" w:cs="Times New Roman"/>
                <w:b/>
                <w:bCs/>
                <w:sz w:val="23"/>
                <w:szCs w:val="23"/>
              </w:rPr>
            </w:pPr>
            <w:r w:rsidRPr="004671C0">
              <w:rPr>
                <w:rFonts w:eastAsia="Times New Roman" w:cs="Times New Roman"/>
                <w:b/>
                <w:bCs/>
                <w:sz w:val="23"/>
                <w:szCs w:val="23"/>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14:paraId="760BA8D7" w14:textId="77777777" w:rsidR="00087025" w:rsidRPr="004671C0" w:rsidRDefault="00087025" w:rsidP="00460505">
            <w:pPr>
              <w:spacing w:line="240" w:lineRule="auto"/>
              <w:ind w:firstLine="0"/>
              <w:jc w:val="center"/>
              <w:rPr>
                <w:rFonts w:eastAsia="Times New Roman" w:cs="Times New Roman"/>
                <w:b/>
                <w:bCs/>
                <w:sz w:val="23"/>
                <w:szCs w:val="23"/>
              </w:rPr>
            </w:pPr>
            <w:r w:rsidRPr="004671C0">
              <w:rPr>
                <w:rFonts w:eastAsia="Times New Roman" w:cs="Times New Roman"/>
                <w:b/>
                <w:bCs/>
                <w:sz w:val="23"/>
                <w:szCs w:val="23"/>
              </w:rPr>
              <w:t>Значение средней доли заработной платы, не более, %</w:t>
            </w:r>
          </w:p>
        </w:tc>
      </w:tr>
      <w:tr w:rsidR="004671C0" w:rsidRPr="004671C0" w14:paraId="53A096C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FCED8F9"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69D20"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A18.05.002; A18.05.002.002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6B83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 xml:space="preserve">Гемодиализ, </w:t>
            </w:r>
            <w:r w:rsidR="00EF2754" w:rsidRPr="004671C0">
              <w:rPr>
                <w:rFonts w:eastAsia="Times New Roman" w:cs="Times New Roman"/>
                <w:sz w:val="23"/>
                <w:szCs w:val="23"/>
                <w:lang w:val="en-US"/>
              </w:rPr>
              <w:t xml:space="preserve">       </w:t>
            </w:r>
            <w:r w:rsidRPr="004671C0">
              <w:rPr>
                <w:rFonts w:eastAsia="Times New Roman" w:cs="Times New Roman"/>
                <w:sz w:val="23"/>
                <w:szCs w:val="23"/>
                <w:lang w:val="en-US"/>
              </w:rPr>
              <w:t>Гемодиализ интермиттирующий низкопоточный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58C1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C291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291564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CA7FCF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40</w:t>
            </w:r>
          </w:p>
        </w:tc>
      </w:tr>
      <w:tr w:rsidR="004671C0" w:rsidRPr="004671C0" w14:paraId="39B8BAEC"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2C429E0"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76651"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A18.05.002.001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D1980"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Гемодиализ интермиттирующий высокопоточный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828CE"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2307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7CB1A7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5C2B579"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105F2FC7"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EE7D303"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70DC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A18.05.011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8768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Гемодиафильтрация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77D0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B40535"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938744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5D2BB10"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5FF80BE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2EB8AC6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AAD5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A18.05.004</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94FE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B34A5"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3F952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049D2B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B2545EA"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03A805A2"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9ECA9E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3EE3B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A18.05.002.003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3241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Гемодиализ интермиттирующий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D930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7E3E40"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726D465"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7AF1AE8"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1150643A"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FECD90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F2F8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DEE7D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0295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F0EC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917B5A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DA07FB6"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085ED3A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421C95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58790" w14:textId="77777777" w:rsidR="00087025" w:rsidRPr="004671C0" w:rsidRDefault="00552D17"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A18.05.004.001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E764E"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 xml:space="preserve">Ультрафильтрация </w:t>
            </w:r>
            <w:r w:rsidR="005C74C9" w:rsidRPr="004671C0">
              <w:rPr>
                <w:rFonts w:eastAsia="Times New Roman" w:cs="Times New Roman"/>
                <w:sz w:val="23"/>
                <w:szCs w:val="23"/>
              </w:rPr>
              <w:t xml:space="preserve">крови </w:t>
            </w:r>
            <w:r w:rsidRPr="004671C0">
              <w:rPr>
                <w:rFonts w:eastAsia="Times New Roman" w:cs="Times New Roman"/>
                <w:sz w:val="23"/>
                <w:szCs w:val="23"/>
                <w:lang w:val="en-US"/>
              </w:rPr>
              <w:t>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D63C1"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8BFA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8BD29A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BF3F083"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185B2DC8"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8EB072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F7B8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A18.05.011.001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2C1A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Гемодиафильтрация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B4AA7"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BCA99"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F0838EE"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97CEB4A"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40</w:t>
            </w:r>
          </w:p>
        </w:tc>
      </w:tr>
      <w:tr w:rsidR="004671C0" w:rsidRPr="004671C0" w14:paraId="4CAA5D5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CF8187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F59A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A18.05.002.005</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AF665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6B99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A3AA9"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8E91B5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31CAD06B"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41E0A48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ECC46A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F18E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A18.05.003.002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C5F5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36B1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41532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0203000"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DDE3D41"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7A577B3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213C40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502BC"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A18.05.011.002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6C23B"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Гемодиафильтрация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64CC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9BD47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E31D9B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979A262"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024DF49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91DEEBB"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C2D03"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A18.30.001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7A4F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C00ED1"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52A2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42F569D"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71A9834"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659CBA69" w14:textId="77777777" w:rsidTr="00BE36B0">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3ABDA7C"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E973EE"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A18.30.001.001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15ABB"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2641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55B97E"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26B9E989"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540E4F7"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408B8C54"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48A83073"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7919A"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A18.30.001.002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79BB60"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64A95"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827F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9614562"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3AF8B9B"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r w:rsidR="004671C0" w:rsidRPr="004671C0" w14:paraId="632AAFB8" w14:textId="77777777" w:rsidTr="007C5D76">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14:paraId="4493563F"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63607FA8"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A18.30.001.003</w:t>
            </w:r>
          </w:p>
        </w:tc>
        <w:tc>
          <w:tcPr>
            <w:tcW w:w="2410"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80E48E5"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270F2C25"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C1D4EB4"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0F8E6" w14:textId="77777777" w:rsidR="00087025" w:rsidRPr="004671C0" w:rsidRDefault="00087025" w:rsidP="00460505">
            <w:pPr>
              <w:spacing w:line="240" w:lineRule="auto"/>
              <w:ind w:firstLine="0"/>
              <w:jc w:val="center"/>
              <w:rPr>
                <w:rFonts w:eastAsia="Times New Roman" w:cs="Times New Roman"/>
                <w:sz w:val="23"/>
                <w:szCs w:val="23"/>
                <w:lang w:val="en-US"/>
              </w:rPr>
            </w:pPr>
            <w:r w:rsidRPr="004671C0">
              <w:rPr>
                <w:rFonts w:eastAsia="Times New Roman" w:cs="Times New Roman"/>
                <w:sz w:val="23"/>
                <w:szCs w:val="23"/>
                <w:lang w:val="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14:paraId="32398186" w14:textId="77777777" w:rsidR="00087025" w:rsidRPr="004671C0" w:rsidRDefault="00087025" w:rsidP="00460505">
            <w:pPr>
              <w:spacing w:line="240" w:lineRule="auto"/>
              <w:ind w:firstLine="0"/>
              <w:jc w:val="center"/>
              <w:rPr>
                <w:rFonts w:eastAsia="Times New Roman" w:cs="Times New Roman"/>
                <w:sz w:val="23"/>
                <w:szCs w:val="23"/>
              </w:rPr>
            </w:pPr>
            <w:r w:rsidRPr="004671C0">
              <w:rPr>
                <w:rFonts w:eastAsia="Times New Roman" w:cs="Times New Roman"/>
                <w:sz w:val="23"/>
                <w:szCs w:val="23"/>
              </w:rPr>
              <w:t>30</w:t>
            </w:r>
          </w:p>
        </w:tc>
      </w:tr>
    </w:tbl>
    <w:p w14:paraId="77A40EF7" w14:textId="77777777" w:rsidR="00087025" w:rsidRPr="004671C0" w:rsidRDefault="00087025" w:rsidP="00AB677E">
      <w:pPr>
        <w:spacing w:line="240" w:lineRule="auto"/>
        <w:ind w:firstLine="708"/>
        <w:rPr>
          <w:rFonts w:eastAsia="Calibri" w:cs="Times New Roman"/>
          <w:sz w:val="28"/>
          <w:szCs w:val="28"/>
        </w:rPr>
      </w:pPr>
    </w:p>
    <w:p w14:paraId="6BDF13DC" w14:textId="77777777" w:rsidR="00731942"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w:t>
      </w:r>
      <w:r w:rsidRPr="004671C0">
        <w:rPr>
          <w:rFonts w:eastAsia="Calibri" w:cs="Times New Roman"/>
          <w:sz w:val="28"/>
          <w:szCs w:val="28"/>
        </w:rPr>
        <w:lastRenderedPageBreak/>
        <w:t xml:space="preserve">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
    <w:p w14:paraId="6809E21F" w14:textId="77777777" w:rsidR="00731942"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14:paraId="5E349B32" w14:textId="58740525"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7" w:history="1">
        <w:r w:rsidRPr="004671C0">
          <w:rPr>
            <w:rFonts w:eastAsia="Calibri" w:cs="Times New Roman"/>
            <w:sz w:val="28"/>
            <w:szCs w:val="28"/>
          </w:rPr>
          <w:t>Приказа</w:t>
        </w:r>
      </w:hyperlink>
      <w:r w:rsidR="00F07B0D">
        <w:rPr>
          <w:rFonts w:eastAsia="Calibri" w:cs="Times New Roman"/>
          <w:sz w:val="28"/>
          <w:szCs w:val="28"/>
        </w:rPr>
        <w:t xml:space="preserve"> Минздрава СССР от 05 </w:t>
      </w:r>
      <w:r w:rsidR="00F07B0D" w:rsidRPr="00F07B0D">
        <w:rPr>
          <w:rFonts w:eastAsia="Calibri" w:cs="Times New Roman"/>
          <w:sz w:val="28"/>
          <w:szCs w:val="28"/>
          <w:highlight w:val="yellow"/>
        </w:rPr>
        <w:t>октября</w:t>
      </w:r>
      <w:r w:rsidR="00F07B0D">
        <w:rPr>
          <w:rFonts w:eastAsia="Calibri" w:cs="Times New Roman"/>
          <w:sz w:val="28"/>
          <w:szCs w:val="28"/>
        </w:rPr>
        <w:t xml:space="preserve"> </w:t>
      </w:r>
      <w:r w:rsidRPr="004671C0">
        <w:rPr>
          <w:rFonts w:eastAsia="Calibri" w:cs="Times New Roman"/>
          <w:sz w:val="28"/>
          <w:szCs w:val="28"/>
        </w:rPr>
        <w:t>1988</w:t>
      </w:r>
      <w:r w:rsidR="00F07B0D">
        <w:rPr>
          <w:rFonts w:eastAsia="Calibri" w:cs="Times New Roman"/>
          <w:sz w:val="28"/>
          <w:szCs w:val="28"/>
        </w:rPr>
        <w:t xml:space="preserve"> </w:t>
      </w:r>
      <w:r w:rsidR="00F07B0D" w:rsidRPr="00F07B0D">
        <w:rPr>
          <w:rFonts w:eastAsia="Calibri" w:cs="Times New Roman"/>
          <w:sz w:val="28"/>
          <w:szCs w:val="28"/>
          <w:highlight w:val="yellow"/>
        </w:rPr>
        <w:t>года</w:t>
      </w:r>
      <w:r w:rsidR="00F07B0D">
        <w:rPr>
          <w:rFonts w:eastAsia="Calibri" w:cs="Times New Roman"/>
          <w:sz w:val="28"/>
          <w:szCs w:val="28"/>
        </w:rPr>
        <w:t xml:space="preserve"> № 750 приказ № 1030 от 04 </w:t>
      </w:r>
      <w:r w:rsidR="00F07B0D" w:rsidRPr="00DF653D">
        <w:rPr>
          <w:rFonts w:eastAsia="Calibri" w:cs="Times New Roman"/>
          <w:sz w:val="28"/>
          <w:szCs w:val="28"/>
          <w:highlight w:val="yellow"/>
        </w:rPr>
        <w:t>октября</w:t>
      </w:r>
      <w:r w:rsidR="00F07B0D">
        <w:rPr>
          <w:rFonts w:eastAsia="Calibri" w:cs="Times New Roman"/>
          <w:sz w:val="28"/>
          <w:szCs w:val="28"/>
        </w:rPr>
        <w:t xml:space="preserve"> </w:t>
      </w:r>
      <w:r w:rsidRPr="004671C0">
        <w:rPr>
          <w:rFonts w:eastAsia="Calibri" w:cs="Times New Roman"/>
          <w:sz w:val="28"/>
          <w:szCs w:val="28"/>
        </w:rPr>
        <w:t>1980</w:t>
      </w:r>
      <w:r w:rsidR="00F07B0D">
        <w:rPr>
          <w:rFonts w:eastAsia="Calibri" w:cs="Times New Roman"/>
          <w:sz w:val="28"/>
          <w:szCs w:val="28"/>
        </w:rPr>
        <w:t xml:space="preserve"> </w:t>
      </w:r>
      <w:r w:rsidR="00F07B0D" w:rsidRPr="00DF653D">
        <w:rPr>
          <w:rFonts w:eastAsia="Calibri" w:cs="Times New Roman"/>
          <w:sz w:val="28"/>
          <w:szCs w:val="28"/>
          <w:highlight w:val="yellow"/>
        </w:rPr>
        <w:t>года</w:t>
      </w:r>
      <w:r w:rsidRPr="004671C0">
        <w:rPr>
          <w:rFonts w:eastAsia="Calibri" w:cs="Times New Roman"/>
          <w:sz w:val="28"/>
          <w:szCs w:val="28"/>
        </w:rPr>
        <w:t xml:space="preserve"> утратил силу, однако, в </w:t>
      </w:r>
      <w:hyperlink r:id="rId18" w:history="1">
        <w:r w:rsidR="00DF653D">
          <w:rPr>
            <w:rFonts w:eastAsia="Calibri" w:cs="Times New Roman"/>
            <w:sz w:val="28"/>
            <w:szCs w:val="28"/>
          </w:rPr>
          <w:t>п</w:t>
        </w:r>
        <w:r w:rsidRPr="004671C0">
          <w:rPr>
            <w:rFonts w:eastAsia="Calibri" w:cs="Times New Roman"/>
            <w:sz w:val="28"/>
            <w:szCs w:val="28"/>
          </w:rPr>
          <w:t>исьме</w:t>
        </w:r>
      </w:hyperlink>
      <w:r w:rsidRPr="004671C0">
        <w:rPr>
          <w:rFonts w:eastAsia="Calibri" w:cs="Times New Roman"/>
          <w:sz w:val="28"/>
          <w:szCs w:val="28"/>
        </w:rPr>
        <w:t xml:space="preserve"> </w:t>
      </w:r>
      <w:r w:rsidR="00DF653D">
        <w:rPr>
          <w:rFonts w:eastAsia="Calibri" w:cs="Times New Roman"/>
          <w:sz w:val="28"/>
          <w:szCs w:val="28"/>
        </w:rPr>
        <w:t xml:space="preserve">Минздравсоцразвития РФ от 30 </w:t>
      </w:r>
      <w:r w:rsidR="00DF653D" w:rsidRPr="00DF653D">
        <w:rPr>
          <w:rFonts w:eastAsia="Calibri" w:cs="Times New Roman"/>
          <w:sz w:val="28"/>
          <w:szCs w:val="28"/>
          <w:highlight w:val="yellow"/>
        </w:rPr>
        <w:t>ноября</w:t>
      </w:r>
      <w:r w:rsidR="00DF653D">
        <w:rPr>
          <w:rFonts w:eastAsia="Calibri" w:cs="Times New Roman"/>
          <w:sz w:val="28"/>
          <w:szCs w:val="28"/>
        </w:rPr>
        <w:t xml:space="preserve"> </w:t>
      </w:r>
      <w:r w:rsidRPr="004671C0">
        <w:rPr>
          <w:rFonts w:eastAsia="Calibri" w:cs="Times New Roman"/>
          <w:sz w:val="28"/>
          <w:szCs w:val="28"/>
        </w:rPr>
        <w:t xml:space="preserve">2009 </w:t>
      </w:r>
      <w:r w:rsidR="00DF653D" w:rsidRPr="00DF653D">
        <w:rPr>
          <w:rFonts w:eastAsia="Calibri" w:cs="Times New Roman"/>
          <w:sz w:val="28"/>
          <w:szCs w:val="28"/>
          <w:highlight w:val="yellow"/>
        </w:rPr>
        <w:t>года</w:t>
      </w:r>
      <w:r w:rsidR="00DF653D">
        <w:rPr>
          <w:rFonts w:eastAsia="Calibri" w:cs="Times New Roman"/>
          <w:sz w:val="28"/>
          <w:szCs w:val="28"/>
        </w:rPr>
        <w:t xml:space="preserve"> </w:t>
      </w:r>
      <w:r w:rsidRPr="004671C0">
        <w:rPr>
          <w:rFonts w:eastAsia="Calibri" w:cs="Times New Roman"/>
          <w:sz w:val="28"/>
          <w:szCs w:val="28"/>
        </w:rPr>
        <w:t>№14-6/242888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проводимого лечения в полном объеме, направленного на профилактику осложнений, помимо процедур диализа.</w:t>
      </w:r>
    </w:p>
    <w:p w14:paraId="2332C880" w14:textId="77777777" w:rsidR="00731942"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w:t>
      </w:r>
      <w:r w:rsidR="00C25CCF" w:rsidRPr="004671C0">
        <w:rPr>
          <w:rFonts w:eastAsia="Calibri" w:cs="Times New Roman"/>
          <w:sz w:val="28"/>
          <w:szCs w:val="28"/>
        </w:rPr>
        <w:t>е</w:t>
      </w:r>
      <w:r w:rsidRPr="004671C0">
        <w:rPr>
          <w:rFonts w:eastAsia="Calibri" w:cs="Times New Roman"/>
          <w:sz w:val="28"/>
          <w:szCs w:val="28"/>
        </w:rPr>
        <w:t>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6E428939" w14:textId="77777777" w:rsidR="00731942"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Тарифы на услуги устанавливаются дифференцированно по методам диализа (гемодиализ, гемодиафильтрация, перитонеальный диализ)</w:t>
      </w:r>
      <w:r w:rsidR="00731942" w:rsidRPr="004671C0">
        <w:rPr>
          <w:rFonts w:eastAsia="Calibri" w:cs="Times New Roman"/>
          <w:sz w:val="28"/>
          <w:szCs w:val="28"/>
        </w:rPr>
        <w:t>.</w:t>
      </w:r>
      <w:r w:rsidRPr="004671C0">
        <w:rPr>
          <w:rFonts w:eastAsia="Calibri" w:cs="Times New Roman"/>
          <w:sz w:val="28"/>
          <w:szCs w:val="28"/>
        </w:rPr>
        <w:t xml:space="preserve">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Приложении 4 к </w:t>
      </w:r>
      <w:r w:rsidR="00F565C4" w:rsidRPr="004671C0">
        <w:rPr>
          <w:rFonts w:eastAsia="Calibri" w:cs="Times New Roman"/>
          <w:sz w:val="28"/>
          <w:szCs w:val="28"/>
        </w:rPr>
        <w:t>Р</w:t>
      </w:r>
      <w:r w:rsidRPr="004671C0">
        <w:rPr>
          <w:rFonts w:eastAsia="Calibri" w:cs="Times New Roman"/>
          <w:sz w:val="28"/>
          <w:szCs w:val="28"/>
        </w:rPr>
        <w:t xml:space="preserve">екомендациям. Применение поправочных коэффициентов к стоимости услуг недопустимо. </w:t>
      </w:r>
    </w:p>
    <w:p w14:paraId="09974ECA"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w:t>
      </w:r>
      <w:r w:rsidRPr="004671C0">
        <w:rPr>
          <w:rFonts w:eastAsia="Calibri" w:cs="Times New Roman"/>
          <w:sz w:val="28"/>
          <w:szCs w:val="28"/>
          <w:lang w:val="en-US"/>
        </w:rPr>
        <w:t> </w:t>
      </w:r>
      <w:r w:rsidRPr="004671C0">
        <w:rPr>
          <w:rFonts w:eastAsia="Calibri" w:cs="Times New Roman"/>
          <w:sz w:val="28"/>
          <w:szCs w:val="28"/>
        </w:rPr>
        <w:t xml:space="preserve">и в случае ведения электронной амбулаторной карты), несмотря на количество </w:t>
      </w:r>
      <w:r w:rsidRPr="004671C0">
        <w:rPr>
          <w:rFonts w:eastAsia="Calibri" w:cs="Times New Roman"/>
          <w:sz w:val="28"/>
          <w:szCs w:val="28"/>
        </w:rPr>
        <w:lastRenderedPageBreak/>
        <w:t>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качества медицинской помощи оценивается на  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14:paraId="0CB65142" w14:textId="77777777" w:rsidR="00731942" w:rsidRPr="004671C0" w:rsidRDefault="00731942" w:rsidP="00AB677E">
      <w:pPr>
        <w:spacing w:line="240" w:lineRule="auto"/>
        <w:ind w:firstLine="708"/>
        <w:rPr>
          <w:rFonts w:eastAsia="Calibri" w:cs="Times New Roman"/>
          <w:sz w:val="28"/>
          <w:szCs w:val="28"/>
        </w:rPr>
      </w:pPr>
    </w:p>
    <w:p w14:paraId="49581B74" w14:textId="77777777" w:rsidR="00B72A02" w:rsidRPr="004671C0" w:rsidRDefault="000A08E2" w:rsidP="000A08E2">
      <w:pPr>
        <w:pStyle w:val="2"/>
      </w:pPr>
      <w:r w:rsidRPr="004671C0">
        <w:rPr>
          <w:highlight w:val="yellow"/>
        </w:rPr>
        <w:t>9.18</w:t>
      </w:r>
      <w:r w:rsidR="00B72A02" w:rsidRPr="004671C0">
        <w:rPr>
          <w:highlight w:val="yellow"/>
        </w:rPr>
        <w:t xml:space="preserve">. </w:t>
      </w:r>
      <w:r w:rsidR="00B72A02" w:rsidRPr="004671C0">
        <w:t>Оплата медицинской помощи в случае отторжения, отмирания трансплантата органов и тканей</w:t>
      </w:r>
    </w:p>
    <w:p w14:paraId="5422201C" w14:textId="77777777" w:rsidR="00087025" w:rsidRPr="004671C0" w:rsidRDefault="00087025" w:rsidP="00AB677E">
      <w:pPr>
        <w:autoSpaceDE w:val="0"/>
        <w:autoSpaceDN w:val="0"/>
        <w:adjustRightInd w:val="0"/>
        <w:spacing w:line="240" w:lineRule="auto"/>
        <w:ind w:firstLine="708"/>
        <w:rPr>
          <w:rFonts w:eastAsia="Calibri" w:cs="Times New Roman"/>
          <w:sz w:val="28"/>
          <w:szCs w:val="28"/>
        </w:rPr>
      </w:pPr>
      <w:r w:rsidRPr="004671C0">
        <w:rPr>
          <w:rFonts w:eastAsia="Calibri" w:cs="Times New Roman"/>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 посттрансплантационном периоде, при поздней дисфункции трансплантата в условиях стационара и дневного стационара. </w:t>
      </w:r>
    </w:p>
    <w:p w14:paraId="3C36AC63"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14:paraId="1880201E"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Пример в условиях стационара:</w:t>
      </w:r>
    </w:p>
    <w:p w14:paraId="065CE3B0" w14:textId="77777777" w:rsidR="00087025" w:rsidRPr="004671C0" w:rsidRDefault="000A08E2" w:rsidP="00AB677E">
      <w:pPr>
        <w:autoSpaceDE w:val="0"/>
        <w:autoSpaceDN w:val="0"/>
        <w:adjustRightInd w:val="0"/>
        <w:spacing w:line="240" w:lineRule="auto"/>
        <w:rPr>
          <w:rFonts w:eastAsia="Times New Roman" w:cs="Times New Roman"/>
          <w:sz w:val="28"/>
          <w:szCs w:val="28"/>
          <w:lang w:eastAsia="ru-RU"/>
        </w:rPr>
      </w:pPr>
      <w:r w:rsidRPr="004671C0">
        <w:rPr>
          <w:rFonts w:eastAsia="Times New Roman" w:cs="Times New Roman"/>
          <w:sz w:val="28"/>
          <w:szCs w:val="28"/>
          <w:highlight w:val="yellow"/>
          <w:lang w:eastAsia="ru-RU"/>
        </w:rPr>
        <w:t>КСГ 319</w:t>
      </w:r>
      <w:r w:rsidR="00087025" w:rsidRPr="004671C0">
        <w:rPr>
          <w:rFonts w:eastAsia="Times New Roman" w:cs="Times New Roman"/>
          <w:sz w:val="28"/>
          <w:szCs w:val="28"/>
          <w:lang w:eastAsia="ru-RU"/>
        </w:rPr>
        <w:t xml:space="preserve"> Отторжение, отмирание трансплантата органов и тканей</w:t>
      </w:r>
    </w:p>
    <w:p w14:paraId="349780AC" w14:textId="77777777" w:rsidR="00087025" w:rsidRPr="004671C0" w:rsidRDefault="00087025" w:rsidP="00AB677E">
      <w:pPr>
        <w:autoSpaceDE w:val="0"/>
        <w:autoSpaceDN w:val="0"/>
        <w:adjustRightInd w:val="0"/>
        <w:spacing w:line="240" w:lineRule="auto"/>
        <w:ind w:firstLine="708"/>
        <w:rPr>
          <w:rFonts w:eastAsia="Times New Roman" w:cs="Times New Roman"/>
          <w:sz w:val="28"/>
          <w:szCs w:val="28"/>
          <w:lang w:eastAsia="ru-RU"/>
        </w:rPr>
      </w:pPr>
      <w:r w:rsidRPr="004671C0">
        <w:rPr>
          <w:rFonts w:eastAsia="Calibri" w:cs="Times New Roman"/>
          <w:sz w:val="28"/>
          <w:szCs w:val="28"/>
        </w:rPr>
        <w:t>При этом при расчете</w:t>
      </w:r>
      <w:r w:rsidR="000A08E2" w:rsidRPr="004671C0">
        <w:rPr>
          <w:rFonts w:eastAsia="Calibri" w:cs="Times New Roman"/>
          <w:sz w:val="28"/>
          <w:szCs w:val="28"/>
        </w:rPr>
        <w:t xml:space="preserve"> стоимости необходимо учитывать</w:t>
      </w:r>
      <w:r w:rsidRPr="004671C0">
        <w:rPr>
          <w:rFonts w:eastAsia="Calibri" w:cs="Times New Roman"/>
          <w:sz w:val="28"/>
          <w:szCs w:val="28"/>
        </w:rPr>
        <w:t xml:space="preserve">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333026FE" w14:textId="77777777" w:rsidR="00087025" w:rsidRPr="004671C0" w:rsidRDefault="00087025" w:rsidP="00AB677E">
      <w:pPr>
        <w:spacing w:line="240" w:lineRule="auto"/>
        <w:ind w:firstLine="708"/>
        <w:rPr>
          <w:rFonts w:eastAsia="Calibri" w:cs="Times New Roman"/>
          <w:sz w:val="28"/>
          <w:szCs w:val="28"/>
        </w:rPr>
      </w:pPr>
      <w:r w:rsidRPr="004671C0">
        <w:rPr>
          <w:rFonts w:eastAsia="Calibri" w:cs="Times New Roman"/>
          <w:sz w:val="28"/>
          <w:szCs w:val="28"/>
        </w:rPr>
        <w:t>Пример в условиях дневного стационара:</w:t>
      </w:r>
    </w:p>
    <w:p w14:paraId="5954B650" w14:textId="77777777" w:rsidR="00087025" w:rsidRPr="004671C0" w:rsidRDefault="000A08E2" w:rsidP="000A08E2">
      <w:pPr>
        <w:autoSpaceDE w:val="0"/>
        <w:autoSpaceDN w:val="0"/>
        <w:adjustRightInd w:val="0"/>
        <w:spacing w:line="240" w:lineRule="auto"/>
        <w:rPr>
          <w:rFonts w:eastAsia="Times New Roman" w:cs="Times New Roman"/>
          <w:sz w:val="28"/>
          <w:szCs w:val="28"/>
          <w:lang w:eastAsia="ru-RU"/>
        </w:rPr>
      </w:pPr>
      <w:r w:rsidRPr="004671C0">
        <w:rPr>
          <w:rFonts w:eastAsia="Times New Roman" w:cs="Times New Roman"/>
          <w:sz w:val="28"/>
          <w:szCs w:val="28"/>
          <w:highlight w:val="yellow"/>
          <w:lang w:eastAsia="ru-RU"/>
        </w:rPr>
        <w:t>КСГ 122</w:t>
      </w:r>
      <w:r w:rsidRPr="004671C0">
        <w:rPr>
          <w:rFonts w:eastAsia="Times New Roman" w:cs="Times New Roman"/>
          <w:sz w:val="28"/>
          <w:szCs w:val="28"/>
          <w:lang w:eastAsia="ru-RU"/>
        </w:rPr>
        <w:t xml:space="preserve"> </w:t>
      </w:r>
      <w:r w:rsidR="00087025" w:rsidRPr="004671C0">
        <w:rPr>
          <w:rFonts w:eastAsia="Times New Roman" w:cs="Times New Roman"/>
          <w:sz w:val="28"/>
          <w:szCs w:val="28"/>
          <w:lang w:eastAsia="ru-RU"/>
        </w:rPr>
        <w:t>Отторжение, отмирание трансплантата органов и тканей</w:t>
      </w:r>
    </w:p>
    <w:p w14:paraId="21E30550" w14:textId="77777777" w:rsidR="005E455A" w:rsidRPr="004671C0" w:rsidRDefault="00087025" w:rsidP="00AB677E">
      <w:pPr>
        <w:autoSpaceDE w:val="0"/>
        <w:autoSpaceDN w:val="0"/>
        <w:adjustRightInd w:val="0"/>
        <w:spacing w:line="240" w:lineRule="auto"/>
        <w:ind w:firstLine="708"/>
        <w:rPr>
          <w:rFonts w:eastAsia="Calibri" w:cs="Times New Roman"/>
          <w:sz w:val="28"/>
          <w:szCs w:val="28"/>
        </w:rPr>
      </w:pPr>
      <w:r w:rsidRPr="004671C0">
        <w:rPr>
          <w:rFonts w:eastAsia="Calibri" w:cs="Times New Roman"/>
          <w:sz w:val="28"/>
          <w:szCs w:val="28"/>
        </w:rPr>
        <w:t>При этом при расчете</w:t>
      </w:r>
      <w:r w:rsidR="000A08E2" w:rsidRPr="004671C0">
        <w:rPr>
          <w:rFonts w:eastAsia="Calibri" w:cs="Times New Roman"/>
          <w:sz w:val="28"/>
          <w:szCs w:val="28"/>
        </w:rPr>
        <w:t xml:space="preserve"> стоимости необходимо учитывать</w:t>
      </w:r>
      <w:r w:rsidRPr="004671C0">
        <w:rPr>
          <w:rFonts w:eastAsia="Calibri" w:cs="Times New Roman"/>
          <w:sz w:val="28"/>
          <w:szCs w:val="28"/>
        </w:rPr>
        <w:t xml:space="preserve">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1D4F9745" w14:textId="77777777" w:rsidR="005E455A" w:rsidRPr="004671C0" w:rsidRDefault="00087025" w:rsidP="00AB677E">
      <w:pPr>
        <w:autoSpaceDE w:val="0"/>
        <w:autoSpaceDN w:val="0"/>
        <w:adjustRightInd w:val="0"/>
        <w:spacing w:line="240" w:lineRule="auto"/>
        <w:ind w:firstLine="708"/>
        <w:rPr>
          <w:rFonts w:eastAsia="Calibri" w:cs="Times New Roman"/>
          <w:sz w:val="28"/>
          <w:szCs w:val="28"/>
        </w:rPr>
      </w:pPr>
      <w:r w:rsidRPr="004671C0">
        <w:rPr>
          <w:rFonts w:eastAsia="Calibri" w:cs="Times New Roman"/>
          <w:sz w:val="28"/>
          <w:szCs w:val="28"/>
        </w:rPr>
        <w:t xml:space="preserve">При проведении экспертизы качества медицинской помощи необходимо оценивать обязательность проводимого лечения в полном объеме. </w:t>
      </w:r>
    </w:p>
    <w:p w14:paraId="116AF74E" w14:textId="77777777" w:rsidR="00731942" w:rsidRPr="004671C0" w:rsidRDefault="00731942" w:rsidP="00AB677E">
      <w:pPr>
        <w:autoSpaceDE w:val="0"/>
        <w:autoSpaceDN w:val="0"/>
        <w:adjustRightInd w:val="0"/>
        <w:spacing w:line="240" w:lineRule="auto"/>
        <w:ind w:firstLine="708"/>
        <w:rPr>
          <w:rFonts w:eastAsia="Calibri" w:cs="Times New Roman"/>
          <w:sz w:val="28"/>
          <w:szCs w:val="28"/>
        </w:rPr>
      </w:pPr>
    </w:p>
    <w:p w14:paraId="4F9E1884" w14:textId="77777777" w:rsidR="00553D1C" w:rsidRPr="004671C0" w:rsidRDefault="00553D1C" w:rsidP="008B39C4">
      <w:pPr>
        <w:pStyle w:val="1"/>
      </w:pPr>
      <w:r w:rsidRPr="004671C0">
        <w:t xml:space="preserve">10. </w:t>
      </w:r>
      <w:r w:rsidR="00CC6AB1" w:rsidRPr="004671C0">
        <w:t>Примерный п</w:t>
      </w:r>
      <w:r w:rsidRPr="004671C0">
        <w:t>орядок объединения медицинских организаций в однородные (по уровню затрат) группы с точки зрения потребности в затратах на организацию и оказание медицинской помощи с использованием факторов дифференциации</w:t>
      </w:r>
    </w:p>
    <w:p w14:paraId="7F1F6E18" w14:textId="77777777" w:rsidR="00553D1C" w:rsidRPr="004671C0" w:rsidRDefault="00553D1C" w:rsidP="00AB677E">
      <w:pPr>
        <w:autoSpaceDE w:val="0"/>
        <w:autoSpaceDN w:val="0"/>
        <w:adjustRightInd w:val="0"/>
        <w:spacing w:line="240" w:lineRule="auto"/>
        <w:rPr>
          <w:rFonts w:eastAsia="Calibri" w:cs="Times New Roman"/>
          <w:sz w:val="28"/>
          <w:szCs w:val="28"/>
        </w:rPr>
      </w:pPr>
      <w:r w:rsidRPr="004671C0">
        <w:rPr>
          <w:rFonts w:eastAsia="Calibri" w:cs="Times New Roman"/>
          <w:sz w:val="28"/>
          <w:szCs w:val="28"/>
        </w:rPr>
        <w:t>Согласно Рекомендациям интегрированный коэффициент дифференциации подушевого норматива, определенный для</w:t>
      </w:r>
      <w:r w:rsidR="007942A5" w:rsidRPr="004671C0">
        <w:rPr>
          <w:rFonts w:eastAsia="Calibri" w:cs="Times New Roman"/>
          <w:sz w:val="28"/>
          <w:szCs w:val="28"/>
        </w:rPr>
        <w:t xml:space="preserve"> каждой</w:t>
      </w:r>
      <w:r w:rsidRPr="004671C0">
        <w:rPr>
          <w:rFonts w:eastAsia="Calibri" w:cs="Times New Roman"/>
          <w:sz w:val="28"/>
          <w:szCs w:val="28"/>
        </w:rPr>
        <w:t xml:space="preserve"> медицинской организации, рассчитывается по формуле:</w:t>
      </w:r>
    </w:p>
    <w:p w14:paraId="73CF8F5E" w14:textId="77777777" w:rsidR="00553D1C" w:rsidRPr="004671C0" w:rsidRDefault="00553D1C" w:rsidP="00AB677E">
      <w:pPr>
        <w:autoSpaceDE w:val="0"/>
        <w:autoSpaceDN w:val="0"/>
        <w:adjustRightInd w:val="0"/>
        <w:spacing w:line="240" w:lineRule="auto"/>
        <w:rPr>
          <w:rFonts w:eastAsia="Calibri" w:cs="Times New Roman"/>
          <w:sz w:val="28"/>
          <w:szCs w:val="28"/>
        </w:rPr>
      </w:pPr>
    </w:p>
    <w:p w14:paraId="7CBC04B4" w14:textId="77777777" w:rsidR="00553D1C" w:rsidRPr="004671C0" w:rsidRDefault="00553D1C" w:rsidP="008D779A">
      <w:pPr>
        <w:autoSpaceDE w:val="0"/>
        <w:autoSpaceDN w:val="0"/>
        <w:adjustRightInd w:val="0"/>
        <w:spacing w:line="240" w:lineRule="auto"/>
        <w:jc w:val="center"/>
        <w:rPr>
          <w:rFonts w:eastAsia="Calibri" w:cs="Times New Roman"/>
          <w:sz w:val="28"/>
          <w:szCs w:val="28"/>
        </w:rPr>
      </w:pPr>
      <w:r w:rsidRPr="004671C0">
        <w:rPr>
          <w:rFonts w:eastAsia="Calibri" w:cs="Times New Roman"/>
          <w:noProof/>
          <w:sz w:val="28"/>
          <w:szCs w:val="28"/>
          <w:lang w:eastAsia="ru-RU"/>
        </w:rPr>
        <w:drawing>
          <wp:inline distT="0" distB="0" distL="0" distR="0" wp14:anchorId="7013789D" wp14:editId="36070ADC">
            <wp:extent cx="4585335" cy="3136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5335" cy="313690"/>
                    </a:xfrm>
                    <a:prstGeom prst="rect">
                      <a:avLst/>
                    </a:prstGeom>
                    <a:noFill/>
                    <a:ln>
                      <a:noFill/>
                    </a:ln>
                  </pic:spPr>
                </pic:pic>
              </a:graphicData>
            </a:graphic>
          </wp:inline>
        </w:drawing>
      </w:r>
      <w:r w:rsidRPr="004671C0">
        <w:rPr>
          <w:rFonts w:eastAsia="Calibri" w:cs="Times New Roman"/>
          <w:sz w:val="28"/>
          <w:szCs w:val="28"/>
        </w:rPr>
        <w:t>(1)</w:t>
      </w:r>
    </w:p>
    <w:p w14:paraId="540D5B76" w14:textId="77777777" w:rsidR="00553D1C" w:rsidRPr="004671C0" w:rsidRDefault="00553D1C" w:rsidP="00AB677E">
      <w:pPr>
        <w:autoSpaceDE w:val="0"/>
        <w:autoSpaceDN w:val="0"/>
        <w:adjustRightInd w:val="0"/>
        <w:spacing w:line="240" w:lineRule="auto"/>
        <w:rPr>
          <w:rFonts w:eastAsia="Calibri" w:cs="Times New Roman"/>
          <w:sz w:val="28"/>
          <w:szCs w:val="28"/>
        </w:rPr>
      </w:pPr>
    </w:p>
    <w:p w14:paraId="1F7A9144" w14:textId="77777777" w:rsidR="00553D1C" w:rsidRPr="004671C0" w:rsidRDefault="00553D1C" w:rsidP="00AB677E">
      <w:pPr>
        <w:spacing w:line="240" w:lineRule="auto"/>
        <w:contextualSpacing/>
        <w:rPr>
          <w:rFonts w:eastAsia="Calibri" w:cs="Times New Roman"/>
          <w:sz w:val="28"/>
          <w:szCs w:val="28"/>
        </w:rPr>
      </w:pPr>
      <w:r w:rsidRPr="004671C0">
        <w:rPr>
          <w:rFonts w:eastAsia="Calibri" w:cs="Times New Roman"/>
          <w:sz w:val="28"/>
          <w:szCs w:val="28"/>
        </w:rPr>
        <w:t>Расчет значения интегрального коэффициента дифференциации для медицинской организации рекомендуется осуществлять по следующему алгоритму:</w:t>
      </w:r>
    </w:p>
    <w:p w14:paraId="3C23978C" w14:textId="77777777" w:rsidR="00553D1C" w:rsidRPr="004671C0" w:rsidRDefault="00553D1C" w:rsidP="00243D59">
      <w:pPr>
        <w:numPr>
          <w:ilvl w:val="0"/>
          <w:numId w:val="21"/>
        </w:numPr>
        <w:spacing w:line="240" w:lineRule="auto"/>
        <w:ind w:left="0" w:firstLine="709"/>
        <w:contextualSpacing/>
        <w:rPr>
          <w:rFonts w:eastAsia="Calibri" w:cs="Times New Roman"/>
          <w:sz w:val="28"/>
          <w:szCs w:val="28"/>
        </w:rPr>
      </w:pPr>
      <w:r w:rsidRPr="004671C0">
        <w:rPr>
          <w:rFonts w:eastAsia="Calibri" w:cs="Times New Roman"/>
          <w:sz w:val="28"/>
          <w:szCs w:val="28"/>
        </w:rPr>
        <w:t>Определяются необходимые коэффициенты дифференциации,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w:t>
      </w:r>
      <w:r w:rsidRPr="004671C0">
        <w:rPr>
          <w:rFonts w:eastAsia="Calibri" w:cs="Times New Roman"/>
          <w:sz w:val="28"/>
          <w:szCs w:val="28"/>
          <w:vertAlign w:val="subscript"/>
        </w:rPr>
        <w:t>СП</w:t>
      </w:r>
      <w:r w:rsidRPr="004671C0">
        <w:rPr>
          <w:rFonts w:eastAsia="Calibri" w:cs="Times New Roman"/>
          <w:sz w:val="28"/>
          <w:szCs w:val="28"/>
        </w:rPr>
        <w:t>, КД</w:t>
      </w:r>
      <w:r w:rsidRPr="004671C0">
        <w:rPr>
          <w:rFonts w:eastAsia="Calibri" w:cs="Times New Roman"/>
          <w:sz w:val="28"/>
          <w:szCs w:val="28"/>
          <w:vertAlign w:val="subscript"/>
        </w:rPr>
        <w:t>ПН</w:t>
      </w:r>
      <w:r w:rsidRPr="004671C0">
        <w:rPr>
          <w:rFonts w:eastAsia="Calibri" w:cs="Times New Roman"/>
          <w:sz w:val="28"/>
          <w:szCs w:val="28"/>
        </w:rPr>
        <w:t>, КД</w:t>
      </w:r>
      <w:r w:rsidRPr="004671C0">
        <w:rPr>
          <w:rFonts w:eastAsia="Calibri" w:cs="Times New Roman"/>
          <w:sz w:val="28"/>
          <w:szCs w:val="28"/>
          <w:vertAlign w:val="subscript"/>
        </w:rPr>
        <w:t>СИ</w:t>
      </w:r>
      <w:r w:rsidRPr="004671C0">
        <w:rPr>
          <w:rFonts w:eastAsia="Calibri" w:cs="Times New Roman"/>
          <w:sz w:val="28"/>
          <w:szCs w:val="28"/>
        </w:rPr>
        <w:t>, КД</w:t>
      </w:r>
      <w:r w:rsidRPr="004671C0">
        <w:rPr>
          <w:rFonts w:eastAsia="Calibri" w:cs="Times New Roman"/>
          <w:sz w:val="28"/>
          <w:szCs w:val="28"/>
          <w:vertAlign w:val="subscript"/>
        </w:rPr>
        <w:t>ЗП</w:t>
      </w:r>
      <w:r w:rsidRPr="004671C0">
        <w:rPr>
          <w:rFonts w:eastAsia="Calibri" w:cs="Times New Roman"/>
          <w:sz w:val="28"/>
          <w:szCs w:val="28"/>
        </w:rPr>
        <w:t>, КД</w:t>
      </w:r>
      <w:r w:rsidRPr="004671C0">
        <w:rPr>
          <w:rFonts w:eastAsia="Calibri" w:cs="Times New Roman"/>
          <w:sz w:val="28"/>
          <w:szCs w:val="28"/>
          <w:vertAlign w:val="subscript"/>
        </w:rPr>
        <w:t>СУБ</w:t>
      </w:r>
      <w:r w:rsidRPr="004671C0">
        <w:rPr>
          <w:rFonts w:eastAsia="Calibri" w:cs="Times New Roman"/>
          <w:sz w:val="28"/>
          <w:szCs w:val="28"/>
          <w:vertAlign w:val="superscript"/>
        </w:rPr>
        <w:footnoteReference w:id="1"/>
      </w:r>
      <w:r w:rsidRPr="004671C0">
        <w:rPr>
          <w:rFonts w:eastAsia="Calibri" w:cs="Times New Roman"/>
          <w:sz w:val="28"/>
          <w:szCs w:val="28"/>
        </w:rPr>
        <w:t>.</w:t>
      </w:r>
    </w:p>
    <w:p w14:paraId="3C79B864" w14:textId="77777777" w:rsidR="00E41910" w:rsidRPr="004671C0" w:rsidRDefault="00E41910" w:rsidP="00243D59">
      <w:pPr>
        <w:numPr>
          <w:ilvl w:val="0"/>
          <w:numId w:val="21"/>
        </w:numPr>
        <w:spacing w:line="240" w:lineRule="auto"/>
        <w:ind w:left="0" w:firstLine="709"/>
        <w:contextualSpacing/>
        <w:rPr>
          <w:rFonts w:eastAsia="Calibri" w:cs="Times New Roman"/>
          <w:sz w:val="28"/>
          <w:szCs w:val="28"/>
        </w:rPr>
      </w:pPr>
      <w:r w:rsidRPr="004671C0">
        <w:rPr>
          <w:rFonts w:eastAsia="Calibri" w:cs="Times New Roman"/>
          <w:sz w:val="28"/>
          <w:szCs w:val="28"/>
        </w:rPr>
        <w:t>По каждому коэффициенту дифференциации определяются значения.</w:t>
      </w:r>
    </w:p>
    <w:p w14:paraId="24A3A8B3" w14:textId="77777777" w:rsidR="00553D1C" w:rsidRPr="004671C0" w:rsidRDefault="007942A5" w:rsidP="00AB677E">
      <w:pPr>
        <w:spacing w:line="240" w:lineRule="auto"/>
        <w:contextualSpacing/>
        <w:rPr>
          <w:rFonts w:eastAsia="Calibri" w:cs="Times New Roman"/>
          <w:sz w:val="28"/>
          <w:szCs w:val="28"/>
        </w:rPr>
      </w:pPr>
      <w:r w:rsidRPr="004671C0">
        <w:rPr>
          <w:rFonts w:eastAsia="Calibri" w:cs="Times New Roman"/>
          <w:sz w:val="28"/>
          <w:szCs w:val="28"/>
        </w:rPr>
        <w:t xml:space="preserve">С этой целью </w:t>
      </w:r>
      <w:r w:rsidR="00553D1C" w:rsidRPr="004671C0">
        <w:rPr>
          <w:rFonts w:eastAsia="Calibri" w:cs="Times New Roman"/>
          <w:sz w:val="28"/>
          <w:szCs w:val="28"/>
        </w:rPr>
        <w:t>определяются группы однородных медицинских организаций с точки зрения потребности в затратах на организацию и оказание медицинской помощи.</w:t>
      </w:r>
    </w:p>
    <w:p w14:paraId="358BA2BC" w14:textId="77777777" w:rsidR="00553D1C" w:rsidRPr="004671C0" w:rsidRDefault="00553D1C" w:rsidP="00AB677E">
      <w:pPr>
        <w:spacing w:line="240" w:lineRule="auto"/>
        <w:contextualSpacing/>
        <w:rPr>
          <w:rFonts w:eastAsia="Calibri" w:cs="Times New Roman"/>
          <w:sz w:val="28"/>
          <w:szCs w:val="28"/>
        </w:rPr>
      </w:pPr>
      <w:r w:rsidRPr="004671C0">
        <w:rPr>
          <w:rFonts w:eastAsia="Calibri" w:cs="Times New Roman"/>
          <w:sz w:val="28"/>
          <w:szCs w:val="28"/>
        </w:rPr>
        <w:t>Для объединения медицинских организаций в однородные (по уровню затрат) группы рекомендуется использовать следующие факторы дифференциации затрат (показатели):</w:t>
      </w:r>
    </w:p>
    <w:p w14:paraId="48EED99E"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По КД</w:t>
      </w:r>
      <w:r w:rsidRPr="004671C0">
        <w:rPr>
          <w:rFonts w:eastAsia="Calibri" w:cs="Times New Roman"/>
          <w:sz w:val="28"/>
          <w:szCs w:val="28"/>
          <w:vertAlign w:val="subscript"/>
        </w:rPr>
        <w:t>СП</w:t>
      </w:r>
      <w:r w:rsidRPr="004671C0">
        <w:rPr>
          <w:rFonts w:eastAsia="Calibri" w:cs="Times New Roman"/>
          <w:sz w:val="28"/>
          <w:szCs w:val="28"/>
        </w:rPr>
        <w:t xml:space="preserve">  - «Количество отдельных (обособленных) структурных подразделений медицинской организации на 10 000 прикрепившегося населения»</w:t>
      </w:r>
      <w:r w:rsidRPr="004671C0">
        <w:rPr>
          <w:rFonts w:eastAsia="Calibri" w:cs="Times New Roman"/>
          <w:sz w:val="28"/>
          <w:szCs w:val="28"/>
          <w:vertAlign w:val="superscript"/>
        </w:rPr>
        <w:footnoteReference w:id="2"/>
      </w:r>
      <w:r w:rsidRPr="004671C0">
        <w:rPr>
          <w:rFonts w:eastAsia="Calibri" w:cs="Times New Roman"/>
          <w:sz w:val="28"/>
          <w:szCs w:val="28"/>
        </w:rPr>
        <w:t xml:space="preserve"> или «Количество штатных работников со средним медицинским образованием отдельных (обособленных) структурных подразделений медицинской организации на 10 000 прикрепившегося населения».</w:t>
      </w:r>
    </w:p>
    <w:p w14:paraId="0E1F5BA4"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По КД</w:t>
      </w:r>
      <w:r w:rsidRPr="004671C0">
        <w:rPr>
          <w:rFonts w:eastAsia="Calibri" w:cs="Times New Roman"/>
          <w:sz w:val="28"/>
          <w:szCs w:val="28"/>
          <w:vertAlign w:val="subscript"/>
        </w:rPr>
        <w:t>ПН</w:t>
      </w:r>
      <w:r w:rsidRPr="004671C0">
        <w:rPr>
          <w:rFonts w:eastAsia="Calibri" w:cs="Times New Roman"/>
          <w:sz w:val="28"/>
          <w:szCs w:val="28"/>
        </w:rPr>
        <w:t xml:space="preserve"> - «</w:t>
      </w:r>
      <w:r w:rsidR="007942A5" w:rsidRPr="004671C0">
        <w:rPr>
          <w:rFonts w:eastAsia="Calibri" w:cs="Times New Roman"/>
          <w:sz w:val="28"/>
          <w:szCs w:val="28"/>
        </w:rPr>
        <w:t>О</w:t>
      </w:r>
      <w:r w:rsidRPr="004671C0">
        <w:rPr>
          <w:rFonts w:eastAsia="Calibri" w:cs="Times New Roman"/>
          <w:sz w:val="28"/>
          <w:szCs w:val="28"/>
        </w:rPr>
        <w:t>тдаленность отдельных структурных подразделений (ФАПы, кабинеты врачей общей практики и т.д.) от основной инфраструктуры медицинских организаций (например, центральных районных больниц)».</w:t>
      </w:r>
    </w:p>
    <w:p w14:paraId="640B62DD"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По КД</w:t>
      </w:r>
      <w:r w:rsidRPr="004671C0">
        <w:rPr>
          <w:rFonts w:eastAsia="Calibri" w:cs="Times New Roman"/>
          <w:sz w:val="28"/>
          <w:szCs w:val="28"/>
          <w:vertAlign w:val="subscript"/>
        </w:rPr>
        <w:t>СИ</w:t>
      </w:r>
      <w:r w:rsidRPr="004671C0">
        <w:rPr>
          <w:rFonts w:eastAsia="Calibri" w:cs="Times New Roman"/>
          <w:sz w:val="28"/>
          <w:szCs w:val="28"/>
        </w:rPr>
        <w:t xml:space="preserve"> – «Количество прикрепившегося населения» (рекомендуется выделять следующие группы: до 10 тыс., более 10 тыс., более 100 тыс. прикрепившегося населения); «Уровень тарифов на коммунальные услуги» (если существуют отличия в разрезе медицинских организаций); «Уровень налогообложения» (если существуют отличия в разрезе медицинских </w:t>
      </w:r>
      <w:r w:rsidR="007942A5" w:rsidRPr="004671C0">
        <w:rPr>
          <w:rFonts w:eastAsia="Calibri" w:cs="Times New Roman"/>
          <w:sz w:val="28"/>
          <w:szCs w:val="28"/>
        </w:rPr>
        <w:t xml:space="preserve">организаций, например, </w:t>
      </w:r>
      <w:r w:rsidRPr="004671C0">
        <w:rPr>
          <w:rFonts w:eastAsia="Calibri" w:cs="Times New Roman"/>
          <w:sz w:val="28"/>
          <w:szCs w:val="28"/>
        </w:rPr>
        <w:t>по кадастровой стоимости имущества), «Уровень</w:t>
      </w:r>
      <w:r w:rsidR="008D779A" w:rsidRPr="004671C0">
        <w:rPr>
          <w:rFonts w:eastAsia="Calibri" w:cs="Times New Roman"/>
          <w:sz w:val="28"/>
          <w:szCs w:val="28"/>
        </w:rPr>
        <w:t xml:space="preserve"> </w:t>
      </w:r>
      <w:r w:rsidRPr="004671C0">
        <w:rPr>
          <w:rFonts w:eastAsia="Calibri" w:cs="Times New Roman"/>
          <w:sz w:val="28"/>
          <w:szCs w:val="28"/>
        </w:rPr>
        <w:t>расходов на пров</w:t>
      </w:r>
      <w:r w:rsidR="007942A5" w:rsidRPr="004671C0">
        <w:rPr>
          <w:rFonts w:eastAsia="Calibri" w:cs="Times New Roman"/>
          <w:sz w:val="28"/>
          <w:szCs w:val="28"/>
        </w:rPr>
        <w:t xml:space="preserve">едение диспансерного наблюдения </w:t>
      </w:r>
      <w:r w:rsidRPr="004671C0">
        <w:rPr>
          <w:rFonts w:eastAsia="Calibri" w:cs="Times New Roman"/>
          <w:sz w:val="28"/>
          <w:szCs w:val="28"/>
        </w:rPr>
        <w:t>с использованием дистанционных технологий» (при необходимости).</w:t>
      </w:r>
    </w:p>
    <w:p w14:paraId="23DCB2A5" w14:textId="77777777" w:rsidR="007942A5" w:rsidRPr="004671C0" w:rsidRDefault="007942A5" w:rsidP="00AB677E">
      <w:pPr>
        <w:spacing w:line="240" w:lineRule="auto"/>
        <w:ind w:firstLine="567"/>
        <w:rPr>
          <w:rFonts w:eastAsia="Times New Roman" w:cs="Times New Roman"/>
          <w:sz w:val="28"/>
          <w:szCs w:val="28"/>
          <w:lang w:eastAsia="ru-RU"/>
        </w:rPr>
      </w:pPr>
      <w:r w:rsidRPr="004671C0">
        <w:rPr>
          <w:rFonts w:eastAsia="Times New Roman" w:cs="Times New Roman"/>
          <w:sz w:val="28"/>
          <w:szCs w:val="28"/>
          <w:lang w:eastAsia="ru-RU"/>
        </w:rPr>
        <w:t xml:space="preserve">По </w:t>
      </w:r>
      <w:r w:rsidRPr="004671C0">
        <w:rPr>
          <w:rFonts w:eastAsia="Calibri" w:cs="Times New Roman"/>
          <w:sz w:val="28"/>
          <w:szCs w:val="28"/>
        </w:rPr>
        <w:t>КД</w:t>
      </w:r>
      <w:r w:rsidRPr="004671C0">
        <w:rPr>
          <w:rFonts w:eastAsia="Calibri" w:cs="Times New Roman"/>
          <w:sz w:val="28"/>
          <w:szCs w:val="28"/>
          <w:vertAlign w:val="subscript"/>
        </w:rPr>
        <w:t xml:space="preserve">ПВ, </w:t>
      </w:r>
      <w:r w:rsidRPr="004671C0">
        <w:rPr>
          <w:rFonts w:eastAsia="Calibri" w:cs="Times New Roman"/>
          <w:sz w:val="28"/>
          <w:szCs w:val="28"/>
        </w:rPr>
        <w:t>КД</w:t>
      </w:r>
      <w:r w:rsidRPr="004671C0">
        <w:rPr>
          <w:rFonts w:eastAsia="Calibri" w:cs="Times New Roman"/>
          <w:sz w:val="28"/>
          <w:szCs w:val="28"/>
          <w:vertAlign w:val="subscript"/>
        </w:rPr>
        <w:t xml:space="preserve">ЗП, </w:t>
      </w:r>
      <w:r w:rsidRPr="004671C0">
        <w:rPr>
          <w:rFonts w:eastAsia="Times New Roman" w:cs="Times New Roman"/>
          <w:sz w:val="28"/>
          <w:szCs w:val="28"/>
          <w:lang w:eastAsia="ru-RU"/>
        </w:rPr>
        <w:t>КД</w:t>
      </w:r>
      <w:r w:rsidRPr="004671C0">
        <w:rPr>
          <w:rFonts w:eastAsia="Times New Roman" w:cs="Times New Roman"/>
          <w:sz w:val="28"/>
          <w:szCs w:val="28"/>
          <w:vertAlign w:val="subscript"/>
          <w:lang w:eastAsia="ru-RU"/>
        </w:rPr>
        <w:t>СУБ</w:t>
      </w:r>
      <w:r w:rsidRPr="004671C0">
        <w:rPr>
          <w:rFonts w:eastAsia="Times New Roman" w:cs="Times New Roman"/>
          <w:sz w:val="28"/>
          <w:szCs w:val="28"/>
          <w:lang w:eastAsia="ru-RU"/>
        </w:rPr>
        <w:t xml:space="preserve"> – медицинские организации группируются в пределах интервалов индивидуальных значений.</w:t>
      </w:r>
    </w:p>
    <w:p w14:paraId="64BE2F2B"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Рекомендуется определить не более 3-5 групп медицинских организаций по каждому фактору дифференциации, исходя из уровня отклонения значения показателя дифференциации для медицинских организаций, имеющих прикрепившееся население, от среднего по всем медицинским организациям субъекта РФ, имеющих прикрепившееся население.</w:t>
      </w:r>
    </w:p>
    <w:p w14:paraId="6F246C8B" w14:textId="77777777" w:rsidR="00553D1C" w:rsidRPr="004671C0" w:rsidRDefault="00553D1C" w:rsidP="00243D59">
      <w:pPr>
        <w:numPr>
          <w:ilvl w:val="0"/>
          <w:numId w:val="21"/>
        </w:numPr>
        <w:spacing w:line="240" w:lineRule="auto"/>
        <w:ind w:left="0" w:firstLine="709"/>
        <w:contextualSpacing/>
        <w:rPr>
          <w:rFonts w:eastAsia="Calibri" w:cs="Times New Roman"/>
          <w:sz w:val="28"/>
          <w:szCs w:val="28"/>
        </w:rPr>
      </w:pPr>
      <w:r w:rsidRPr="004671C0">
        <w:rPr>
          <w:rFonts w:eastAsia="Calibri" w:cs="Times New Roman"/>
          <w:sz w:val="28"/>
          <w:szCs w:val="28"/>
        </w:rPr>
        <w:lastRenderedPageBreak/>
        <w:t>Предельные значения уровней отклонений значения показателя дифференциации по данной медицинской организации от среднего по субъекту РФ в целях формирования групп медицинских организаций определяются с учетом особенностей деятельности сети медицинских организаций в субъекте РФ. Расчетным</w:t>
      </w:r>
      <w:r w:rsidR="008B1EA9" w:rsidRPr="004671C0">
        <w:rPr>
          <w:rFonts w:eastAsia="Calibri" w:cs="Times New Roman"/>
          <w:sz w:val="28"/>
          <w:szCs w:val="28"/>
        </w:rPr>
        <w:t xml:space="preserve"> </w:t>
      </w:r>
      <w:r w:rsidRPr="004671C0">
        <w:rPr>
          <w:rFonts w:eastAsia="Calibri" w:cs="Times New Roman"/>
          <w:sz w:val="28"/>
          <w:szCs w:val="28"/>
        </w:rPr>
        <w:t xml:space="preserve">методом определяются значения показателей дифференциации для каждой группы медицинских организаций, которое может составлять 1, больше 1, меньше 1. Расчет осуществляется на основании следующих данных: </w:t>
      </w:r>
    </w:p>
    <w:p w14:paraId="63650E39"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 средний уровень затрат по выделенным группам медицинской организации по соответствующим направлениям расходов, рассчитанный на основе установленных нормативов штатной численности, нормативов затрат и тарифов на коммунальные услуги и содержание имущества, налоговых ставок и проч. (в расчете на одного прикрепившегося) (руб.);</w:t>
      </w:r>
    </w:p>
    <w:p w14:paraId="36DF991E" w14:textId="77777777" w:rsidR="00553D1C" w:rsidRPr="004671C0" w:rsidRDefault="007942A5" w:rsidP="00AB677E">
      <w:pPr>
        <w:spacing w:line="240" w:lineRule="auto"/>
        <w:rPr>
          <w:rFonts w:eastAsia="Calibri" w:cs="Times New Roman"/>
          <w:sz w:val="28"/>
          <w:szCs w:val="28"/>
        </w:rPr>
      </w:pPr>
      <w:r w:rsidRPr="004671C0">
        <w:rPr>
          <w:rFonts w:eastAsia="Calibri" w:cs="Times New Roman"/>
          <w:sz w:val="28"/>
          <w:szCs w:val="28"/>
        </w:rPr>
        <w:t xml:space="preserve">– </w:t>
      </w:r>
      <w:r w:rsidR="00553D1C" w:rsidRPr="004671C0">
        <w:rPr>
          <w:rFonts w:eastAsia="Calibri" w:cs="Times New Roman"/>
          <w:sz w:val="28"/>
          <w:szCs w:val="28"/>
        </w:rPr>
        <w:t>средние расходы по субъекту РФ по соответствующим направлениям расходов в расчете на одного прикрепившегося (руб.);</w:t>
      </w:r>
    </w:p>
    <w:p w14:paraId="3B01E9C4"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 удельный вес расходов по соответствующим направлениям расходов в общем объеме расходов, осуществляемых по подушемову способу (на основании данных о фактических расходах в отчетном периоде) (%).</w:t>
      </w:r>
    </w:p>
    <w:p w14:paraId="5371E42F"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Пример определения значений показателей дифференциации. Например, с учетом региональных особенностей сети медицинских организаций в субъекте РФ, выделены 4 группы учреждений по показателю дифференциации «Количество отдельных (обособленных) структурных подразделений медицинской организации на 10 000 прикрепившегося населения» (ед.).</w:t>
      </w:r>
    </w:p>
    <w:p w14:paraId="534BD310" w14:textId="77777777" w:rsidR="00683452" w:rsidRPr="004671C0" w:rsidRDefault="00683452" w:rsidP="00AB677E">
      <w:pPr>
        <w:spacing w:line="240" w:lineRule="auto"/>
        <w:rPr>
          <w:rFonts w:eastAsia="Calibri" w:cs="Times New Roman"/>
          <w:sz w:val="28"/>
          <w:szCs w:val="28"/>
        </w:rPr>
      </w:pPr>
    </w:p>
    <w:tbl>
      <w:tblPr>
        <w:tblStyle w:val="a6"/>
        <w:tblW w:w="5000" w:type="pct"/>
        <w:tblLayout w:type="fixed"/>
        <w:tblLook w:val="04A0" w:firstRow="1" w:lastRow="0" w:firstColumn="1" w:lastColumn="0" w:noHBand="0" w:noVBand="1"/>
      </w:tblPr>
      <w:tblGrid>
        <w:gridCol w:w="2804"/>
        <w:gridCol w:w="1843"/>
        <w:gridCol w:w="1843"/>
        <w:gridCol w:w="1845"/>
        <w:gridCol w:w="1661"/>
      </w:tblGrid>
      <w:tr w:rsidR="004671C0" w:rsidRPr="004671C0" w14:paraId="7F05FEEF" w14:textId="77777777" w:rsidTr="00460505">
        <w:tc>
          <w:tcPr>
            <w:tcW w:w="1402" w:type="pct"/>
            <w:vMerge w:val="restart"/>
            <w:vAlign w:val="center"/>
          </w:tcPr>
          <w:p w14:paraId="1EECED8C"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Показатель</w:t>
            </w:r>
          </w:p>
        </w:tc>
        <w:tc>
          <w:tcPr>
            <w:tcW w:w="3598" w:type="pct"/>
            <w:gridSpan w:val="4"/>
            <w:vAlign w:val="center"/>
          </w:tcPr>
          <w:p w14:paraId="0261DA72"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Группы медицинских организаций</w:t>
            </w:r>
          </w:p>
        </w:tc>
      </w:tr>
      <w:tr w:rsidR="004671C0" w:rsidRPr="004671C0" w14:paraId="67996E80" w14:textId="77777777" w:rsidTr="00460505">
        <w:tc>
          <w:tcPr>
            <w:tcW w:w="1402" w:type="pct"/>
            <w:vMerge/>
            <w:vAlign w:val="center"/>
          </w:tcPr>
          <w:p w14:paraId="24120785" w14:textId="77777777" w:rsidR="00553D1C" w:rsidRPr="004671C0" w:rsidRDefault="00553D1C" w:rsidP="00460505">
            <w:pPr>
              <w:spacing w:line="240" w:lineRule="auto"/>
              <w:ind w:firstLine="0"/>
              <w:jc w:val="center"/>
              <w:rPr>
                <w:rFonts w:eastAsia="Calibri" w:cs="Times New Roman"/>
                <w:szCs w:val="24"/>
              </w:rPr>
            </w:pPr>
          </w:p>
        </w:tc>
        <w:tc>
          <w:tcPr>
            <w:tcW w:w="922" w:type="pct"/>
            <w:vAlign w:val="center"/>
          </w:tcPr>
          <w:p w14:paraId="62B74B1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Группа 1</w:t>
            </w:r>
          </w:p>
        </w:tc>
        <w:tc>
          <w:tcPr>
            <w:tcW w:w="922" w:type="pct"/>
            <w:vAlign w:val="center"/>
          </w:tcPr>
          <w:p w14:paraId="2CC7852C"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Группа 2</w:t>
            </w:r>
          </w:p>
        </w:tc>
        <w:tc>
          <w:tcPr>
            <w:tcW w:w="923" w:type="pct"/>
            <w:vAlign w:val="center"/>
          </w:tcPr>
          <w:p w14:paraId="7D4CB316"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Группа 3</w:t>
            </w:r>
          </w:p>
        </w:tc>
        <w:tc>
          <w:tcPr>
            <w:tcW w:w="832" w:type="pct"/>
            <w:vAlign w:val="center"/>
          </w:tcPr>
          <w:p w14:paraId="027F457D"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Группа 4</w:t>
            </w:r>
          </w:p>
        </w:tc>
      </w:tr>
      <w:tr w:rsidR="004671C0" w:rsidRPr="004671C0" w14:paraId="3EBC17DD" w14:textId="77777777" w:rsidTr="00460505">
        <w:tc>
          <w:tcPr>
            <w:tcW w:w="1402" w:type="pct"/>
            <w:vAlign w:val="center"/>
          </w:tcPr>
          <w:p w14:paraId="04311726"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Количество отдельных (обособленных) структурных подразделени</w:t>
            </w:r>
            <w:r w:rsidR="006823FD" w:rsidRPr="004671C0">
              <w:rPr>
                <w:rFonts w:eastAsia="Calibri" w:cs="Times New Roman"/>
                <w:szCs w:val="24"/>
              </w:rPr>
              <w:t>й медицинской организации на 10 </w:t>
            </w:r>
            <w:r w:rsidRPr="004671C0">
              <w:rPr>
                <w:rFonts w:eastAsia="Calibri" w:cs="Times New Roman"/>
                <w:szCs w:val="24"/>
              </w:rPr>
              <w:t>000 прикрепившегося населения (ед.)</w:t>
            </w:r>
            <w:r w:rsidRPr="004671C0">
              <w:rPr>
                <w:rFonts w:eastAsia="Calibri" w:cs="Times New Roman"/>
                <w:szCs w:val="24"/>
                <w:vertAlign w:val="superscript"/>
              </w:rPr>
              <w:footnoteReference w:id="3"/>
            </w:r>
          </w:p>
        </w:tc>
        <w:tc>
          <w:tcPr>
            <w:tcW w:w="922" w:type="pct"/>
            <w:vAlign w:val="center"/>
          </w:tcPr>
          <w:p w14:paraId="6A51AD79"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6-7</w:t>
            </w:r>
          </w:p>
        </w:tc>
        <w:tc>
          <w:tcPr>
            <w:tcW w:w="922" w:type="pct"/>
            <w:vAlign w:val="center"/>
          </w:tcPr>
          <w:p w14:paraId="5A78DC4A"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8-9</w:t>
            </w:r>
          </w:p>
        </w:tc>
        <w:tc>
          <w:tcPr>
            <w:tcW w:w="923" w:type="pct"/>
            <w:vAlign w:val="center"/>
          </w:tcPr>
          <w:p w14:paraId="69A7DAD9"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10-12</w:t>
            </w:r>
          </w:p>
        </w:tc>
        <w:tc>
          <w:tcPr>
            <w:tcW w:w="832" w:type="pct"/>
            <w:vAlign w:val="center"/>
          </w:tcPr>
          <w:p w14:paraId="67839A1C"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w:t>
            </w:r>
          </w:p>
        </w:tc>
      </w:tr>
      <w:tr w:rsidR="004671C0" w:rsidRPr="004671C0" w14:paraId="45173BE7" w14:textId="77777777" w:rsidTr="00460505">
        <w:tc>
          <w:tcPr>
            <w:tcW w:w="1402" w:type="pct"/>
            <w:vAlign w:val="center"/>
          </w:tcPr>
          <w:p w14:paraId="50EC3E25"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Средние (нормативные) расходы в группе на содержание обособленных структурных подразделений в расчете на одного прикрепившегося (руб.)</w:t>
            </w:r>
          </w:p>
        </w:tc>
        <w:tc>
          <w:tcPr>
            <w:tcW w:w="922" w:type="pct"/>
            <w:vAlign w:val="center"/>
          </w:tcPr>
          <w:p w14:paraId="1218E883"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500</w:t>
            </w:r>
          </w:p>
        </w:tc>
        <w:tc>
          <w:tcPr>
            <w:tcW w:w="922" w:type="pct"/>
            <w:vAlign w:val="center"/>
          </w:tcPr>
          <w:p w14:paraId="609C9F9D"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700</w:t>
            </w:r>
          </w:p>
        </w:tc>
        <w:tc>
          <w:tcPr>
            <w:tcW w:w="923" w:type="pct"/>
            <w:vAlign w:val="center"/>
          </w:tcPr>
          <w:p w14:paraId="73A42273"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1000</w:t>
            </w:r>
          </w:p>
        </w:tc>
        <w:tc>
          <w:tcPr>
            <w:tcW w:w="832" w:type="pct"/>
            <w:vAlign w:val="center"/>
          </w:tcPr>
          <w:p w14:paraId="7ACA7C8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w:t>
            </w:r>
          </w:p>
        </w:tc>
      </w:tr>
      <w:tr w:rsidR="004671C0" w:rsidRPr="004671C0" w14:paraId="2246B318" w14:textId="77777777" w:rsidTr="00460505">
        <w:tc>
          <w:tcPr>
            <w:tcW w:w="1402" w:type="pct"/>
            <w:vAlign w:val="center"/>
          </w:tcPr>
          <w:p w14:paraId="2761DB12"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 xml:space="preserve">Средние расходы по субъекту РФ на содержание обособленных структурных подразделений в расчете </w:t>
            </w:r>
            <w:r w:rsidRPr="004671C0">
              <w:rPr>
                <w:rFonts w:eastAsia="Calibri" w:cs="Times New Roman"/>
                <w:szCs w:val="24"/>
              </w:rPr>
              <w:lastRenderedPageBreak/>
              <w:t>на одного прикрепившегося (руб.)</w:t>
            </w:r>
          </w:p>
        </w:tc>
        <w:tc>
          <w:tcPr>
            <w:tcW w:w="922" w:type="pct"/>
            <w:vAlign w:val="center"/>
          </w:tcPr>
          <w:p w14:paraId="701E0652"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lastRenderedPageBreak/>
              <w:t>400</w:t>
            </w:r>
          </w:p>
        </w:tc>
        <w:tc>
          <w:tcPr>
            <w:tcW w:w="922" w:type="pct"/>
            <w:vAlign w:val="center"/>
          </w:tcPr>
          <w:p w14:paraId="4AE56E4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400</w:t>
            </w:r>
          </w:p>
        </w:tc>
        <w:tc>
          <w:tcPr>
            <w:tcW w:w="923" w:type="pct"/>
            <w:vAlign w:val="center"/>
          </w:tcPr>
          <w:p w14:paraId="5EC36DD5"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400</w:t>
            </w:r>
          </w:p>
        </w:tc>
        <w:tc>
          <w:tcPr>
            <w:tcW w:w="832" w:type="pct"/>
            <w:vAlign w:val="center"/>
          </w:tcPr>
          <w:p w14:paraId="0A596364"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400</w:t>
            </w:r>
          </w:p>
        </w:tc>
      </w:tr>
      <w:tr w:rsidR="004671C0" w:rsidRPr="004671C0" w14:paraId="1694AB91" w14:textId="77777777" w:rsidTr="00EF598D">
        <w:trPr>
          <w:trHeight w:val="819"/>
        </w:trPr>
        <w:tc>
          <w:tcPr>
            <w:tcW w:w="1402" w:type="pct"/>
            <w:vAlign w:val="center"/>
          </w:tcPr>
          <w:p w14:paraId="0D51694D"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lastRenderedPageBreak/>
              <w:t>Значение показателя дифференциации</w:t>
            </w:r>
          </w:p>
        </w:tc>
        <w:tc>
          <w:tcPr>
            <w:tcW w:w="922" w:type="pct"/>
            <w:vAlign w:val="center"/>
          </w:tcPr>
          <w:p w14:paraId="074170B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1,25 (=500/400)</w:t>
            </w:r>
          </w:p>
        </w:tc>
        <w:tc>
          <w:tcPr>
            <w:tcW w:w="922" w:type="pct"/>
            <w:vAlign w:val="center"/>
          </w:tcPr>
          <w:p w14:paraId="748CCEE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1,75 (=700/400)</w:t>
            </w:r>
          </w:p>
        </w:tc>
        <w:tc>
          <w:tcPr>
            <w:tcW w:w="923" w:type="pct"/>
            <w:vAlign w:val="center"/>
          </w:tcPr>
          <w:p w14:paraId="58E95764"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2,5 (=1000/400)</w:t>
            </w:r>
          </w:p>
        </w:tc>
        <w:tc>
          <w:tcPr>
            <w:tcW w:w="832" w:type="pct"/>
            <w:vAlign w:val="center"/>
          </w:tcPr>
          <w:p w14:paraId="0ACA8673"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 (0/400)</w:t>
            </w:r>
          </w:p>
        </w:tc>
      </w:tr>
      <w:tr w:rsidR="004671C0" w:rsidRPr="004671C0" w14:paraId="735B9C98" w14:textId="77777777" w:rsidTr="00460505">
        <w:tc>
          <w:tcPr>
            <w:tcW w:w="1402" w:type="pct"/>
            <w:vAlign w:val="center"/>
          </w:tcPr>
          <w:p w14:paraId="60869F95"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Удельный вес расходов на содержание обособленных структурных подразделений всех медицинских организаций субъектов РФ в общем объеме расходов, осуществляемых по подушемову способу</w:t>
            </w:r>
          </w:p>
        </w:tc>
        <w:tc>
          <w:tcPr>
            <w:tcW w:w="922" w:type="pct"/>
            <w:vAlign w:val="center"/>
          </w:tcPr>
          <w:p w14:paraId="27A50307"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0,15</w:t>
            </w:r>
          </w:p>
        </w:tc>
        <w:tc>
          <w:tcPr>
            <w:tcW w:w="922" w:type="pct"/>
            <w:vAlign w:val="center"/>
          </w:tcPr>
          <w:p w14:paraId="0071EC9A"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0,15</w:t>
            </w:r>
          </w:p>
        </w:tc>
        <w:tc>
          <w:tcPr>
            <w:tcW w:w="923" w:type="pct"/>
            <w:vAlign w:val="center"/>
          </w:tcPr>
          <w:p w14:paraId="2D8E873E"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0,15</w:t>
            </w:r>
          </w:p>
        </w:tc>
        <w:tc>
          <w:tcPr>
            <w:tcW w:w="832" w:type="pct"/>
            <w:vAlign w:val="center"/>
          </w:tcPr>
          <w:p w14:paraId="4FE73150"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0,15</w:t>
            </w:r>
          </w:p>
        </w:tc>
      </w:tr>
      <w:tr w:rsidR="00460505" w:rsidRPr="004671C0" w14:paraId="289C1808" w14:textId="77777777" w:rsidTr="00460505">
        <w:tc>
          <w:tcPr>
            <w:tcW w:w="1402" w:type="pct"/>
            <w:vAlign w:val="center"/>
          </w:tcPr>
          <w:p w14:paraId="1C93632A"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Значение показателя дифференциации с учетом удельного веса расходов (КД</w:t>
            </w:r>
            <w:r w:rsidRPr="004671C0">
              <w:rPr>
                <w:rFonts w:eastAsia="Calibri" w:cs="Times New Roman"/>
                <w:szCs w:val="24"/>
                <w:vertAlign w:val="subscript"/>
              </w:rPr>
              <w:t>СП</w:t>
            </w:r>
            <w:r w:rsidRPr="004671C0">
              <w:rPr>
                <w:rFonts w:eastAsia="Calibri" w:cs="Times New Roman"/>
                <w:szCs w:val="24"/>
              </w:rPr>
              <w:t>)</w:t>
            </w:r>
          </w:p>
        </w:tc>
        <w:tc>
          <w:tcPr>
            <w:tcW w:w="922" w:type="pct"/>
            <w:vAlign w:val="center"/>
          </w:tcPr>
          <w:p w14:paraId="5D50041E"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1,04 (1+0,25*015)</w:t>
            </w:r>
          </w:p>
        </w:tc>
        <w:tc>
          <w:tcPr>
            <w:tcW w:w="922" w:type="pct"/>
            <w:vAlign w:val="center"/>
          </w:tcPr>
          <w:p w14:paraId="61BAE623"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1,11 (1+0,75*0,15)</w:t>
            </w:r>
          </w:p>
        </w:tc>
        <w:tc>
          <w:tcPr>
            <w:tcW w:w="923" w:type="pct"/>
            <w:vAlign w:val="center"/>
          </w:tcPr>
          <w:p w14:paraId="5A1BB47D"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1,225 (=1+1,5*0,15)</w:t>
            </w:r>
          </w:p>
        </w:tc>
        <w:tc>
          <w:tcPr>
            <w:tcW w:w="832" w:type="pct"/>
            <w:vAlign w:val="center"/>
          </w:tcPr>
          <w:p w14:paraId="73E80F33" w14:textId="77777777" w:rsidR="00553D1C" w:rsidRPr="004671C0" w:rsidRDefault="00553D1C" w:rsidP="00460505">
            <w:pPr>
              <w:spacing w:line="240" w:lineRule="auto"/>
              <w:ind w:firstLine="0"/>
              <w:jc w:val="center"/>
              <w:rPr>
                <w:rFonts w:eastAsia="Calibri" w:cs="Times New Roman"/>
                <w:szCs w:val="24"/>
              </w:rPr>
            </w:pPr>
            <w:r w:rsidRPr="004671C0">
              <w:rPr>
                <w:rFonts w:eastAsia="Calibri" w:cs="Times New Roman"/>
                <w:szCs w:val="24"/>
              </w:rPr>
              <w:t>0,85              (1-1*0,15)</w:t>
            </w:r>
          </w:p>
        </w:tc>
      </w:tr>
    </w:tbl>
    <w:p w14:paraId="0752B22B" w14:textId="77777777" w:rsidR="00BE36B0" w:rsidRPr="004671C0" w:rsidRDefault="00BE36B0" w:rsidP="00AB677E">
      <w:pPr>
        <w:spacing w:line="240" w:lineRule="auto"/>
        <w:rPr>
          <w:rFonts w:eastAsia="Calibri" w:cs="Times New Roman"/>
          <w:sz w:val="28"/>
          <w:szCs w:val="28"/>
        </w:rPr>
      </w:pPr>
    </w:p>
    <w:p w14:paraId="0A89C523" w14:textId="77777777" w:rsidR="00553D1C" w:rsidRPr="004671C0" w:rsidRDefault="00553D1C" w:rsidP="00AB677E">
      <w:pPr>
        <w:spacing w:line="240" w:lineRule="auto"/>
        <w:rPr>
          <w:rFonts w:eastAsia="Calibri" w:cs="Times New Roman"/>
          <w:sz w:val="28"/>
          <w:szCs w:val="28"/>
        </w:rPr>
      </w:pPr>
      <w:r w:rsidRPr="004671C0">
        <w:rPr>
          <w:rFonts w:eastAsia="Calibri" w:cs="Times New Roman"/>
          <w:sz w:val="28"/>
          <w:szCs w:val="28"/>
        </w:rPr>
        <w:t>Таким образом, в формуле (1) будут применяться полученные значения КД</w:t>
      </w:r>
      <w:r w:rsidRPr="004671C0">
        <w:rPr>
          <w:rFonts w:eastAsia="Calibri" w:cs="Times New Roman"/>
          <w:sz w:val="28"/>
          <w:szCs w:val="28"/>
          <w:vertAlign w:val="subscript"/>
        </w:rPr>
        <w:t xml:space="preserve">СП </w:t>
      </w:r>
      <w:r w:rsidRPr="004671C0">
        <w:rPr>
          <w:rFonts w:eastAsia="Calibri" w:cs="Times New Roman"/>
          <w:sz w:val="28"/>
          <w:szCs w:val="28"/>
        </w:rPr>
        <w:t>для соответствующих групп медицинских организаций.</w:t>
      </w:r>
    </w:p>
    <w:p w14:paraId="625C74F4" w14:textId="77777777" w:rsidR="00553D1C" w:rsidRPr="004671C0" w:rsidRDefault="00553D1C" w:rsidP="00243D59">
      <w:pPr>
        <w:numPr>
          <w:ilvl w:val="0"/>
          <w:numId w:val="21"/>
        </w:numPr>
        <w:spacing w:line="240" w:lineRule="auto"/>
        <w:ind w:left="0" w:firstLine="709"/>
        <w:contextualSpacing/>
        <w:rPr>
          <w:rFonts w:eastAsia="Calibri" w:cs="Times New Roman"/>
          <w:sz w:val="28"/>
          <w:szCs w:val="28"/>
        </w:rPr>
      </w:pPr>
      <w:r w:rsidRPr="004671C0">
        <w:rPr>
          <w:rFonts w:eastAsia="Calibri" w:cs="Times New Roman"/>
          <w:sz w:val="28"/>
          <w:szCs w:val="28"/>
        </w:rPr>
        <w:t>Рассчитывается интегрированный коэффициент дифференциации подушевого норматива для медицинских организаций в соответствии с формулой (1).</w:t>
      </w:r>
    </w:p>
    <w:p w14:paraId="0FFF990C" w14:textId="77777777" w:rsidR="008B1EA9" w:rsidRPr="004671C0" w:rsidRDefault="00553D1C" w:rsidP="00243D59">
      <w:pPr>
        <w:numPr>
          <w:ilvl w:val="0"/>
          <w:numId w:val="21"/>
        </w:numPr>
        <w:spacing w:line="240" w:lineRule="auto"/>
        <w:ind w:left="0" w:firstLine="709"/>
        <w:contextualSpacing/>
        <w:rPr>
          <w:rFonts w:eastAsia="Calibri" w:cs="Times New Roman"/>
          <w:sz w:val="28"/>
          <w:szCs w:val="28"/>
        </w:rPr>
      </w:pPr>
      <w:r w:rsidRPr="004671C0">
        <w:rPr>
          <w:rFonts w:eastAsia="Calibri" w:cs="Times New Roman"/>
          <w:sz w:val="28"/>
          <w:szCs w:val="28"/>
        </w:rPr>
        <w:t>Полученные значения интегрированного коэффициента дифференциации подушевого норматива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 (</w:t>
      </w:r>
      <w:r w:rsidRPr="004671C0">
        <w:rPr>
          <w:rFonts w:eastAsia="Calibri" w:cs="Times New Roman"/>
          <w:noProof/>
          <w:position w:val="-12"/>
          <w:sz w:val="28"/>
          <w:szCs w:val="28"/>
          <w:lang w:eastAsia="ru-RU"/>
        </w:rPr>
        <w:drawing>
          <wp:inline distT="0" distB="0" distL="0" distR="0" wp14:anchorId="47385C15" wp14:editId="58317A61">
            <wp:extent cx="617511" cy="2906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043" cy="291345"/>
                    </a:xfrm>
                    <a:prstGeom prst="rect">
                      <a:avLst/>
                    </a:prstGeom>
                    <a:noFill/>
                    <a:ln>
                      <a:noFill/>
                    </a:ln>
                  </pic:spPr>
                </pic:pic>
              </a:graphicData>
            </a:graphic>
          </wp:inline>
        </w:drawing>
      </w:r>
      <w:r w:rsidRPr="004671C0">
        <w:rPr>
          <w:rFonts w:eastAsia="Calibri" w:cs="Times New Roman"/>
          <w:sz w:val="28"/>
          <w:szCs w:val="28"/>
        </w:rPr>
        <w:t>).</w:t>
      </w:r>
    </w:p>
    <w:p w14:paraId="5B9F241E" w14:textId="77777777" w:rsidR="004F74B2" w:rsidRPr="004671C0" w:rsidRDefault="004F74B2" w:rsidP="004F74B2">
      <w:pPr>
        <w:spacing w:line="240" w:lineRule="auto"/>
        <w:ind w:left="709" w:firstLine="0"/>
        <w:contextualSpacing/>
        <w:rPr>
          <w:rFonts w:eastAsia="Calibri" w:cs="Times New Roman"/>
          <w:sz w:val="28"/>
          <w:szCs w:val="28"/>
        </w:rPr>
      </w:pPr>
    </w:p>
    <w:p w14:paraId="03398D09" w14:textId="77777777" w:rsidR="00333557" w:rsidRPr="004671C0" w:rsidRDefault="00333557" w:rsidP="008B39C4">
      <w:pPr>
        <w:pStyle w:val="1"/>
      </w:pPr>
      <w:r w:rsidRPr="004671C0">
        <w:t>1</w:t>
      </w:r>
      <w:r w:rsidR="00683452" w:rsidRPr="004671C0">
        <w:t>1</w:t>
      </w:r>
      <w:r w:rsidRPr="004671C0">
        <w:t>. Подходы к формированию подушевого норматива оплаты медицинской помощи, оказываемой прикрепившемуся населению, с включением расходов на финансовое обеспечение медицинской помощи, оказанной в иных условиях (медицинской помощи, оказанной в стационарных условиях, в условиях дневного стационара), а также иными медицинскими организациями</w:t>
      </w:r>
    </w:p>
    <w:p w14:paraId="51E44897" w14:textId="77777777" w:rsidR="00333557" w:rsidRPr="004671C0" w:rsidRDefault="00333557" w:rsidP="00AB677E">
      <w:pPr>
        <w:spacing w:line="240" w:lineRule="auto"/>
        <w:contextualSpacing/>
        <w:rPr>
          <w:rFonts w:eastAsia="Times New Roman" w:cs="Times New Roman"/>
          <w:sz w:val="28"/>
          <w:szCs w:val="28"/>
          <w:lang w:eastAsia="ru-RU"/>
        </w:rPr>
      </w:pPr>
      <w:r w:rsidRPr="004671C0">
        <w:rPr>
          <w:rFonts w:eastAsia="Times New Roman" w:cs="Times New Roman"/>
          <w:sz w:val="28"/>
          <w:szCs w:val="28"/>
          <w:lang w:eastAsia="ru-RU"/>
        </w:rPr>
        <w:t>В зависимости от состава расходов, включаемых в расчет подушевого норматива финансирования медицинских организаций, могут быть установлены следующие виды подушевых нормативов оплаты медицинской помощи для всех медицинских организаций, имеющих прикрепившееся население, или соответствующих групп медицинских организаций:</w:t>
      </w:r>
    </w:p>
    <w:p w14:paraId="3DC1BD26" w14:textId="77777777" w:rsidR="00333557" w:rsidRPr="004671C0" w:rsidRDefault="00333557" w:rsidP="00AB677E">
      <w:pPr>
        <w:spacing w:line="240" w:lineRule="auto"/>
        <w:contextualSpacing/>
        <w:rPr>
          <w:rFonts w:eastAsia="Calibri" w:cs="Times New Roman"/>
          <w:b/>
          <w:sz w:val="28"/>
          <w:szCs w:val="28"/>
        </w:rPr>
      </w:pPr>
      <w:r w:rsidRPr="004671C0">
        <w:rPr>
          <w:rFonts w:eastAsia="Calibri" w:cs="Times New Roman"/>
          <w:sz w:val="28"/>
          <w:szCs w:val="28"/>
        </w:rPr>
        <w:t>1) Расширенный подушевой норматив на собственную деятельность.</w:t>
      </w:r>
    </w:p>
    <w:p w14:paraId="4C8221B0" w14:textId="77777777" w:rsidR="00333557" w:rsidRPr="004671C0" w:rsidRDefault="00333557" w:rsidP="00AB677E">
      <w:pPr>
        <w:spacing w:line="240" w:lineRule="auto"/>
        <w:rPr>
          <w:rFonts w:eastAsia="Calibri" w:cs="Times New Roman"/>
          <w:b/>
          <w:sz w:val="28"/>
          <w:szCs w:val="28"/>
        </w:rPr>
      </w:pPr>
      <w:r w:rsidRPr="004671C0">
        <w:rPr>
          <w:rFonts w:eastAsia="Calibri" w:cs="Times New Roman"/>
          <w:sz w:val="28"/>
          <w:szCs w:val="28"/>
        </w:rPr>
        <w:t>В данном подходе тарифом оплаты служит подушевой норматив, в состав которого включены расходы на оказание медицинской помощи на собственной базе медицинских организаций, включая оказание медицинской помощи в амбулаторных условиях, в условиях стационара, дневного стационара.</w:t>
      </w:r>
    </w:p>
    <w:p w14:paraId="37533055" w14:textId="77777777" w:rsidR="00333557" w:rsidRPr="004671C0" w:rsidRDefault="00333557" w:rsidP="00AB677E">
      <w:pPr>
        <w:spacing w:line="240" w:lineRule="auto"/>
        <w:rPr>
          <w:rFonts w:eastAsia="Calibri" w:cs="Times New Roman"/>
          <w:sz w:val="28"/>
          <w:szCs w:val="28"/>
        </w:rPr>
      </w:pPr>
      <w:r w:rsidRPr="004671C0">
        <w:rPr>
          <w:rFonts w:eastAsia="Calibri" w:cs="Times New Roman"/>
          <w:sz w:val="28"/>
          <w:szCs w:val="28"/>
        </w:rPr>
        <w:lastRenderedPageBreak/>
        <w:t xml:space="preserve">Данный подушевой норматив может применяться для медицинских организаций, имеющих прикрепившееся население, в составе которых структурные подразделения или филиалы оказывают медицинскую помощь в амбулаторных условиях, в условиях стационара, дневного стационара (например, центральные районные больницы, участковые больницы, медико-санитарные части и др.). </w:t>
      </w:r>
    </w:p>
    <w:p w14:paraId="0D720D17" w14:textId="77777777" w:rsidR="00333557" w:rsidRPr="004671C0" w:rsidRDefault="00333557" w:rsidP="00AB677E">
      <w:pPr>
        <w:spacing w:line="240" w:lineRule="auto"/>
        <w:rPr>
          <w:rFonts w:eastAsia="Calibri" w:cs="Times New Roman"/>
          <w:sz w:val="28"/>
          <w:szCs w:val="28"/>
        </w:rPr>
      </w:pPr>
      <w:r w:rsidRPr="004671C0">
        <w:rPr>
          <w:rFonts w:eastAsia="Calibri" w:cs="Times New Roman"/>
          <w:sz w:val="28"/>
          <w:szCs w:val="28"/>
        </w:rPr>
        <w:t>В состав подушевого норматива финансирования включаются расходы на оказание медицинской помощи в стационарных условиях и в условиях дневного стационара по основным медицинским специальностям и профилям, которые представлены во всех медицинских организациях одного уровня оказания медицинской помощи, имеющих прикрепившееся население.</w:t>
      </w:r>
    </w:p>
    <w:p w14:paraId="6B6CE785" w14:textId="77777777" w:rsidR="00333557" w:rsidRPr="004671C0" w:rsidRDefault="00333557" w:rsidP="00AB677E">
      <w:pPr>
        <w:spacing w:line="240" w:lineRule="auto"/>
        <w:contextualSpacing/>
        <w:rPr>
          <w:rFonts w:eastAsia="Calibri" w:cs="Times New Roman"/>
          <w:sz w:val="28"/>
          <w:szCs w:val="28"/>
        </w:rPr>
      </w:pPr>
      <w:r w:rsidRPr="004671C0">
        <w:rPr>
          <w:rFonts w:eastAsia="Calibri" w:cs="Times New Roman"/>
          <w:sz w:val="28"/>
          <w:szCs w:val="28"/>
        </w:rPr>
        <w:t>Базовый (средний) подушевой норматив рассчитывается по следующей формуле:</w:t>
      </w:r>
    </w:p>
    <w:p w14:paraId="4BFAD40C" w14:textId="77777777" w:rsidR="00333557" w:rsidRPr="004671C0" w:rsidRDefault="00333557" w:rsidP="00AB677E">
      <w:pPr>
        <w:spacing w:line="240" w:lineRule="auto"/>
        <w:contextualSpacing/>
        <w:rPr>
          <w:rFonts w:eastAsia="Times New Roman" w:cs="Times New Roman"/>
          <w:sz w:val="28"/>
          <w:szCs w:val="28"/>
          <w:lang w:eastAsia="ru-RU"/>
        </w:rPr>
      </w:pPr>
      <m:oMath>
        <m:r>
          <w:rPr>
            <w:rFonts w:ascii="Cambria Math" w:eastAsia="Times New Roman" w:hAnsi="Cambria Math" w:cs="Times New Roman"/>
            <w:sz w:val="28"/>
            <w:szCs w:val="28"/>
            <w:lang w:eastAsia="ru-RU"/>
          </w:rPr>
          <m:t>ПНбаз2=</m:t>
        </m:r>
        <m:f>
          <m:fPr>
            <m:ctrlPr>
              <w:rPr>
                <w:rFonts w:ascii="Cambria Math" w:eastAsia="Times New Roman" w:hAnsi="Cambria Math" w:cs="Times New Roman"/>
                <w:i/>
                <w:sz w:val="28"/>
                <w:szCs w:val="28"/>
                <w:lang w:eastAsia="ru-RU"/>
              </w:rPr>
            </m:ctrlPr>
          </m:fPr>
          <m:num>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e>
            </m:d>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r>
                  <w:rPr>
                    <w:rFonts w:ascii="Cambria Math" w:eastAsia="Times New Roman" w:hAnsi="Cambria Math" w:cs="Times New Roman"/>
                    <w:sz w:val="28"/>
                    <w:szCs w:val="28"/>
                    <w:lang w:eastAsia="ru-RU"/>
                  </w:rPr>
                  <m:t>×Чз-</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e>
            </m:d>
          </m:num>
          <m:den>
            <m:r>
              <w:rPr>
                <w:rFonts w:ascii="Cambria Math" w:eastAsia="Times New Roman" w:hAnsi="Cambria Math" w:cs="Times New Roman"/>
                <w:sz w:val="28"/>
                <w:szCs w:val="28"/>
                <w:lang w:eastAsia="ru-RU"/>
              </w:rPr>
              <m:t>Чз</m:t>
            </m:r>
          </m:den>
        </m:f>
      </m:oMath>
      <w:r w:rsidRPr="004671C0">
        <w:rPr>
          <w:rFonts w:eastAsia="Times New Roman" w:cs="Times New Roman"/>
          <w:sz w:val="28"/>
          <w:szCs w:val="28"/>
          <w:lang w:eastAsia="ru-RU"/>
        </w:rPr>
        <w:t xml:space="preserve"> </w:t>
      </w:r>
      <w:r w:rsidR="004F74B2" w:rsidRPr="004671C0">
        <w:rPr>
          <w:rFonts w:eastAsia="Times New Roman" w:cs="Times New Roman"/>
          <w:sz w:val="28"/>
          <w:szCs w:val="28"/>
          <w:lang w:eastAsia="ru-RU"/>
        </w:rPr>
        <w:t>, где</w:t>
      </w:r>
      <w:r w:rsidRPr="004671C0">
        <w:rPr>
          <w:rFonts w:eastAsia="Times New Roman" w:cs="Times New Roman"/>
          <w:sz w:val="28"/>
          <w:szCs w:val="28"/>
          <w:lang w:eastAsia="ru-RU"/>
        </w:rPr>
        <w:t xml:space="preserve"> </w:t>
      </w:r>
    </w:p>
    <w:p w14:paraId="70A5BE94" w14:textId="77777777" w:rsidR="00333557" w:rsidRPr="004671C0" w:rsidRDefault="00333557" w:rsidP="00AB677E">
      <w:pPr>
        <w:spacing w:line="240" w:lineRule="auto"/>
        <w:contextualSpacing/>
        <w:rPr>
          <w:rFonts w:eastAsia="Times New Roman" w:cs="Times New Roman"/>
          <w:sz w:val="28"/>
          <w:szCs w:val="28"/>
          <w:lang w:eastAsia="ru-RU"/>
        </w:rPr>
      </w:pPr>
      <w:r w:rsidRPr="004671C0">
        <w:rPr>
          <w:rFonts w:eastAsia="Times New Roman" w:cs="Times New Roman"/>
          <w:sz w:val="28"/>
          <w:szCs w:val="28"/>
          <w:lang w:eastAsia="ru-RU"/>
        </w:rPr>
        <w:t xml:space="preserve">    </w:t>
      </w:r>
    </w:p>
    <w:p w14:paraId="218D1506" w14:textId="77777777" w:rsidR="00333557" w:rsidRPr="004671C0" w:rsidRDefault="00333557" w:rsidP="00AB677E">
      <w:pPr>
        <w:spacing w:line="240" w:lineRule="auto"/>
        <w:ind w:left="1560" w:hanging="1560"/>
        <w:contextualSpacing/>
        <w:rPr>
          <w:rFonts w:eastAsia="Calibri" w:cs="Times New Roman"/>
          <w:sz w:val="28"/>
          <w:szCs w:val="28"/>
        </w:rPr>
      </w:pPr>
      <m:oMath>
        <m:r>
          <w:rPr>
            <w:rFonts w:ascii="Cambria Math" w:eastAsia="Times New Roman" w:hAnsi="Cambria Math" w:cs="Times New Roman"/>
            <w:sz w:val="28"/>
            <w:szCs w:val="28"/>
            <w:lang w:eastAsia="ru-RU"/>
          </w:rPr>
          <m:t>ПНбаз2</m:t>
        </m:r>
      </m:oMath>
      <w:r w:rsidR="004F74B2" w:rsidRPr="004671C0">
        <w:rPr>
          <w:rFonts w:eastAsia="Times New Roman" w:cs="Times New Roman"/>
          <w:sz w:val="28"/>
          <w:szCs w:val="28"/>
          <w:lang w:eastAsia="ru-RU"/>
        </w:rPr>
        <w:t xml:space="preserve">  </w:t>
      </w:r>
      <w:r w:rsidRPr="004671C0">
        <w:rPr>
          <w:rFonts w:eastAsia="Times New Roman" w:cs="Times New Roman"/>
          <w:sz w:val="28"/>
          <w:szCs w:val="28"/>
          <w:lang w:eastAsia="ru-RU"/>
        </w:rPr>
        <w:t xml:space="preserve">базовый (средний) подушевой норматив финансирования </w:t>
      </w:r>
      <w:r w:rsidRPr="004671C0">
        <w:rPr>
          <w:rFonts w:eastAsia="Calibri" w:cs="Times New Roman"/>
          <w:sz w:val="28"/>
          <w:szCs w:val="28"/>
        </w:rPr>
        <w:t>на собственную деятельность, рублей;</w:t>
      </w:r>
    </w:p>
    <w:p w14:paraId="3C6C5854" w14:textId="77777777" w:rsidR="00333557" w:rsidRPr="004671C0" w:rsidRDefault="00333557" w:rsidP="00AB677E">
      <w:pPr>
        <w:spacing w:line="240" w:lineRule="auto"/>
        <w:ind w:left="1560" w:hanging="1560"/>
        <w:contextualSpacing/>
        <w:rPr>
          <w:rFonts w:eastAsia="Calibri" w:cs="Times New Roman"/>
          <w:i/>
          <w:sz w:val="28"/>
          <w:szCs w:val="28"/>
        </w:rPr>
      </w:pPr>
    </w:p>
    <w:p w14:paraId="23855D7E" w14:textId="77777777" w:rsidR="00333557" w:rsidRPr="004671C0" w:rsidRDefault="00EF371F"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oMath>
      <w:r w:rsidR="004F74B2" w:rsidRPr="004671C0">
        <w:rPr>
          <w:rFonts w:eastAsia="Times New Roman" w:cs="Times New Roman"/>
          <w:sz w:val="28"/>
          <w:szCs w:val="28"/>
          <w:lang w:eastAsia="ru-RU"/>
        </w:rPr>
        <w:t xml:space="preserve">     </w:t>
      </w:r>
      <w:r w:rsidR="00333557" w:rsidRPr="004671C0">
        <w:rPr>
          <w:rFonts w:eastAsia="Times New Roman" w:cs="Times New Roman"/>
          <w:sz w:val="28"/>
          <w:szCs w:val="28"/>
          <w:lang w:eastAsia="ru-RU"/>
        </w:rPr>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14:paraId="4E606F7B" w14:textId="77777777" w:rsidR="00333557" w:rsidRPr="004671C0" w:rsidRDefault="00333557" w:rsidP="00AB677E">
      <w:pPr>
        <w:spacing w:line="240" w:lineRule="auto"/>
        <w:ind w:left="1560" w:hanging="1560"/>
        <w:rPr>
          <w:rFonts w:eastAsia="Times New Roman" w:cs="Times New Roman"/>
          <w:sz w:val="28"/>
          <w:szCs w:val="28"/>
          <w:lang w:eastAsia="ru-RU"/>
        </w:rPr>
      </w:pPr>
    </w:p>
    <w:p w14:paraId="64A1B12D" w14:textId="77777777" w:rsidR="00333557" w:rsidRPr="004671C0" w:rsidRDefault="00EF371F"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oMath>
      <w:r w:rsidR="004F74B2" w:rsidRPr="004671C0">
        <w:rPr>
          <w:rFonts w:eastAsia="Times New Roman" w:cs="Times New Roman"/>
          <w:sz w:val="28"/>
          <w:szCs w:val="28"/>
          <w:lang w:eastAsia="ru-RU"/>
        </w:rPr>
        <w:t xml:space="preserve">      </w:t>
      </w:r>
      <w:r w:rsidR="00333557" w:rsidRPr="004671C0">
        <w:rPr>
          <w:rFonts w:eastAsia="Times New Roman" w:cs="Times New Roman"/>
          <w:sz w:val="28"/>
          <w:szCs w:val="28"/>
          <w:lang w:eastAsia="ru-RU"/>
        </w:rPr>
        <w:t>средний размер финансового обеспечения медицинской помощи, оказанной в стационарных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14:paraId="2A16EFFA" w14:textId="77777777" w:rsidR="00333557" w:rsidRPr="004671C0" w:rsidRDefault="00333557" w:rsidP="00AB677E">
      <w:pPr>
        <w:spacing w:line="240" w:lineRule="auto"/>
        <w:ind w:left="1560" w:hanging="1560"/>
        <w:rPr>
          <w:rFonts w:eastAsia="Calibri" w:cs="Times New Roman"/>
          <w:b/>
          <w:sz w:val="28"/>
          <w:szCs w:val="28"/>
        </w:rPr>
      </w:pPr>
    </w:p>
    <w:p w14:paraId="4D01217C" w14:textId="77777777" w:rsidR="00333557" w:rsidRPr="004671C0" w:rsidRDefault="00EF371F"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oMath>
      <w:r w:rsidR="004F74B2" w:rsidRPr="004671C0">
        <w:rPr>
          <w:rFonts w:eastAsia="Times New Roman" w:cs="Times New Roman"/>
          <w:sz w:val="28"/>
          <w:szCs w:val="28"/>
          <w:lang w:eastAsia="ru-RU"/>
        </w:rPr>
        <w:t xml:space="preserve">    </w:t>
      </w:r>
      <w:r w:rsidR="00333557" w:rsidRPr="004671C0">
        <w:rPr>
          <w:rFonts w:eastAsia="Times New Roman" w:cs="Times New Roman"/>
          <w:sz w:val="28"/>
          <w:szCs w:val="28"/>
          <w:lang w:eastAsia="ru-RU"/>
        </w:rPr>
        <w:t>средний размер финансового обеспечения медицинской помощи, оказанной в условиях дневного стационара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14:paraId="3F6E7FD1" w14:textId="77777777" w:rsidR="00333557" w:rsidRPr="004671C0" w:rsidRDefault="00333557" w:rsidP="00AB677E">
      <w:pPr>
        <w:spacing w:line="240" w:lineRule="auto"/>
        <w:ind w:left="1560" w:hanging="1560"/>
        <w:rPr>
          <w:rFonts w:eastAsia="Times New Roman" w:cs="Times New Roman"/>
          <w:sz w:val="28"/>
          <w:szCs w:val="28"/>
          <w:lang w:eastAsia="ru-RU"/>
        </w:rPr>
      </w:pPr>
    </w:p>
    <w:p w14:paraId="0D2A52BD" w14:textId="77777777" w:rsidR="00333557" w:rsidRPr="004671C0" w:rsidRDefault="00EF371F" w:rsidP="00AB677E">
      <w:pPr>
        <w:autoSpaceDE w:val="0"/>
        <w:autoSpaceDN w:val="0"/>
        <w:adjustRightInd w:val="0"/>
        <w:spacing w:line="240" w:lineRule="auto"/>
        <w:ind w:left="1560" w:hanging="1560"/>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oMath>
      <w:r w:rsidR="00333557" w:rsidRPr="004671C0">
        <w:rPr>
          <w:rFonts w:eastAsia="Times New Roman" w:cs="Times New Roman"/>
          <w:sz w:val="28"/>
          <w:szCs w:val="28"/>
          <w:lang w:eastAsia="ru-RU"/>
        </w:rPr>
        <w:t xml:space="preserve">     </w:t>
      </w:r>
      <w:r w:rsidR="00333557" w:rsidRPr="004671C0">
        <w:rPr>
          <w:rFonts w:eastAsia="Calibri"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w:t>
      </w:r>
      <w:r w:rsidR="00B73D5A" w:rsidRPr="004671C0">
        <w:rPr>
          <w:rFonts w:eastAsia="Calibri" w:cs="Times New Roman"/>
          <w:sz w:val="28"/>
          <w:szCs w:val="28"/>
        </w:rPr>
        <w:t>, рублей</w:t>
      </w:r>
      <w:r w:rsidR="00333557" w:rsidRPr="004671C0">
        <w:rPr>
          <w:rFonts w:eastAsia="Calibri" w:cs="Times New Roman"/>
          <w:sz w:val="28"/>
          <w:szCs w:val="28"/>
        </w:rPr>
        <w:t>;</w:t>
      </w:r>
    </w:p>
    <w:p w14:paraId="2BB4E006" w14:textId="77777777" w:rsidR="00333557" w:rsidRPr="004671C0" w:rsidRDefault="00333557" w:rsidP="00AB677E">
      <w:pPr>
        <w:autoSpaceDE w:val="0"/>
        <w:autoSpaceDN w:val="0"/>
        <w:adjustRightInd w:val="0"/>
        <w:spacing w:line="240" w:lineRule="auto"/>
        <w:ind w:left="1560" w:hanging="1560"/>
        <w:rPr>
          <w:rFonts w:eastAsia="Calibri" w:cs="Times New Roman"/>
          <w:sz w:val="28"/>
          <w:szCs w:val="28"/>
        </w:rPr>
      </w:pPr>
    </w:p>
    <w:p w14:paraId="550304F8" w14:textId="77777777" w:rsidR="00333557" w:rsidRPr="004671C0" w:rsidRDefault="00EF371F" w:rsidP="00AB677E">
      <w:pPr>
        <w:autoSpaceDE w:val="0"/>
        <w:autoSpaceDN w:val="0"/>
        <w:adjustRightInd w:val="0"/>
        <w:spacing w:line="240" w:lineRule="auto"/>
        <w:ind w:left="1560" w:hanging="1560"/>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oMath>
      <w:r w:rsidR="004F74B2" w:rsidRPr="004671C0">
        <w:rPr>
          <w:rFonts w:eastAsia="Times New Roman" w:cs="Times New Roman"/>
          <w:sz w:val="28"/>
          <w:szCs w:val="28"/>
          <w:lang w:eastAsia="ru-RU"/>
        </w:rPr>
        <w:t xml:space="preserve">    </w:t>
      </w:r>
      <w:r w:rsidR="00333557" w:rsidRPr="004671C0">
        <w:rPr>
          <w:rFonts w:eastAsia="Calibri" w:cs="Times New Roman"/>
          <w:sz w:val="28"/>
          <w:szCs w:val="28"/>
        </w:rPr>
        <w:t>расходы на оказание медицинской помощи в стационарных</w:t>
      </w:r>
      <w:r w:rsidR="00333557" w:rsidRPr="004671C0">
        <w:rPr>
          <w:rFonts w:eastAsia="Calibri" w:cs="Times New Roman"/>
          <w:sz w:val="28"/>
          <w:szCs w:val="28"/>
        </w:rPr>
        <w:br/>
        <w:t>условиях, исключаемые из состава подушевого норматива</w:t>
      </w:r>
      <w:r w:rsidR="00B73D5A" w:rsidRPr="004671C0">
        <w:rPr>
          <w:rFonts w:eastAsia="Calibri" w:cs="Times New Roman"/>
          <w:sz w:val="28"/>
          <w:szCs w:val="28"/>
        </w:rPr>
        <w:t>, рублей</w:t>
      </w:r>
      <w:r w:rsidR="00333557" w:rsidRPr="004671C0">
        <w:rPr>
          <w:rFonts w:eastAsia="Calibri" w:cs="Times New Roman"/>
          <w:sz w:val="28"/>
          <w:szCs w:val="28"/>
        </w:rPr>
        <w:t>;</w:t>
      </w:r>
    </w:p>
    <w:p w14:paraId="6FE2802C" w14:textId="77777777" w:rsidR="00333557" w:rsidRPr="004671C0" w:rsidRDefault="00333557" w:rsidP="00AB677E">
      <w:pPr>
        <w:autoSpaceDE w:val="0"/>
        <w:autoSpaceDN w:val="0"/>
        <w:adjustRightInd w:val="0"/>
        <w:spacing w:line="240" w:lineRule="auto"/>
        <w:ind w:left="1560" w:hanging="1560"/>
        <w:rPr>
          <w:rFonts w:eastAsia="Times New Roman" w:cs="Times New Roman"/>
          <w:sz w:val="28"/>
          <w:szCs w:val="28"/>
          <w:lang w:eastAsia="ru-RU"/>
        </w:rPr>
      </w:pPr>
    </w:p>
    <w:p w14:paraId="5F5C0F45" w14:textId="77777777" w:rsidR="00333557" w:rsidRPr="004671C0" w:rsidRDefault="00EF371F" w:rsidP="00AB677E">
      <w:pPr>
        <w:spacing w:line="240" w:lineRule="auto"/>
        <w:ind w:left="1560" w:hanging="1560"/>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oMath>
      <w:r w:rsidR="00333557" w:rsidRPr="004671C0">
        <w:rPr>
          <w:rFonts w:eastAsia="Times New Roman" w:cs="Times New Roman"/>
          <w:sz w:val="28"/>
          <w:szCs w:val="28"/>
          <w:lang w:eastAsia="ru-RU"/>
        </w:rPr>
        <w:t xml:space="preserve">     расходы на оказание медицинской помощи в условиях дневного стационара, исключаемые из состава подушевого норматива</w:t>
      </w:r>
      <w:r w:rsidR="00B73D5A" w:rsidRPr="004671C0">
        <w:rPr>
          <w:rFonts w:eastAsia="Times New Roman" w:cs="Times New Roman"/>
          <w:sz w:val="28"/>
          <w:szCs w:val="28"/>
          <w:lang w:eastAsia="ru-RU"/>
        </w:rPr>
        <w:t>, рублей</w:t>
      </w:r>
      <w:r w:rsidR="00333557" w:rsidRPr="004671C0">
        <w:rPr>
          <w:rFonts w:eastAsia="Times New Roman" w:cs="Times New Roman"/>
          <w:sz w:val="28"/>
          <w:szCs w:val="28"/>
          <w:lang w:eastAsia="ru-RU"/>
        </w:rPr>
        <w:t>.</w:t>
      </w:r>
    </w:p>
    <w:p w14:paraId="69C2AA7F" w14:textId="77777777" w:rsidR="00333557" w:rsidRPr="004671C0" w:rsidRDefault="00333557" w:rsidP="00AB677E">
      <w:pPr>
        <w:spacing w:line="240" w:lineRule="auto"/>
        <w:ind w:left="1560" w:hanging="1560"/>
        <w:rPr>
          <w:rFonts w:eastAsia="Times New Roman" w:cs="Times New Roman"/>
          <w:sz w:val="28"/>
          <w:szCs w:val="28"/>
          <w:lang w:eastAsia="ru-RU"/>
        </w:rPr>
      </w:pPr>
    </w:p>
    <w:p w14:paraId="6C13C192" w14:textId="77777777" w:rsidR="00333557" w:rsidRPr="004671C0" w:rsidRDefault="00333557" w:rsidP="004F74B2">
      <w:pPr>
        <w:tabs>
          <w:tab w:val="left" w:pos="426"/>
        </w:tabs>
        <w:spacing w:line="240" w:lineRule="auto"/>
        <w:contextualSpacing/>
        <w:rPr>
          <w:rFonts w:eastAsia="Calibri" w:cs="Times New Roman"/>
          <w:sz w:val="28"/>
          <w:szCs w:val="28"/>
        </w:rPr>
      </w:pPr>
      <w:r w:rsidRPr="004671C0">
        <w:rPr>
          <w:rFonts w:eastAsia="Calibri" w:cs="Times New Roman"/>
          <w:sz w:val="28"/>
          <w:szCs w:val="28"/>
        </w:rPr>
        <w:t>2) Подушевой норматив на комплексную медицинскую услугу с оплатой внешних услуг</w:t>
      </w:r>
      <w:r w:rsidR="006823FD" w:rsidRPr="004671C0">
        <w:rPr>
          <w:rFonts w:eastAsia="Calibri" w:cs="Times New Roman"/>
          <w:sz w:val="28"/>
          <w:szCs w:val="28"/>
        </w:rPr>
        <w:t>.</w:t>
      </w:r>
    </w:p>
    <w:p w14:paraId="4CF5EC68" w14:textId="77777777" w:rsidR="00333557" w:rsidRPr="004671C0" w:rsidRDefault="00333557" w:rsidP="004F74B2">
      <w:pPr>
        <w:spacing w:line="240" w:lineRule="auto"/>
        <w:rPr>
          <w:rFonts w:eastAsia="Times New Roman" w:cs="Times New Roman"/>
          <w:sz w:val="28"/>
          <w:szCs w:val="28"/>
          <w:lang w:eastAsia="ru-RU"/>
        </w:rPr>
      </w:pPr>
      <w:r w:rsidRPr="004671C0">
        <w:rPr>
          <w:rFonts w:eastAsia="Times New Roman" w:cs="Times New Roman"/>
          <w:sz w:val="28"/>
          <w:szCs w:val="28"/>
          <w:lang w:eastAsia="ru-RU"/>
        </w:rPr>
        <w:t>В данном подходе тарифом оплаты служит подушевой норматив, в состав которого включены расходы на оказание медицинской помощи по всем медицинским специальностям и профилям в амбулаторных условиях, стационарных условиях, условиях дневного стационара, медицинскими организациями на собственной базе и в других медицинских организациях по направлению медицинской организации, имеющей прикрепившееся население (для плановой медицинской помощи), или без направления (для экстренной госпитализации или неотложной медицинской помощи) (оплата внешних услуг).</w:t>
      </w:r>
    </w:p>
    <w:p w14:paraId="117B410E" w14:textId="77777777" w:rsidR="00333557" w:rsidRPr="004671C0" w:rsidRDefault="00333557" w:rsidP="004F74B2">
      <w:pPr>
        <w:spacing w:line="240" w:lineRule="auto"/>
        <w:rPr>
          <w:rFonts w:eastAsia="Times New Roman" w:cs="Times New Roman"/>
          <w:sz w:val="28"/>
          <w:szCs w:val="28"/>
          <w:lang w:eastAsia="ru-RU"/>
        </w:rPr>
      </w:pPr>
      <w:r w:rsidRPr="004671C0">
        <w:rPr>
          <w:rFonts w:eastAsia="Times New Roman" w:cs="Times New Roman"/>
          <w:sz w:val="28"/>
          <w:szCs w:val="28"/>
          <w:lang w:eastAsia="ru-RU"/>
        </w:rPr>
        <w:t>Данный подушевой норматив может применяться для всех медицинских организаций, имеющих прикрепившееся население.</w:t>
      </w:r>
    </w:p>
    <w:p w14:paraId="407B5F72" w14:textId="77777777" w:rsidR="00333557" w:rsidRPr="004671C0" w:rsidRDefault="00333557" w:rsidP="004F74B2">
      <w:pPr>
        <w:spacing w:line="240" w:lineRule="auto"/>
        <w:rPr>
          <w:rFonts w:eastAsia="Times New Roman" w:cs="Times New Roman"/>
          <w:sz w:val="28"/>
          <w:szCs w:val="28"/>
          <w:lang w:eastAsia="ru-RU"/>
        </w:rPr>
      </w:pPr>
      <w:r w:rsidRPr="004671C0">
        <w:rPr>
          <w:rFonts w:eastAsia="Times New Roman" w:cs="Times New Roman"/>
          <w:sz w:val="28"/>
          <w:szCs w:val="28"/>
          <w:lang w:eastAsia="ru-RU"/>
        </w:rPr>
        <w:t>При данном подходе оплаты обязательным условием оплаты внешних услуг, оказываемых на плановой основе, является наличие направления медицинской организации, к которой прикреплено лицо, обратившееся за медицинской помощью.</w:t>
      </w:r>
    </w:p>
    <w:p w14:paraId="58097C71" w14:textId="77777777" w:rsidR="00333557" w:rsidRPr="004671C0" w:rsidRDefault="00333557" w:rsidP="004F74B2">
      <w:pPr>
        <w:spacing w:line="240" w:lineRule="auto"/>
        <w:rPr>
          <w:rFonts w:eastAsia="Calibri" w:cs="Times New Roman"/>
          <w:sz w:val="28"/>
          <w:szCs w:val="28"/>
        </w:rPr>
      </w:pPr>
      <w:r w:rsidRPr="004671C0">
        <w:rPr>
          <w:rFonts w:eastAsia="Calibri" w:cs="Times New Roman"/>
          <w:sz w:val="28"/>
          <w:szCs w:val="28"/>
        </w:rPr>
        <w:t>Базовый (средний) подушевой норматив рассчитывается по следующей формуле:</w:t>
      </w:r>
    </w:p>
    <w:p w14:paraId="7EF7E7B1" w14:textId="77777777" w:rsidR="00333557" w:rsidRPr="004671C0" w:rsidRDefault="00333557" w:rsidP="00AB677E">
      <w:pPr>
        <w:spacing w:line="240" w:lineRule="auto"/>
        <w:rPr>
          <w:rFonts w:eastAsia="Times New Roman" w:cs="Times New Roman"/>
          <w:szCs w:val="24"/>
          <w:lang w:eastAsia="ru-RU"/>
        </w:rPr>
      </w:pPr>
      <m:oMathPara>
        <m:oMath>
          <m:r>
            <w:rPr>
              <w:rFonts w:ascii="Cambria Math" w:eastAsia="Times New Roman" w:hAnsi="Cambria Math" w:cs="Times New Roman"/>
              <w:szCs w:val="24"/>
              <w:lang w:eastAsia="ru-RU"/>
            </w:rPr>
            <m:t>ПНбаз3=</m:t>
          </m:r>
          <m:f>
            <m:fPr>
              <m:ctrlPr>
                <w:rPr>
                  <w:rFonts w:ascii="Cambria Math" w:eastAsia="Times New Roman" w:hAnsi="Cambria Math" w:cs="Times New Roman"/>
                  <w:i/>
                  <w:szCs w:val="24"/>
                  <w:lang w:eastAsia="ru-RU"/>
                </w:rPr>
              </m:ctrlPr>
            </m:fPr>
            <m:num>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амб</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амб</m:t>
                      </m:r>
                    </m:sup>
                  </m:sSubSup>
                </m:e>
              </m:d>
              <m:r>
                <w:rPr>
                  <w:rFonts w:ascii="Cambria Math" w:eastAsia="Times New Roman" w:hAnsi="Cambria Math" w:cs="Times New Roman"/>
                  <w:szCs w:val="24"/>
                  <w:lang w:eastAsia="ru-RU"/>
                </w:rPr>
                <m:t>+</m:t>
              </m:r>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ст</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ст</m:t>
                      </m:r>
                    </m:sup>
                  </m:sSubSup>
                </m:e>
              </m:d>
              <m:r>
                <w:rPr>
                  <w:rFonts w:ascii="Cambria Math" w:eastAsia="Times New Roman" w:hAnsi="Cambria Math" w:cs="Times New Roman"/>
                  <w:szCs w:val="24"/>
                  <w:lang w:eastAsia="ru-RU"/>
                </w:rPr>
                <m:t>+</m:t>
              </m:r>
              <m:d>
                <m:dPr>
                  <m:ctrlPr>
                    <w:rPr>
                      <w:rFonts w:ascii="Cambria Math" w:eastAsia="Times New Roman" w:hAnsi="Cambria Math" w:cs="Times New Roman"/>
                      <w:i/>
                      <w:szCs w:val="24"/>
                      <w:lang w:eastAsia="ru-RU"/>
                    </w:rPr>
                  </m:ctrlPr>
                </m:dPr>
                <m:e>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ФО</m:t>
                      </m:r>
                    </m:e>
                    <m:sub>
                      <m:r>
                        <w:rPr>
                          <w:rFonts w:ascii="Cambria Math" w:eastAsia="Times New Roman" w:hAnsi="Cambria Math" w:cs="Times New Roman"/>
                          <w:szCs w:val="24"/>
                          <w:lang w:eastAsia="ru-RU"/>
                        </w:rPr>
                        <m:t>СР</m:t>
                      </m:r>
                    </m:sub>
                    <m:sup>
                      <m:r>
                        <w:rPr>
                          <w:rFonts w:ascii="Cambria Math" w:eastAsia="Times New Roman" w:hAnsi="Cambria Math" w:cs="Times New Roman"/>
                          <w:szCs w:val="24"/>
                          <w:lang w:eastAsia="ru-RU"/>
                        </w:rPr>
                        <m:t>дн.ст.</m:t>
                      </m:r>
                    </m:sup>
                  </m:sSubSup>
                  <m:r>
                    <w:rPr>
                      <w:rFonts w:ascii="Cambria Math" w:eastAsia="Times New Roman" w:hAnsi="Cambria Math" w:cs="Times New Roman"/>
                      <w:szCs w:val="24"/>
                      <w:lang w:eastAsia="ru-RU"/>
                    </w:rPr>
                    <m:t>×Чз-</m:t>
                  </m:r>
                  <m:sSubSup>
                    <m:sSubSupPr>
                      <m:ctrlPr>
                        <w:rPr>
                          <w:rFonts w:ascii="Cambria Math" w:eastAsia="Times New Roman" w:hAnsi="Cambria Math" w:cs="Times New Roman"/>
                          <w:i/>
                          <w:szCs w:val="24"/>
                          <w:lang w:eastAsia="ru-RU"/>
                        </w:rPr>
                      </m:ctrlPr>
                    </m:sSubSupPr>
                    <m:e>
                      <m:r>
                        <w:rPr>
                          <w:rFonts w:ascii="Cambria Math" w:eastAsia="Times New Roman" w:hAnsi="Cambria Math" w:cs="Times New Roman"/>
                          <w:szCs w:val="24"/>
                          <w:lang w:eastAsia="ru-RU"/>
                        </w:rPr>
                        <m:t>ОС</m:t>
                      </m:r>
                    </m:e>
                    <m:sub>
                      <m:r>
                        <w:rPr>
                          <w:rFonts w:ascii="Cambria Math" w:eastAsia="Times New Roman" w:hAnsi="Cambria Math" w:cs="Times New Roman"/>
                          <w:szCs w:val="24"/>
                          <w:lang w:eastAsia="ru-RU"/>
                        </w:rPr>
                        <m:t>иск</m:t>
                      </m:r>
                    </m:sub>
                    <m:sup>
                      <m:r>
                        <w:rPr>
                          <w:rFonts w:ascii="Cambria Math" w:eastAsia="Times New Roman" w:hAnsi="Cambria Math" w:cs="Times New Roman"/>
                          <w:szCs w:val="24"/>
                          <w:lang w:eastAsia="ru-RU"/>
                        </w:rPr>
                        <m:t>дн.ст.</m:t>
                      </m:r>
                    </m:sup>
                  </m:sSubSup>
                </m:e>
              </m:d>
            </m:num>
            <m:den>
              <m:r>
                <w:rPr>
                  <w:rFonts w:ascii="Cambria Math" w:eastAsia="Times New Roman" w:hAnsi="Cambria Math" w:cs="Times New Roman"/>
                  <w:szCs w:val="24"/>
                  <w:lang w:eastAsia="ru-RU"/>
                </w:rPr>
                <m:t>Чз</m:t>
              </m:r>
            </m:den>
          </m:f>
        </m:oMath>
      </m:oMathPara>
    </w:p>
    <w:p w14:paraId="0780800B" w14:textId="77777777" w:rsidR="00333557" w:rsidRPr="004671C0" w:rsidRDefault="00333557" w:rsidP="00AB677E">
      <w:pPr>
        <w:spacing w:line="240" w:lineRule="auto"/>
        <w:rPr>
          <w:rFonts w:eastAsia="Times New Roman" w:cs="Times New Roman"/>
          <w:sz w:val="28"/>
          <w:szCs w:val="28"/>
          <w:lang w:eastAsia="ru-RU"/>
        </w:rPr>
      </w:pPr>
    </w:p>
    <w:p w14:paraId="67BCDA85" w14:textId="77777777" w:rsidR="00333557" w:rsidRPr="004671C0" w:rsidRDefault="00EF371F"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АМБ</m:t>
            </m:r>
          </m:sup>
        </m:sSubSup>
      </m:oMath>
      <w:r w:rsidR="00333557" w:rsidRPr="004671C0">
        <w:rPr>
          <w:rFonts w:eastAsia="Times New Roman" w:cs="Times New Roman"/>
          <w:sz w:val="28"/>
          <w:szCs w:val="28"/>
          <w:lang w:eastAsia="ru-RU"/>
        </w:rPr>
        <w:t xml:space="preserve">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14:paraId="531806D1" w14:textId="77777777" w:rsidR="00333557" w:rsidRPr="004671C0" w:rsidRDefault="00EF371F"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ст</m:t>
            </m:r>
          </m:sup>
        </m:sSubSup>
      </m:oMath>
      <w:r w:rsidR="00333557" w:rsidRPr="004671C0">
        <w:rPr>
          <w:rFonts w:eastAsia="Times New Roman" w:cs="Times New Roman"/>
          <w:sz w:val="28"/>
          <w:szCs w:val="28"/>
          <w:lang w:eastAsia="ru-RU"/>
        </w:rPr>
        <w:t xml:space="preserve">           средний размер финансового обеспечения медицинской помощи, оказанной в стационарных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p w14:paraId="5BCA6C58" w14:textId="77777777" w:rsidR="00333557" w:rsidRPr="004671C0" w:rsidRDefault="00333557" w:rsidP="00AB677E">
      <w:pPr>
        <w:spacing w:line="240" w:lineRule="auto"/>
        <w:ind w:left="1701" w:hanging="1701"/>
        <w:rPr>
          <w:rFonts w:eastAsia="Calibri" w:cs="Times New Roman"/>
          <w:b/>
          <w:sz w:val="28"/>
          <w:szCs w:val="28"/>
        </w:rPr>
      </w:pPr>
    </w:p>
    <w:p w14:paraId="7FAB65CC" w14:textId="77777777" w:rsidR="00333557" w:rsidRPr="004671C0" w:rsidRDefault="00EF371F"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ФО</m:t>
            </m:r>
          </m:e>
          <m:sub>
            <m:r>
              <w:rPr>
                <w:rFonts w:ascii="Cambria Math" w:eastAsia="Times New Roman" w:hAnsi="Cambria Math" w:cs="Times New Roman"/>
                <w:sz w:val="28"/>
                <w:szCs w:val="28"/>
                <w:lang w:eastAsia="ru-RU"/>
              </w:rPr>
              <m:t>СР</m:t>
            </m:r>
          </m:sub>
          <m:sup>
            <m:r>
              <w:rPr>
                <w:rFonts w:ascii="Cambria Math" w:eastAsia="Times New Roman" w:hAnsi="Cambria Math" w:cs="Times New Roman"/>
                <w:sz w:val="28"/>
                <w:szCs w:val="28"/>
                <w:lang w:eastAsia="ru-RU"/>
              </w:rPr>
              <m:t>дн.ст.</m:t>
            </m:r>
          </m:sup>
        </m:sSubSup>
      </m:oMath>
      <w:r w:rsidR="00333557" w:rsidRPr="004671C0">
        <w:rPr>
          <w:rFonts w:eastAsia="Times New Roman" w:cs="Times New Roman"/>
          <w:sz w:val="28"/>
          <w:szCs w:val="28"/>
          <w:lang w:eastAsia="ru-RU"/>
        </w:rPr>
        <w:t xml:space="preserve">        средний размер финансового обеспечения медицинской помощи, оказанной в условиях дневного стационара медицинскими организациями, участвующими в реализации территориальной программы обязательного медицинского страхования данного </w:t>
      </w:r>
      <w:r w:rsidR="00333557" w:rsidRPr="004671C0">
        <w:rPr>
          <w:rFonts w:eastAsia="Times New Roman" w:cs="Times New Roman"/>
          <w:sz w:val="28"/>
          <w:szCs w:val="28"/>
          <w:lang w:eastAsia="ru-RU"/>
        </w:rPr>
        <w:lastRenderedPageBreak/>
        <w:t>субъекта Российской Федерации, в расчете на одно застрахованное лицо, рублей;</w:t>
      </w:r>
    </w:p>
    <w:p w14:paraId="6D6D50A5" w14:textId="77777777" w:rsidR="00333557" w:rsidRPr="004671C0" w:rsidRDefault="00333557" w:rsidP="00AB677E">
      <w:pPr>
        <w:spacing w:line="240" w:lineRule="auto"/>
        <w:ind w:left="1701" w:hanging="1701"/>
        <w:rPr>
          <w:rFonts w:eastAsia="Times New Roman" w:cs="Times New Roman"/>
          <w:sz w:val="28"/>
          <w:szCs w:val="28"/>
          <w:lang w:eastAsia="ru-RU"/>
        </w:rPr>
      </w:pPr>
    </w:p>
    <w:p w14:paraId="15BBCECB" w14:textId="77777777" w:rsidR="00333557" w:rsidRPr="004671C0" w:rsidRDefault="00EF371F" w:rsidP="00AB677E">
      <w:pPr>
        <w:autoSpaceDE w:val="0"/>
        <w:autoSpaceDN w:val="0"/>
        <w:adjustRightInd w:val="0"/>
        <w:spacing w:line="240" w:lineRule="auto"/>
        <w:ind w:left="1701" w:hanging="1701"/>
        <w:rPr>
          <w:rFonts w:eastAsia="Calibri" w:cs="Times New Roman"/>
          <w:sz w:val="28"/>
          <w:szCs w:val="28"/>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амб</m:t>
            </m:r>
          </m:sup>
        </m:sSubSup>
      </m:oMath>
      <w:r w:rsidR="00333557" w:rsidRPr="004671C0">
        <w:rPr>
          <w:rFonts w:eastAsia="Times New Roman" w:cs="Times New Roman"/>
          <w:sz w:val="28"/>
          <w:szCs w:val="28"/>
          <w:lang w:eastAsia="ru-RU"/>
        </w:rPr>
        <w:t xml:space="preserve">         </w:t>
      </w:r>
      <w:r w:rsidR="00333557" w:rsidRPr="004671C0">
        <w:rPr>
          <w:rFonts w:eastAsia="Calibri" w:cs="Times New Roman"/>
          <w:sz w:val="28"/>
          <w:szCs w:val="28"/>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w:t>
      </w:r>
      <w:r w:rsidR="00B73D5A" w:rsidRPr="004671C0">
        <w:rPr>
          <w:rFonts w:eastAsia="Calibri" w:cs="Times New Roman"/>
          <w:sz w:val="28"/>
          <w:szCs w:val="28"/>
        </w:rPr>
        <w:t>, рублей</w:t>
      </w:r>
      <w:r w:rsidR="00333557" w:rsidRPr="004671C0">
        <w:rPr>
          <w:rFonts w:eastAsia="Calibri" w:cs="Times New Roman"/>
          <w:sz w:val="28"/>
          <w:szCs w:val="28"/>
        </w:rPr>
        <w:t>;</w:t>
      </w:r>
    </w:p>
    <w:p w14:paraId="60F8F72B" w14:textId="77777777" w:rsidR="00333557" w:rsidRPr="004671C0" w:rsidRDefault="00333557" w:rsidP="00AB677E">
      <w:pPr>
        <w:autoSpaceDE w:val="0"/>
        <w:autoSpaceDN w:val="0"/>
        <w:adjustRightInd w:val="0"/>
        <w:spacing w:line="240" w:lineRule="auto"/>
        <w:ind w:left="1701" w:hanging="1701"/>
        <w:rPr>
          <w:rFonts w:eastAsia="Calibri" w:cs="Times New Roman"/>
          <w:sz w:val="28"/>
          <w:szCs w:val="28"/>
        </w:rPr>
      </w:pPr>
    </w:p>
    <w:p w14:paraId="4A2F1A04" w14:textId="77777777" w:rsidR="00333557" w:rsidRPr="004671C0" w:rsidRDefault="00EF371F" w:rsidP="00AB677E">
      <w:pPr>
        <w:autoSpaceDE w:val="0"/>
        <w:autoSpaceDN w:val="0"/>
        <w:adjustRightInd w:val="0"/>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ст</m:t>
            </m:r>
          </m:sup>
        </m:sSubSup>
      </m:oMath>
      <w:r w:rsidR="00333557" w:rsidRPr="004671C0">
        <w:rPr>
          <w:rFonts w:eastAsia="Times New Roman" w:cs="Times New Roman"/>
          <w:sz w:val="28"/>
          <w:szCs w:val="28"/>
          <w:lang w:eastAsia="ru-RU"/>
        </w:rPr>
        <w:t xml:space="preserve">      расходы на оказание медицинской помощи в стационарных</w:t>
      </w:r>
      <w:r w:rsidR="00333557" w:rsidRPr="004671C0">
        <w:rPr>
          <w:rFonts w:eastAsia="Times New Roman" w:cs="Times New Roman"/>
          <w:sz w:val="28"/>
          <w:szCs w:val="28"/>
          <w:lang w:eastAsia="ru-RU"/>
        </w:rPr>
        <w:br/>
        <w:t>условиях, исключаемые из состава подушевого норматива</w:t>
      </w:r>
      <w:r w:rsidR="00B73D5A" w:rsidRPr="004671C0">
        <w:rPr>
          <w:rFonts w:eastAsia="Times New Roman" w:cs="Times New Roman"/>
          <w:sz w:val="28"/>
          <w:szCs w:val="28"/>
          <w:lang w:eastAsia="ru-RU"/>
        </w:rPr>
        <w:t>, рублей</w:t>
      </w:r>
      <w:r w:rsidR="00333557" w:rsidRPr="004671C0">
        <w:rPr>
          <w:rFonts w:eastAsia="Times New Roman" w:cs="Times New Roman"/>
          <w:sz w:val="28"/>
          <w:szCs w:val="28"/>
          <w:lang w:eastAsia="ru-RU"/>
        </w:rPr>
        <w:t>;</w:t>
      </w:r>
    </w:p>
    <w:p w14:paraId="0C05ECCA" w14:textId="77777777" w:rsidR="00333557" w:rsidRPr="004671C0" w:rsidRDefault="00333557" w:rsidP="00AB677E">
      <w:pPr>
        <w:autoSpaceDE w:val="0"/>
        <w:autoSpaceDN w:val="0"/>
        <w:adjustRightInd w:val="0"/>
        <w:spacing w:line="240" w:lineRule="auto"/>
        <w:ind w:left="1701" w:hanging="1701"/>
        <w:rPr>
          <w:rFonts w:eastAsia="Times New Roman" w:cs="Times New Roman"/>
          <w:sz w:val="28"/>
          <w:szCs w:val="28"/>
          <w:lang w:eastAsia="ru-RU"/>
        </w:rPr>
      </w:pPr>
    </w:p>
    <w:p w14:paraId="5A59B2FC" w14:textId="77777777" w:rsidR="00333557" w:rsidRPr="004671C0" w:rsidRDefault="00EF371F" w:rsidP="00AB677E">
      <w:pPr>
        <w:spacing w:line="240" w:lineRule="auto"/>
        <w:ind w:left="1701" w:hanging="1701"/>
        <w:rPr>
          <w:rFonts w:eastAsia="Times New Roman" w:cs="Times New Roman"/>
          <w:sz w:val="28"/>
          <w:szCs w:val="28"/>
          <w:lang w:eastAsia="ru-RU"/>
        </w:rPr>
      </w:pPr>
      <m:oMath>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ОС</m:t>
            </m:r>
          </m:e>
          <m:sub>
            <m:r>
              <w:rPr>
                <w:rFonts w:ascii="Cambria Math" w:eastAsia="Times New Roman" w:hAnsi="Cambria Math" w:cs="Times New Roman"/>
                <w:sz w:val="28"/>
                <w:szCs w:val="28"/>
                <w:lang w:eastAsia="ru-RU"/>
              </w:rPr>
              <m:t>иск</m:t>
            </m:r>
          </m:sub>
          <m:sup>
            <m:r>
              <w:rPr>
                <w:rFonts w:ascii="Cambria Math" w:eastAsia="Times New Roman" w:hAnsi="Cambria Math" w:cs="Times New Roman"/>
                <w:sz w:val="28"/>
                <w:szCs w:val="28"/>
                <w:lang w:eastAsia="ru-RU"/>
              </w:rPr>
              <m:t>дн.ст.</m:t>
            </m:r>
          </m:sup>
        </m:sSubSup>
      </m:oMath>
      <w:r w:rsidR="00333557" w:rsidRPr="004671C0">
        <w:rPr>
          <w:rFonts w:eastAsia="Times New Roman" w:cs="Times New Roman"/>
          <w:sz w:val="28"/>
          <w:szCs w:val="28"/>
          <w:lang w:eastAsia="ru-RU"/>
        </w:rPr>
        <w:t xml:space="preserve">        расходы на оказание медицинской помощи в условиях дневного стационара, исключаемые из состава подушевого норматива</w:t>
      </w:r>
      <w:r w:rsidR="00B73D5A" w:rsidRPr="004671C0">
        <w:rPr>
          <w:rFonts w:eastAsia="Times New Roman" w:cs="Times New Roman"/>
          <w:sz w:val="28"/>
          <w:szCs w:val="28"/>
          <w:lang w:eastAsia="ru-RU"/>
        </w:rPr>
        <w:t>, рублей</w:t>
      </w:r>
      <w:r w:rsidR="00333557" w:rsidRPr="004671C0">
        <w:rPr>
          <w:rFonts w:eastAsia="Times New Roman" w:cs="Times New Roman"/>
          <w:sz w:val="28"/>
          <w:szCs w:val="28"/>
          <w:lang w:eastAsia="ru-RU"/>
        </w:rPr>
        <w:t>.</w:t>
      </w:r>
    </w:p>
    <w:p w14:paraId="3E3450D4" w14:textId="77777777" w:rsidR="00333557" w:rsidRPr="004671C0" w:rsidRDefault="00333557" w:rsidP="00AB677E">
      <w:pPr>
        <w:spacing w:line="240" w:lineRule="auto"/>
        <w:ind w:left="1701" w:hanging="1701"/>
        <w:rPr>
          <w:rFonts w:eastAsia="Times New Roman" w:cs="Times New Roman"/>
          <w:sz w:val="28"/>
          <w:szCs w:val="28"/>
          <w:lang w:eastAsia="ru-RU"/>
        </w:rPr>
      </w:pPr>
    </w:p>
    <w:p w14:paraId="780DA257" w14:textId="77777777" w:rsidR="00333557" w:rsidRPr="004671C0" w:rsidRDefault="00333557" w:rsidP="004F74B2">
      <w:pPr>
        <w:spacing w:line="240" w:lineRule="auto"/>
        <w:contextualSpacing/>
        <w:rPr>
          <w:rFonts w:eastAsia="Calibri" w:cs="Times New Roman"/>
          <w:b/>
          <w:sz w:val="28"/>
          <w:szCs w:val="28"/>
        </w:rPr>
      </w:pPr>
      <w:r w:rsidRPr="004671C0">
        <w:rPr>
          <w:rFonts w:eastAsia="Calibri" w:cs="Times New Roman"/>
          <w:sz w:val="28"/>
          <w:szCs w:val="28"/>
        </w:rPr>
        <w:t>Из состава подушевого норматива могут исключаться расходы на медицинскую помощь (медицинские услуги), оказываемых в амбулаторных условиях, стационарных условиях, условиях дневного стационара, при соответствии следующим критериям:</w:t>
      </w:r>
    </w:p>
    <w:p w14:paraId="3E19CED4" w14:textId="77777777" w:rsidR="00333557" w:rsidRPr="004671C0" w:rsidRDefault="004F74B2" w:rsidP="004F74B2">
      <w:pPr>
        <w:spacing w:line="240" w:lineRule="auto"/>
        <w:contextualSpacing/>
        <w:rPr>
          <w:rFonts w:eastAsia="Calibri" w:cs="Times New Roman"/>
          <w:sz w:val="28"/>
          <w:szCs w:val="28"/>
        </w:rPr>
      </w:pPr>
      <w:r w:rsidRPr="004671C0">
        <w:rPr>
          <w:rFonts w:eastAsia="Times New Roman" w:cs="Times New Roman"/>
          <w:sz w:val="28"/>
          <w:szCs w:val="28"/>
          <w:lang w:eastAsia="ru-RU"/>
        </w:rPr>
        <w:t>–</w:t>
      </w:r>
      <w:r w:rsidR="00333557" w:rsidRPr="004671C0">
        <w:rPr>
          <w:rFonts w:eastAsia="Calibri" w:cs="Times New Roman"/>
          <w:sz w:val="28"/>
          <w:szCs w:val="28"/>
        </w:rPr>
        <w:t xml:space="preserve"> дорогостоящая или высокотехнологичная медицинская помощь;</w:t>
      </w:r>
    </w:p>
    <w:p w14:paraId="7F207227" w14:textId="77777777" w:rsidR="00333557" w:rsidRPr="004671C0" w:rsidRDefault="004F74B2" w:rsidP="004F74B2">
      <w:pPr>
        <w:spacing w:line="240" w:lineRule="auto"/>
        <w:contextualSpacing/>
        <w:rPr>
          <w:rFonts w:eastAsia="Calibri" w:cs="Times New Roman"/>
          <w:sz w:val="28"/>
          <w:szCs w:val="28"/>
        </w:rPr>
      </w:pPr>
      <w:r w:rsidRPr="004671C0">
        <w:rPr>
          <w:rFonts w:eastAsia="Times New Roman" w:cs="Times New Roman"/>
          <w:sz w:val="28"/>
          <w:szCs w:val="28"/>
          <w:lang w:eastAsia="ru-RU"/>
        </w:rPr>
        <w:t>–</w:t>
      </w:r>
      <w:r w:rsidR="00333557" w:rsidRPr="004671C0">
        <w:rPr>
          <w:rFonts w:eastAsia="Calibri" w:cs="Times New Roman"/>
          <w:sz w:val="28"/>
          <w:szCs w:val="28"/>
        </w:rPr>
        <w:t> медицинская помощь, потребность на которую неравномерно распределена в разрезе медицинских организаций.</w:t>
      </w:r>
    </w:p>
    <w:p w14:paraId="1AC84BE4"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 xml:space="preserve">В подушевой норматив финансирования на прикрепившихся лиц </w:t>
      </w:r>
      <w:r w:rsidRPr="004671C0">
        <w:rPr>
          <w:rFonts w:eastAsia="Times New Roman" w:cs="Times New Roman"/>
          <w:sz w:val="28"/>
          <w:szCs w:val="28"/>
          <w:lang w:eastAsia="ru-RU"/>
        </w:rPr>
        <w:br/>
        <w:t>(далее – подушевой норматив) также не включаются:</w:t>
      </w:r>
    </w:p>
    <w:p w14:paraId="111417EA"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14:paraId="4AE61452"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 расходы на медицинскую помощь, оказываемую в неотложной форме;</w:t>
      </w:r>
    </w:p>
    <w:p w14:paraId="77A65CFC"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w:t>
      </w:r>
      <w:r w:rsidRPr="004671C0">
        <w:rPr>
          <w:rFonts w:eastAsia="Calibri" w:cs="Times New Roman"/>
          <w:sz w:val="28"/>
          <w:szCs w:val="28"/>
        </w:rPr>
        <w:t xml:space="preserve"> расходы на оплату стоматологической медицинской помощи, оказанной в амбулаторных условиях, стационарных условиях, условиях дневного стационара;</w:t>
      </w:r>
      <w:r w:rsidRPr="004671C0">
        <w:rPr>
          <w:rFonts w:eastAsia="Times New Roman" w:cs="Times New Roman"/>
          <w:sz w:val="28"/>
          <w:szCs w:val="28"/>
          <w:lang w:eastAsia="ru-RU"/>
        </w:rPr>
        <w:t xml:space="preserve"> </w:t>
      </w:r>
    </w:p>
    <w:p w14:paraId="444A2F86" w14:textId="77777777" w:rsidR="00333557" w:rsidRPr="004671C0" w:rsidRDefault="00333557" w:rsidP="004F74B2">
      <w:pPr>
        <w:spacing w:line="235" w:lineRule="auto"/>
        <w:rPr>
          <w:rFonts w:eastAsia="Calibri" w:cs="Times New Roman"/>
          <w:sz w:val="28"/>
          <w:szCs w:val="28"/>
        </w:rPr>
      </w:pPr>
      <w:r w:rsidRPr="004671C0">
        <w:rPr>
          <w:rFonts w:eastAsia="Times New Roman" w:cs="Times New Roman"/>
          <w:sz w:val="28"/>
          <w:szCs w:val="28"/>
          <w:lang w:eastAsia="ru-RU"/>
        </w:rPr>
        <w:t xml:space="preserve">– </w:t>
      </w:r>
      <w:r w:rsidRPr="004671C0">
        <w:rPr>
          <w:rFonts w:eastAsia="Calibri" w:cs="Times New Roman"/>
          <w:sz w:val="28"/>
          <w:szCs w:val="28"/>
        </w:rPr>
        <w:t>расходы на оплату диализа в амбулаторных условиях, в условиях дневного стационара, в стационарных условиях.</w:t>
      </w:r>
    </w:p>
    <w:p w14:paraId="6D0E0ACF"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Также в подушевой норматив финансирования на прикрепившихся лиц не включаются расходы на финансовое обеспечение медицинской помощи при социально-значимых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14:paraId="4EC18CF4" w14:textId="77777777" w:rsidR="00333557" w:rsidRPr="004671C0" w:rsidRDefault="00333557" w:rsidP="004F74B2">
      <w:pPr>
        <w:spacing w:line="235" w:lineRule="auto"/>
        <w:rPr>
          <w:rFonts w:eastAsia="Times New Roman" w:cs="Times New Roman"/>
          <w:sz w:val="28"/>
          <w:szCs w:val="28"/>
          <w:lang w:eastAsia="ru-RU"/>
        </w:rPr>
      </w:pPr>
      <w:r w:rsidRPr="004671C0">
        <w:rPr>
          <w:rFonts w:eastAsia="Times New Roman" w:cs="Times New Roman"/>
          <w:sz w:val="28"/>
          <w:szCs w:val="28"/>
          <w:lang w:eastAsia="ru-RU"/>
        </w:rPr>
        <w:t>При этом в субъекте Российской Федерации в подушевой норматив могут не включаться отдельные виды расходов (на медицинскую помощь по профилю «акушерство и гинекология» и т.п., расходы на оплату услуг магнитно-резонансной томографии и компьютерной томографии и других видов дорогостоящих исследований).</w:t>
      </w:r>
    </w:p>
    <w:p w14:paraId="724939E4" w14:textId="77777777" w:rsidR="00665CC7" w:rsidRPr="004671C0" w:rsidRDefault="00665CC7" w:rsidP="004F74B2">
      <w:pPr>
        <w:spacing w:line="235" w:lineRule="auto"/>
        <w:rPr>
          <w:rFonts w:eastAsia="Times New Roman" w:cs="Times New Roman"/>
          <w:sz w:val="28"/>
          <w:szCs w:val="28"/>
          <w:lang w:eastAsia="ru-RU"/>
        </w:rPr>
      </w:pPr>
    </w:p>
    <w:p w14:paraId="7E3EC414" w14:textId="77777777" w:rsidR="00333557" w:rsidRPr="004671C0" w:rsidRDefault="00333557" w:rsidP="008B39C4">
      <w:pPr>
        <w:pStyle w:val="1"/>
      </w:pPr>
      <w:r w:rsidRPr="004671C0">
        <w:t>12. Мониторинг применения подушевого способа оплаты медицинской помощи, оказанной в амбулаторных условиях, в субъектах Российской Федерации</w:t>
      </w:r>
    </w:p>
    <w:p w14:paraId="48F534F7"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Мониторинг применения подушевого способа оплаты медицинской помощи, оказанной в амбулаторных условиях, в субъектах Российской Федерации  осуществляется с целью:</w:t>
      </w:r>
    </w:p>
    <w:p w14:paraId="01FDD1C2"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lang w:val="en-US"/>
        </w:rPr>
        <w:t>I</w:t>
      </w:r>
      <w:r w:rsidRPr="004671C0">
        <w:rPr>
          <w:rFonts w:eastAsia="Calibri" w:cs="Times New Roman"/>
          <w:sz w:val="28"/>
          <w:szCs w:val="28"/>
        </w:rPr>
        <w:t>. Определени</w:t>
      </w:r>
      <w:r w:rsidR="00C83F26" w:rsidRPr="004671C0">
        <w:rPr>
          <w:rFonts w:eastAsia="Calibri" w:cs="Times New Roman"/>
          <w:sz w:val="28"/>
          <w:szCs w:val="28"/>
        </w:rPr>
        <w:t>я</w:t>
      </w:r>
      <w:r w:rsidRPr="004671C0">
        <w:rPr>
          <w:rFonts w:eastAsia="Calibri" w:cs="Times New Roman"/>
          <w:sz w:val="28"/>
          <w:szCs w:val="28"/>
        </w:rPr>
        <w:t xml:space="preserve"> оптимального подхода к формированию подушевого норматива оплаты медицинской помощи, оказываемой прикрепившемуся населению, в субъекте Российской Федерации;</w:t>
      </w:r>
    </w:p>
    <w:p w14:paraId="0164B3C8"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lang w:val="en-US"/>
        </w:rPr>
        <w:t>II</w:t>
      </w:r>
      <w:r w:rsidRPr="004671C0">
        <w:rPr>
          <w:rFonts w:eastAsia="Calibri" w:cs="Times New Roman"/>
          <w:sz w:val="28"/>
          <w:szCs w:val="28"/>
        </w:rPr>
        <w:t>. Оценк</w:t>
      </w:r>
      <w:r w:rsidR="00C83F26" w:rsidRPr="004671C0">
        <w:rPr>
          <w:rFonts w:eastAsia="Calibri" w:cs="Times New Roman"/>
          <w:sz w:val="28"/>
          <w:szCs w:val="28"/>
        </w:rPr>
        <w:t>и</w:t>
      </w:r>
      <w:r w:rsidRPr="004671C0">
        <w:rPr>
          <w:rFonts w:eastAsia="Calibri" w:cs="Times New Roman"/>
          <w:sz w:val="28"/>
          <w:szCs w:val="28"/>
        </w:rPr>
        <w:t xml:space="preserve"> соответствия установленных моделей рекомендуемым параметрам подушевого способа оплаты с учетом применяемого подхода к формированию подушевого норматива финансирования с помощью следующих показателей:</w:t>
      </w:r>
    </w:p>
    <w:p w14:paraId="0F51AAE5" w14:textId="77777777" w:rsidR="00333557" w:rsidRPr="004671C0" w:rsidRDefault="00333557" w:rsidP="00243D59">
      <w:pPr>
        <w:numPr>
          <w:ilvl w:val="0"/>
          <w:numId w:val="23"/>
        </w:numPr>
        <w:spacing w:line="240" w:lineRule="auto"/>
        <w:ind w:left="0" w:firstLine="709"/>
        <w:contextualSpacing/>
        <w:rPr>
          <w:rFonts w:eastAsia="Calibri" w:cs="Times New Roman"/>
          <w:sz w:val="28"/>
          <w:szCs w:val="28"/>
        </w:rPr>
      </w:pPr>
      <w:r w:rsidRPr="004671C0">
        <w:rPr>
          <w:rFonts w:eastAsia="Calibri" w:cs="Times New Roman"/>
          <w:sz w:val="28"/>
          <w:szCs w:val="28"/>
        </w:rPr>
        <w:t>П 1.1. Доля расходов, осуществляемых по подушевому нормативу финансирования амбулаторной медицинской помощи, в общих фактических расходах на медицинскую помощь, оказанную в амбулаторных условиях в соответствии с территориальной программой ОМС (%).</w:t>
      </w:r>
    </w:p>
    <w:p w14:paraId="4B15D63F"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Рекомендуемое значение показателя – не менее 50%, целевое – не менее 70% для варианта подушевого норматива</w:t>
      </w:r>
      <w:r w:rsidR="00C25CCF" w:rsidRPr="004671C0">
        <w:rPr>
          <w:rFonts w:eastAsia="Calibri" w:cs="Times New Roman"/>
          <w:sz w:val="28"/>
          <w:szCs w:val="28"/>
        </w:rPr>
        <w:t xml:space="preserve"> финансирования медицинской помощи, оказываемой </w:t>
      </w:r>
      <w:r w:rsidRPr="004671C0">
        <w:rPr>
          <w:rFonts w:eastAsia="Calibri" w:cs="Times New Roman"/>
          <w:sz w:val="28"/>
          <w:szCs w:val="28"/>
        </w:rPr>
        <w:t>в амбулаторных условиях (</w:t>
      </w:r>
      <m:oMath>
        <m:r>
          <w:rPr>
            <w:rFonts w:ascii="Cambria Math" w:eastAsia="Times New Roman" w:hAnsi="Cambria Math" w:cs="Times New Roman"/>
            <w:sz w:val="28"/>
            <w:szCs w:val="28"/>
            <w:lang w:eastAsia="ru-RU"/>
          </w:rPr>
          <m:t>ПНбаз1</m:t>
        </m:r>
      </m:oMath>
      <w:r w:rsidRPr="004671C0">
        <w:rPr>
          <w:rFonts w:eastAsia="Calibri" w:cs="Times New Roman"/>
          <w:sz w:val="28"/>
          <w:szCs w:val="28"/>
        </w:rPr>
        <w:t>);</w:t>
      </w:r>
    </w:p>
    <w:p w14:paraId="1FC90B68"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2) П 1.2. Доля расходов, осуществляемых по подушевому нормативу финансирования стационарной медицинской помощи, в общих фактических расходах на медицинскую помощь, оказанную в стационарных условиях в соответствии с территориальной программой ОМС (%).</w:t>
      </w:r>
    </w:p>
    <w:p w14:paraId="7EC75CA2"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П 1.3. Доля расходов, осуществляемых по подушевому нормативу финансирования медицинской помощи в условиях дневного стационара, в общих фактических расходах на медицинскую помощь, оказанную в условиях дневного стационара в соответствии с территориальной программой ОМС (%).</w:t>
      </w:r>
    </w:p>
    <w:p w14:paraId="4139BA79"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Рекомендуемое значение показател</w:t>
      </w:r>
      <w:r w:rsidR="00865A6B" w:rsidRPr="004671C0">
        <w:rPr>
          <w:rFonts w:eastAsia="Calibri" w:cs="Times New Roman"/>
          <w:sz w:val="28"/>
          <w:szCs w:val="28"/>
        </w:rPr>
        <w:t>ей</w:t>
      </w:r>
      <w:r w:rsidRPr="004671C0">
        <w:rPr>
          <w:rFonts w:eastAsia="Calibri" w:cs="Times New Roman"/>
          <w:sz w:val="28"/>
          <w:szCs w:val="28"/>
        </w:rPr>
        <w:t xml:space="preserve"> – не менее 50%, целевое – не менее 70% для варианта расширенного подушевого норматива, рассчитанного на собственную деятельность (</w:t>
      </w:r>
      <m:oMath>
        <m:r>
          <w:rPr>
            <w:rFonts w:ascii="Cambria Math" w:eastAsia="Times New Roman" w:hAnsi="Cambria Math" w:cs="Times New Roman"/>
            <w:sz w:val="28"/>
            <w:szCs w:val="28"/>
            <w:lang w:eastAsia="ru-RU"/>
          </w:rPr>
          <m:t>ПНбаз2</m:t>
        </m:r>
      </m:oMath>
      <w:r w:rsidRPr="004671C0">
        <w:rPr>
          <w:rFonts w:eastAsia="Calibri" w:cs="Times New Roman"/>
          <w:sz w:val="28"/>
          <w:szCs w:val="28"/>
        </w:rPr>
        <w:t>);</w:t>
      </w:r>
    </w:p>
    <w:p w14:paraId="5EB3851A"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Рекомендуемое значение показателя – 70%, целевое – не менее 90% для варианта подушевого норматива на комплексную медицинскую услугу с оплатой внешних услуг  (</w:t>
      </w:r>
      <m:oMath>
        <m:r>
          <m:rPr>
            <m:sty m:val="p"/>
          </m:rPr>
          <w:rPr>
            <w:rFonts w:ascii="Cambria Math" w:eastAsia="Calibri" w:hAnsi="Cambria Math" w:cs="Times New Roman"/>
            <w:sz w:val="28"/>
            <w:szCs w:val="28"/>
          </w:rPr>
          <m:t>ПНбаз3</m:t>
        </m:r>
      </m:oMath>
      <w:r w:rsidRPr="004671C0">
        <w:rPr>
          <w:rFonts w:eastAsia="Calibri" w:cs="Times New Roman"/>
          <w:sz w:val="28"/>
          <w:szCs w:val="28"/>
        </w:rPr>
        <w:t>).</w:t>
      </w:r>
    </w:p>
    <w:p w14:paraId="28062BC9"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3) П 1.4. Доля расходов, осуществляемых по подушевому нормативу финансирования, в общих фактических расходах на оказание медицинской помощи в рамках территориальной программы ОМС (%).</w:t>
      </w:r>
    </w:p>
    <w:p w14:paraId="0FCA82BB"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Рекомендуемое значение показателя – не менее 50%, целевое – не менее 70% для варианта расширенного подушевого норматива, рассчитанного на собственную деятельность (</w:t>
      </w:r>
      <m:oMath>
        <m:r>
          <m:rPr>
            <m:sty m:val="p"/>
          </m:rPr>
          <w:rPr>
            <w:rFonts w:ascii="Cambria Math" w:eastAsia="Calibri" w:hAnsi="Cambria Math" w:cs="Times New Roman"/>
            <w:sz w:val="28"/>
            <w:szCs w:val="28"/>
          </w:rPr>
          <m:t>ПНбаз2</m:t>
        </m:r>
      </m:oMath>
      <w:r w:rsidRPr="004671C0">
        <w:rPr>
          <w:rFonts w:eastAsia="Calibri" w:cs="Times New Roman"/>
          <w:sz w:val="28"/>
          <w:szCs w:val="28"/>
        </w:rPr>
        <w:t>);</w:t>
      </w:r>
    </w:p>
    <w:p w14:paraId="67060910"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Рекомендуемое значение показателя – 70%, целевое – не менее 90% для варианта подушевого норматива на комплексную медицинскую услугу</w:t>
      </w:r>
      <w:r w:rsidR="006823FD" w:rsidRPr="004671C0">
        <w:rPr>
          <w:rFonts w:eastAsia="Calibri" w:cs="Times New Roman"/>
          <w:sz w:val="28"/>
          <w:szCs w:val="28"/>
        </w:rPr>
        <w:t xml:space="preserve"> с оплатой внешних услуг</w:t>
      </w:r>
      <w:r w:rsidRPr="004671C0">
        <w:rPr>
          <w:rFonts w:eastAsia="Calibri" w:cs="Times New Roman"/>
          <w:sz w:val="28"/>
          <w:szCs w:val="28"/>
        </w:rPr>
        <w:t xml:space="preserve"> (</w:t>
      </w:r>
      <m:oMath>
        <m:r>
          <m:rPr>
            <m:sty m:val="p"/>
          </m:rPr>
          <w:rPr>
            <w:rFonts w:ascii="Cambria Math" w:eastAsia="Calibri" w:hAnsi="Cambria Math" w:cs="Times New Roman"/>
            <w:sz w:val="28"/>
            <w:szCs w:val="28"/>
          </w:rPr>
          <m:t>ПНбаз3</m:t>
        </m:r>
      </m:oMath>
      <w:r w:rsidRPr="004671C0">
        <w:rPr>
          <w:rFonts w:eastAsia="Calibri" w:cs="Times New Roman"/>
          <w:sz w:val="28"/>
          <w:szCs w:val="28"/>
        </w:rPr>
        <w:t>).</w:t>
      </w:r>
    </w:p>
    <w:p w14:paraId="6D968F70"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 xml:space="preserve">4) П 1.5. Доля медицинских организаций, имеющих прикрепившееся население, у которых доля доходов от подушевого норматива на оказание </w:t>
      </w:r>
      <w:r w:rsidRPr="004671C0">
        <w:rPr>
          <w:rFonts w:eastAsia="Calibri" w:cs="Times New Roman"/>
          <w:sz w:val="28"/>
          <w:szCs w:val="28"/>
        </w:rPr>
        <w:lastRenderedPageBreak/>
        <w:t>медицинской помощи в амбулаторных условиях, в общем объеме доходов на оказание медицинской помощи в амбулаторных условиях составляет не менее 70%/не менее 50% (%);</w:t>
      </w:r>
    </w:p>
    <w:p w14:paraId="4409B9B8"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5) П 1.6. Доля медицинских организаций, имеющих прикрепившееся население, у которых доля доходов от подушевого норматива на оказание медицинской помощи в амбулаторных условиях, стационарных условиях и условиях дневного стационара, в общем объеме доходов на оказание медицинской помощи в указанных условиях составляет не менее 70%/ не менее 50% (%).</w:t>
      </w:r>
    </w:p>
    <w:p w14:paraId="44268F66" w14:textId="77777777" w:rsidR="00333557" w:rsidRPr="004671C0" w:rsidRDefault="00377738" w:rsidP="00665CC7">
      <w:pPr>
        <w:spacing w:line="240" w:lineRule="auto"/>
        <w:rPr>
          <w:rFonts w:eastAsia="Calibri" w:cs="Times New Roman"/>
          <w:sz w:val="28"/>
          <w:szCs w:val="28"/>
        </w:rPr>
      </w:pPr>
      <w:r w:rsidRPr="004671C0">
        <w:rPr>
          <w:rFonts w:eastAsia="Calibri" w:cs="Times New Roman"/>
          <w:sz w:val="28"/>
          <w:szCs w:val="28"/>
          <w:lang w:val="en-US"/>
        </w:rPr>
        <w:t>I</w:t>
      </w:r>
      <w:r w:rsidR="00333557" w:rsidRPr="004671C0">
        <w:rPr>
          <w:rFonts w:eastAsia="Calibri" w:cs="Times New Roman"/>
          <w:sz w:val="28"/>
          <w:szCs w:val="28"/>
          <w:lang w:val="en-US"/>
        </w:rPr>
        <w:t>II</w:t>
      </w:r>
      <w:r w:rsidR="00333557" w:rsidRPr="004671C0">
        <w:rPr>
          <w:rFonts w:eastAsia="Calibri" w:cs="Times New Roman"/>
          <w:sz w:val="28"/>
          <w:szCs w:val="28"/>
        </w:rPr>
        <w:t>. Оценк</w:t>
      </w:r>
      <w:r w:rsidRPr="004671C0">
        <w:rPr>
          <w:rFonts w:eastAsia="Calibri" w:cs="Times New Roman"/>
          <w:sz w:val="28"/>
          <w:szCs w:val="28"/>
        </w:rPr>
        <w:t>и</w:t>
      </w:r>
      <w:r w:rsidR="00333557" w:rsidRPr="004671C0">
        <w:rPr>
          <w:rFonts w:eastAsia="Calibri" w:cs="Times New Roman"/>
          <w:sz w:val="28"/>
          <w:szCs w:val="28"/>
        </w:rPr>
        <w:t xml:space="preserve"> влияния способа подушевого финансирования амбулаторной помощи на объемы, ресурсы и результаты деятельности медицинских организаций, имеющих прикрепившееся население с помощью следующих показателей:</w:t>
      </w:r>
    </w:p>
    <w:p w14:paraId="165827CE" w14:textId="77777777" w:rsidR="00333557" w:rsidRPr="004671C0" w:rsidRDefault="00333557" w:rsidP="00243D59">
      <w:pPr>
        <w:numPr>
          <w:ilvl w:val="0"/>
          <w:numId w:val="22"/>
        </w:numPr>
        <w:spacing w:line="240" w:lineRule="auto"/>
        <w:ind w:left="0" w:firstLine="709"/>
        <w:contextualSpacing/>
        <w:rPr>
          <w:rFonts w:eastAsia="Calibri" w:cs="Times New Roman"/>
          <w:sz w:val="28"/>
          <w:szCs w:val="28"/>
        </w:rPr>
      </w:pPr>
      <w:r w:rsidRPr="004671C0">
        <w:rPr>
          <w:rFonts w:eastAsia="Calibri" w:cs="Times New Roman"/>
          <w:sz w:val="28"/>
          <w:szCs w:val="28"/>
        </w:rPr>
        <w:t>Показатели, характеризующие объем и структуру деятельности амбулаторных учреждений:</w:t>
      </w:r>
    </w:p>
    <w:p w14:paraId="4EFBC4F4"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2.1.</w:t>
      </w:r>
      <w:r w:rsidR="00C25CCF" w:rsidRPr="004671C0">
        <w:rPr>
          <w:rFonts w:eastAsia="Calibri" w:cs="Times New Roman"/>
          <w:sz w:val="28"/>
          <w:szCs w:val="28"/>
        </w:rPr>
        <w:t xml:space="preserve"> </w:t>
      </w:r>
      <w:r w:rsidRPr="004671C0">
        <w:rPr>
          <w:rFonts w:eastAsia="Calibri" w:cs="Times New Roman"/>
          <w:sz w:val="28"/>
          <w:szCs w:val="28"/>
        </w:rPr>
        <w:t>Число посещений на 1 застрахованного в год (ед.).</w:t>
      </w:r>
    </w:p>
    <w:p w14:paraId="2BBFAA8B"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2.2.</w:t>
      </w:r>
      <w:r w:rsidR="00C25CCF" w:rsidRPr="004671C0">
        <w:rPr>
          <w:rFonts w:eastAsia="Calibri" w:cs="Times New Roman"/>
          <w:sz w:val="28"/>
          <w:szCs w:val="28"/>
        </w:rPr>
        <w:t> </w:t>
      </w:r>
      <w:r w:rsidRPr="004671C0">
        <w:rPr>
          <w:rFonts w:eastAsia="Calibri" w:cs="Times New Roman"/>
          <w:sz w:val="28"/>
          <w:szCs w:val="28"/>
        </w:rPr>
        <w:t>Доля посещений медицинских работников, имеющих среднее образование, в общем числе посещений (%).</w:t>
      </w:r>
    </w:p>
    <w:p w14:paraId="72FE7188"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2.3. Структура посещений в 201</w:t>
      </w:r>
      <w:r w:rsidR="00377738" w:rsidRPr="004671C0">
        <w:rPr>
          <w:rFonts w:eastAsia="Calibri" w:cs="Times New Roman"/>
          <w:sz w:val="28"/>
          <w:szCs w:val="28"/>
        </w:rPr>
        <w:t>6</w:t>
      </w:r>
      <w:r w:rsidRPr="004671C0">
        <w:rPr>
          <w:rFonts w:eastAsia="Calibri" w:cs="Times New Roman"/>
          <w:sz w:val="28"/>
          <w:szCs w:val="28"/>
        </w:rPr>
        <w:t xml:space="preserve"> году  (%).</w:t>
      </w:r>
    </w:p>
    <w:p w14:paraId="265662D9"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2.4.</w:t>
      </w:r>
      <w:r w:rsidR="00C25CCF" w:rsidRPr="004671C0">
        <w:rPr>
          <w:rFonts w:eastAsia="Calibri" w:cs="Times New Roman"/>
          <w:sz w:val="28"/>
          <w:szCs w:val="28"/>
        </w:rPr>
        <w:t> </w:t>
      </w:r>
      <w:r w:rsidRPr="004671C0">
        <w:rPr>
          <w:rFonts w:eastAsia="Calibri" w:cs="Times New Roman"/>
          <w:sz w:val="28"/>
          <w:szCs w:val="28"/>
        </w:rPr>
        <w:t>Среднее число обращений по поводу заболеваний на 1 застрахованного в год (ед.).</w:t>
      </w:r>
    </w:p>
    <w:p w14:paraId="5B1ADCCC"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2.5.</w:t>
      </w:r>
      <w:r w:rsidR="00C25CCF" w:rsidRPr="004671C0">
        <w:rPr>
          <w:rFonts w:eastAsia="Calibri" w:cs="Times New Roman"/>
          <w:sz w:val="28"/>
          <w:szCs w:val="28"/>
        </w:rPr>
        <w:t> </w:t>
      </w:r>
      <w:r w:rsidRPr="004671C0">
        <w:rPr>
          <w:rFonts w:eastAsia="Calibri" w:cs="Times New Roman"/>
          <w:sz w:val="28"/>
          <w:szCs w:val="28"/>
        </w:rPr>
        <w:t>Среднее число посещений по поводу заболеваний на 1 застрахованного в год (ед.).</w:t>
      </w:r>
    </w:p>
    <w:p w14:paraId="30956044"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Показат</w:t>
      </w:r>
      <w:r w:rsidR="00C25CCF" w:rsidRPr="004671C0">
        <w:rPr>
          <w:rFonts w:eastAsia="Calibri" w:cs="Times New Roman"/>
          <w:sz w:val="28"/>
          <w:szCs w:val="28"/>
        </w:rPr>
        <w:t>ели, отражающие фактические объе</w:t>
      </w:r>
      <w:r w:rsidRPr="004671C0">
        <w:rPr>
          <w:rFonts w:eastAsia="Calibri" w:cs="Times New Roman"/>
          <w:sz w:val="28"/>
          <w:szCs w:val="28"/>
        </w:rPr>
        <w:t>мы посещений и обращений в связи с заболеваемостью отражают уровень интенсивности, масштаба и особенности организации деятельности медицинских организаций, предоставляющих медицинскую помощь в амбулаторных условиях. Высокая доля посещений средних медицинских работник</w:t>
      </w:r>
      <w:r w:rsidR="00C25CCF" w:rsidRPr="004671C0">
        <w:rPr>
          <w:rFonts w:eastAsia="Calibri" w:cs="Times New Roman"/>
          <w:sz w:val="28"/>
          <w:szCs w:val="28"/>
        </w:rPr>
        <w:t>ов, ведущих самостоятельный прие</w:t>
      </w:r>
      <w:r w:rsidRPr="004671C0">
        <w:rPr>
          <w:rFonts w:eastAsia="Calibri" w:cs="Times New Roman"/>
          <w:sz w:val="28"/>
          <w:szCs w:val="28"/>
        </w:rPr>
        <w:t>м, характеризует особенности организации меди</w:t>
      </w:r>
      <w:r w:rsidR="00C25CCF" w:rsidRPr="004671C0">
        <w:rPr>
          <w:rFonts w:eastAsia="Calibri" w:cs="Times New Roman"/>
          <w:sz w:val="28"/>
          <w:szCs w:val="28"/>
        </w:rPr>
        <w:t>цинской помощи в сельских населе</w:t>
      </w:r>
      <w:r w:rsidRPr="004671C0">
        <w:rPr>
          <w:rFonts w:eastAsia="Calibri" w:cs="Times New Roman"/>
          <w:sz w:val="28"/>
          <w:szCs w:val="28"/>
        </w:rPr>
        <w:t>нных пунктах.</w:t>
      </w:r>
    </w:p>
    <w:p w14:paraId="6D9AE897" w14:textId="77777777" w:rsidR="00333557" w:rsidRPr="004671C0" w:rsidRDefault="00333557" w:rsidP="00243D59">
      <w:pPr>
        <w:numPr>
          <w:ilvl w:val="0"/>
          <w:numId w:val="22"/>
        </w:numPr>
        <w:spacing w:line="240" w:lineRule="auto"/>
        <w:ind w:left="0" w:firstLine="709"/>
        <w:contextualSpacing/>
        <w:rPr>
          <w:rFonts w:eastAsia="Calibri" w:cs="Times New Roman"/>
          <w:sz w:val="28"/>
          <w:szCs w:val="28"/>
        </w:rPr>
      </w:pPr>
      <w:r w:rsidRPr="004671C0">
        <w:rPr>
          <w:rFonts w:eastAsia="Calibri" w:cs="Times New Roman"/>
          <w:sz w:val="28"/>
          <w:szCs w:val="28"/>
        </w:rPr>
        <w:t>Показатели, характеризующие ресурсы и условия здравоохранения</w:t>
      </w:r>
    </w:p>
    <w:p w14:paraId="6AD9EB87" w14:textId="77777777" w:rsidR="00333557" w:rsidRPr="004671C0" w:rsidRDefault="00333557" w:rsidP="00665CC7">
      <w:pPr>
        <w:spacing w:line="240" w:lineRule="auto"/>
        <w:rPr>
          <w:rFonts w:eastAsia="Calibri" w:cs="Times New Roman"/>
          <w:i/>
          <w:sz w:val="28"/>
          <w:szCs w:val="28"/>
        </w:rPr>
      </w:pPr>
      <w:r w:rsidRPr="004671C0">
        <w:rPr>
          <w:rFonts w:eastAsia="Calibri" w:cs="Times New Roman"/>
          <w:i/>
          <w:sz w:val="28"/>
          <w:szCs w:val="28"/>
        </w:rPr>
        <w:t>Финансовые условия характеризуют показатели заработной платы:</w:t>
      </w:r>
    </w:p>
    <w:p w14:paraId="452D91DA"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3.1. Средняя заработная плата врачей (руб.).</w:t>
      </w:r>
    </w:p>
    <w:p w14:paraId="0041431F"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3.2. Отношение средней заработной платы врачей к средней по экономике (%).</w:t>
      </w:r>
    </w:p>
    <w:p w14:paraId="62B8B774" w14:textId="77777777" w:rsidR="00333557" w:rsidRPr="004671C0" w:rsidRDefault="00333557" w:rsidP="00665CC7">
      <w:pPr>
        <w:tabs>
          <w:tab w:val="left" w:pos="5462"/>
        </w:tabs>
        <w:spacing w:line="240" w:lineRule="auto"/>
        <w:rPr>
          <w:rFonts w:eastAsia="Calibri" w:cs="Times New Roman"/>
          <w:i/>
          <w:sz w:val="28"/>
          <w:szCs w:val="28"/>
        </w:rPr>
      </w:pPr>
      <w:r w:rsidRPr="004671C0">
        <w:rPr>
          <w:rFonts w:eastAsia="Calibri" w:cs="Times New Roman"/>
          <w:i/>
          <w:sz w:val="28"/>
          <w:szCs w:val="28"/>
        </w:rPr>
        <w:t>Кадровые характеризуют показатели:</w:t>
      </w:r>
    </w:p>
    <w:p w14:paraId="6362CA03"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3.3. Нагрузка прикрепившихся лиц в расчете на одного врача участковой службы (чел.).</w:t>
      </w:r>
    </w:p>
    <w:p w14:paraId="5FECBA64"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3.4. Доля врачей общей практики в общем числе врачей участковой службы (%).</w:t>
      </w:r>
    </w:p>
    <w:p w14:paraId="17B77E59" w14:textId="77777777" w:rsidR="00333557" w:rsidRPr="004671C0" w:rsidRDefault="00333557" w:rsidP="00665CC7">
      <w:pPr>
        <w:spacing w:line="240" w:lineRule="auto"/>
        <w:contextualSpacing/>
        <w:rPr>
          <w:rFonts w:eastAsia="Calibri" w:cs="Times New Roman"/>
          <w:i/>
          <w:sz w:val="28"/>
          <w:szCs w:val="28"/>
        </w:rPr>
      </w:pPr>
      <w:r w:rsidRPr="004671C0">
        <w:rPr>
          <w:rFonts w:eastAsia="Calibri" w:cs="Times New Roman"/>
          <w:i/>
          <w:sz w:val="28"/>
          <w:szCs w:val="28"/>
        </w:rPr>
        <w:t>Здоровье населения характеризуют показатели:</w:t>
      </w:r>
    </w:p>
    <w:p w14:paraId="7576E502"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3.5. Общая заболеваемость (на 100 000 населения</w:t>
      </w:r>
      <w:r w:rsidR="00C25CCF" w:rsidRPr="004671C0">
        <w:rPr>
          <w:rFonts w:eastAsia="Calibri" w:cs="Times New Roman"/>
          <w:sz w:val="28"/>
          <w:szCs w:val="28"/>
        </w:rPr>
        <w:t>)</w:t>
      </w:r>
      <w:r w:rsidRPr="004671C0">
        <w:rPr>
          <w:rFonts w:eastAsia="Calibri" w:cs="Times New Roman"/>
          <w:sz w:val="28"/>
          <w:szCs w:val="28"/>
        </w:rPr>
        <w:t>.</w:t>
      </w:r>
    </w:p>
    <w:p w14:paraId="6D3C8545"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3.6. Первичная заболеваемость (на 100 000 населения).</w:t>
      </w:r>
    </w:p>
    <w:p w14:paraId="45D19889"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3.7. Средний возраст населения (лет).</w:t>
      </w:r>
    </w:p>
    <w:p w14:paraId="14D58BF9" w14:textId="77777777" w:rsidR="00333557" w:rsidRPr="004671C0" w:rsidRDefault="00333557" w:rsidP="00665CC7">
      <w:pPr>
        <w:spacing w:line="240" w:lineRule="auto"/>
        <w:contextualSpacing/>
        <w:rPr>
          <w:rFonts w:eastAsia="Calibri" w:cs="Times New Roman"/>
          <w:sz w:val="28"/>
          <w:szCs w:val="28"/>
        </w:rPr>
      </w:pPr>
      <w:r w:rsidRPr="004671C0">
        <w:rPr>
          <w:rFonts w:eastAsia="Calibri" w:cs="Times New Roman"/>
          <w:sz w:val="28"/>
          <w:szCs w:val="28"/>
        </w:rPr>
        <w:t>В совокупности данные показатели дают сбалансированную характеристику потребности населения в медицинской помощи.</w:t>
      </w:r>
    </w:p>
    <w:p w14:paraId="5F679EE1" w14:textId="77777777" w:rsidR="00333557" w:rsidRPr="004671C0" w:rsidRDefault="00333557" w:rsidP="00665CC7">
      <w:pPr>
        <w:spacing w:line="240" w:lineRule="auto"/>
        <w:contextualSpacing/>
        <w:rPr>
          <w:rFonts w:eastAsia="Calibri" w:cs="Times New Roman"/>
          <w:i/>
          <w:sz w:val="28"/>
          <w:szCs w:val="28"/>
        </w:rPr>
      </w:pPr>
      <w:r w:rsidRPr="004671C0">
        <w:rPr>
          <w:rFonts w:eastAsia="Calibri" w:cs="Times New Roman"/>
          <w:i/>
          <w:sz w:val="28"/>
          <w:szCs w:val="28"/>
        </w:rPr>
        <w:lastRenderedPageBreak/>
        <w:t>Условия организации оказания медицинской помощи характеризуют следующие показатели:</w:t>
      </w:r>
    </w:p>
    <w:p w14:paraId="25470C42"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3.8. Доля населения в малонаселенных пунктах (%).</w:t>
      </w:r>
    </w:p>
    <w:p w14:paraId="31AE16BF" w14:textId="77777777" w:rsidR="00333557" w:rsidRPr="004671C0" w:rsidRDefault="00333557" w:rsidP="00665CC7">
      <w:pPr>
        <w:tabs>
          <w:tab w:val="left" w:pos="1134"/>
        </w:tabs>
        <w:spacing w:line="240" w:lineRule="auto"/>
        <w:contextualSpacing/>
        <w:rPr>
          <w:rFonts w:eastAsia="Calibri" w:cs="Times New Roman"/>
          <w:sz w:val="28"/>
          <w:szCs w:val="28"/>
        </w:rPr>
      </w:pPr>
      <w:r w:rsidRPr="004671C0">
        <w:rPr>
          <w:rFonts w:eastAsia="Calibri" w:cs="Times New Roman"/>
          <w:sz w:val="28"/>
          <w:szCs w:val="28"/>
        </w:rPr>
        <w:t>П 3.9. Обеспеченность ФАПами (ед. на 1000 сельского населения).</w:t>
      </w:r>
    </w:p>
    <w:p w14:paraId="7EAB5DE5" w14:textId="77777777" w:rsidR="00333557" w:rsidRPr="004671C0" w:rsidRDefault="00333557" w:rsidP="00243D59">
      <w:pPr>
        <w:numPr>
          <w:ilvl w:val="0"/>
          <w:numId w:val="22"/>
        </w:numPr>
        <w:spacing w:line="240" w:lineRule="auto"/>
        <w:ind w:left="0" w:firstLine="709"/>
        <w:contextualSpacing/>
        <w:rPr>
          <w:rFonts w:eastAsia="Calibri" w:cs="Times New Roman"/>
          <w:sz w:val="28"/>
          <w:szCs w:val="28"/>
        </w:rPr>
      </w:pPr>
      <w:r w:rsidRPr="004671C0">
        <w:rPr>
          <w:rFonts w:eastAsia="Calibri" w:cs="Times New Roman"/>
          <w:sz w:val="28"/>
          <w:szCs w:val="28"/>
        </w:rPr>
        <w:t>Результативность деятельности амбулаторных учреждений</w:t>
      </w:r>
    </w:p>
    <w:p w14:paraId="0F3E2975"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П 4.1. Частота вызовов скорой и неотложной медицинской помощи (ед. на 1000 прикрепившихся жителей).</w:t>
      </w:r>
    </w:p>
    <w:p w14:paraId="5EC92C5E"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П 4.2. Частота госпитализаций в круглосуточные стационары (ед. на 1000 прикрепившихся жителей).</w:t>
      </w:r>
    </w:p>
    <w:p w14:paraId="66B7FB32"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П 4.3. Частота госпитализаций в круглосуточные и дневные стационары (ед. на 1000 прикрепившихся жителей).</w:t>
      </w:r>
    </w:p>
    <w:p w14:paraId="3B2CA054"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П 4.4. Доля экстренных госпитализаций в общем объеме госпитализаций прикрепленного населения (%).</w:t>
      </w:r>
    </w:p>
    <w:p w14:paraId="3A0F9753"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П 4.5. Доля больных с впервые установленной III - IV стадией злокачественных новообразований всех локализаций в общем числе больных с впервые в жизни установленным диагнозом злокачественного новообразования (%).</w:t>
      </w:r>
    </w:p>
    <w:p w14:paraId="032D18B5" w14:textId="77777777" w:rsidR="00333557" w:rsidRPr="004671C0" w:rsidRDefault="00333557" w:rsidP="00665CC7">
      <w:pPr>
        <w:spacing w:line="240" w:lineRule="auto"/>
        <w:rPr>
          <w:rFonts w:eastAsia="Calibri" w:cs="Times New Roman"/>
          <w:sz w:val="28"/>
          <w:szCs w:val="28"/>
        </w:rPr>
      </w:pPr>
      <w:r w:rsidRPr="004671C0">
        <w:rPr>
          <w:rFonts w:eastAsia="Calibri" w:cs="Times New Roman"/>
          <w:sz w:val="28"/>
          <w:szCs w:val="28"/>
        </w:rPr>
        <w:t>П 4.6. Соотношения общей и первичной заболеваемости (%).</w:t>
      </w:r>
    </w:p>
    <w:p w14:paraId="74198B27"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Использование результатов мониторинга осуществляется с целью:</w:t>
      </w:r>
    </w:p>
    <w:p w14:paraId="12FC483D"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 своевременности и рисков перехода к результативным моделям оплаты с большей финансовой самостоятельностью;</w:t>
      </w:r>
    </w:p>
    <w:p w14:paraId="736C1A4F"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 применения механизмов нейтрализации рисков и стимулирования достижения результативности путем балансировки значимости показателей процесса и показателей результата деятельности амбулаторного звена;</w:t>
      </w:r>
    </w:p>
    <w:p w14:paraId="153A33DA"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 внутренних резервов амбулаторного сектора с целью повышения эффективности организации оказания медицинской помощи;</w:t>
      </w:r>
    </w:p>
    <w:p w14:paraId="74E3DC14"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 внешних резервов для развития амбулаторного сектора за счет реструктуризации системы оказания медицинской помощи по видам и условиям оказания медицинской помощи (стационар, дневной стационар, поликлиники);</w:t>
      </w:r>
    </w:p>
    <w:p w14:paraId="647ED9B5" w14:textId="77777777" w:rsidR="00333557" w:rsidRPr="004671C0" w:rsidRDefault="00333557" w:rsidP="00665CC7">
      <w:pPr>
        <w:tabs>
          <w:tab w:val="left" w:pos="2816"/>
        </w:tabs>
        <w:spacing w:line="240" w:lineRule="auto"/>
        <w:rPr>
          <w:rFonts w:eastAsia="Calibri" w:cs="Times New Roman"/>
          <w:sz w:val="28"/>
          <w:szCs w:val="28"/>
        </w:rPr>
      </w:pPr>
      <w:r w:rsidRPr="004671C0">
        <w:rPr>
          <w:rFonts w:eastAsia="Calibri" w:cs="Times New Roman"/>
          <w:sz w:val="28"/>
          <w:szCs w:val="28"/>
        </w:rPr>
        <w:t>- соответствия текущей модели оплаты медицинской помощи условиям и достигнутым результатам здравоохранения.</w:t>
      </w:r>
    </w:p>
    <w:p w14:paraId="7172EB10" w14:textId="77777777" w:rsidR="00333557" w:rsidRPr="004671C0" w:rsidRDefault="00333557" w:rsidP="00665CC7">
      <w:pPr>
        <w:spacing w:after="160" w:line="240" w:lineRule="auto"/>
        <w:rPr>
          <w:rFonts w:eastAsia="Calibri" w:cs="Times New Roman"/>
          <w:sz w:val="28"/>
          <w:szCs w:val="28"/>
        </w:rPr>
      </w:pPr>
    </w:p>
    <w:p w14:paraId="60B0BDBF" w14:textId="77777777" w:rsidR="00333557" w:rsidRPr="004671C0" w:rsidRDefault="00333557" w:rsidP="00665CC7">
      <w:pPr>
        <w:spacing w:after="160"/>
        <w:rPr>
          <w:rFonts w:eastAsia="Calibri" w:cs="Times New Roman"/>
          <w:b/>
          <w:sz w:val="28"/>
          <w:szCs w:val="28"/>
        </w:rPr>
      </w:pPr>
    </w:p>
    <w:p w14:paraId="776C28D1" w14:textId="77777777" w:rsidR="00333557" w:rsidRPr="004671C0" w:rsidRDefault="00333557" w:rsidP="00AB677E">
      <w:pPr>
        <w:spacing w:after="160"/>
        <w:ind w:firstLine="0"/>
        <w:rPr>
          <w:rFonts w:eastAsia="Calibri" w:cs="Times New Roman"/>
          <w:b/>
          <w:sz w:val="28"/>
          <w:szCs w:val="28"/>
        </w:rPr>
        <w:sectPr w:rsidR="00333557" w:rsidRPr="004671C0" w:rsidSect="000D209D">
          <w:footerReference w:type="default" r:id="rId21"/>
          <w:pgSz w:w="11907" w:h="16839" w:code="9"/>
          <w:pgMar w:top="992" w:right="709" w:bottom="851" w:left="1418" w:header="709" w:footer="261" w:gutter="0"/>
          <w:cols w:space="708"/>
          <w:titlePg/>
          <w:docGrid w:linePitch="360"/>
        </w:sectPr>
      </w:pPr>
    </w:p>
    <w:p w14:paraId="0B66D15D" w14:textId="77777777" w:rsidR="00087025" w:rsidRPr="004671C0" w:rsidRDefault="00087025" w:rsidP="008B39C4">
      <w:pPr>
        <w:pStyle w:val="1"/>
      </w:pPr>
      <w:r w:rsidRPr="004671C0">
        <w:lastRenderedPageBreak/>
        <w:t>Рисунок 1.Блок-схема группировки по коду диагноза</w:t>
      </w:r>
    </w:p>
    <w:p w14:paraId="027AA4F2" w14:textId="77777777" w:rsidR="00087025" w:rsidRPr="004671C0" w:rsidRDefault="00087025" w:rsidP="00AB677E">
      <w:pPr>
        <w:spacing w:after="160"/>
        <w:ind w:firstLine="0"/>
        <w:rPr>
          <w:rFonts w:eastAsia="Calibri" w:cs="Times New Roman"/>
          <w:sz w:val="28"/>
          <w:szCs w:val="28"/>
        </w:rPr>
      </w:pPr>
    </w:p>
    <w:p w14:paraId="36168852" w14:textId="77777777" w:rsidR="00087025" w:rsidRPr="004671C0" w:rsidRDefault="00087025" w:rsidP="00AB677E">
      <w:pPr>
        <w:spacing w:after="160" w:line="276" w:lineRule="auto"/>
        <w:ind w:firstLine="0"/>
        <w:rPr>
          <w:rFonts w:eastAsia="Calibri" w:cs="Times New Roman"/>
          <w:sz w:val="28"/>
          <w:szCs w:val="28"/>
        </w:rPr>
      </w:pPr>
      <w:r w:rsidRPr="004671C0">
        <w:rPr>
          <w:rFonts w:eastAsia="Calibri" w:cs="Times New Roman"/>
          <w:sz w:val="28"/>
          <w:szCs w:val="28"/>
          <w:lang w:val="en-US"/>
        </w:rPr>
        <w:object w:dxaOrig="10246" w:dyaOrig="12673" w14:anchorId="7D30B287">
          <v:shape id="_x0000_i1029" type="#_x0000_t75" style="width:468.75pt;height:8in" o:ole="">
            <v:imagedata r:id="rId22" o:title=""/>
          </v:shape>
          <o:OLEObject Type="Embed" ProgID="Visio.Drawing.11" ShapeID="_x0000_i1029" DrawAspect="Content" ObjectID="_1572785207" r:id="rId23"/>
        </w:object>
      </w:r>
    </w:p>
    <w:p w14:paraId="1978724F" w14:textId="77777777" w:rsidR="00087025" w:rsidRPr="004671C0" w:rsidRDefault="00087025" w:rsidP="00AB677E">
      <w:pPr>
        <w:spacing w:after="160" w:line="259" w:lineRule="auto"/>
        <w:ind w:firstLine="0"/>
        <w:rPr>
          <w:rFonts w:eastAsia="Calibri" w:cs="Times New Roman"/>
          <w:b/>
          <w:sz w:val="28"/>
          <w:szCs w:val="28"/>
        </w:rPr>
      </w:pPr>
      <w:r w:rsidRPr="004671C0">
        <w:rPr>
          <w:rFonts w:eastAsia="Calibri" w:cs="Times New Roman"/>
          <w:b/>
          <w:sz w:val="28"/>
          <w:szCs w:val="28"/>
          <w:lang w:val="en-US"/>
        </w:rPr>
        <w:br w:type="page"/>
      </w:r>
    </w:p>
    <w:p w14:paraId="3CC5F3E0" w14:textId="77777777" w:rsidR="00087025" w:rsidRPr="004671C0" w:rsidRDefault="00087025" w:rsidP="008B39C4">
      <w:pPr>
        <w:pStyle w:val="1"/>
      </w:pPr>
      <w:r w:rsidRPr="004671C0">
        <w:lastRenderedPageBreak/>
        <w:t>Рисунок 2. Блок-схема группировки по коду услуги</w:t>
      </w:r>
    </w:p>
    <w:p w14:paraId="1129B48A" w14:textId="77777777" w:rsidR="00087025" w:rsidRPr="004671C0" w:rsidRDefault="00087025" w:rsidP="00AB677E">
      <w:pPr>
        <w:spacing w:after="160" w:line="276" w:lineRule="auto"/>
        <w:ind w:firstLine="0"/>
        <w:rPr>
          <w:rFonts w:eastAsia="Calibri" w:cs="Times New Roman"/>
          <w:sz w:val="28"/>
          <w:szCs w:val="28"/>
        </w:rPr>
      </w:pPr>
      <w:r w:rsidRPr="004671C0">
        <w:rPr>
          <w:rFonts w:eastAsia="Calibri" w:cs="Times New Roman"/>
          <w:sz w:val="28"/>
          <w:szCs w:val="28"/>
          <w:lang w:val="en-US"/>
        </w:rPr>
        <w:object w:dxaOrig="10246" w:dyaOrig="12673" w14:anchorId="503DD655">
          <v:shape id="_x0000_i1030" type="#_x0000_t75" style="width:461.25pt;height:570.75pt" o:ole="">
            <v:imagedata r:id="rId24" o:title=""/>
          </v:shape>
          <o:OLEObject Type="Embed" ProgID="Visio.Drawing.11" ShapeID="_x0000_i1030" DrawAspect="Content" ObjectID="_1572785208" r:id="rId25"/>
        </w:object>
      </w:r>
    </w:p>
    <w:p w14:paraId="07FFD5A6" w14:textId="77777777" w:rsidR="00087025" w:rsidRPr="004671C0" w:rsidRDefault="00087025" w:rsidP="00AB677E">
      <w:pPr>
        <w:rPr>
          <w:rFonts w:eastAsia="Calibri" w:cs="Times New Roman"/>
          <w:sz w:val="28"/>
          <w:szCs w:val="28"/>
        </w:rPr>
      </w:pPr>
    </w:p>
    <w:p w14:paraId="7CB3E7AA" w14:textId="77777777" w:rsidR="00087025" w:rsidRPr="004671C0" w:rsidRDefault="00087025" w:rsidP="00AB677E">
      <w:pPr>
        <w:rPr>
          <w:rFonts w:eastAsia="Calibri" w:cs="Times New Roman"/>
          <w:sz w:val="28"/>
          <w:szCs w:val="28"/>
        </w:rPr>
      </w:pPr>
    </w:p>
    <w:p w14:paraId="1CCB64F6" w14:textId="77777777" w:rsidR="00087025" w:rsidRPr="004671C0" w:rsidRDefault="00087025" w:rsidP="00AB677E">
      <w:pPr>
        <w:rPr>
          <w:rFonts w:eastAsia="Calibri" w:cs="Times New Roman"/>
          <w:sz w:val="28"/>
          <w:szCs w:val="28"/>
        </w:rPr>
      </w:pPr>
    </w:p>
    <w:p w14:paraId="41ED031D" w14:textId="77777777" w:rsidR="00087025" w:rsidRPr="004671C0" w:rsidRDefault="00087025" w:rsidP="00AB677E">
      <w:pPr>
        <w:tabs>
          <w:tab w:val="left" w:pos="4220"/>
        </w:tabs>
        <w:rPr>
          <w:rFonts w:eastAsia="Calibri" w:cs="Times New Roman"/>
          <w:sz w:val="28"/>
          <w:szCs w:val="28"/>
        </w:rPr>
        <w:sectPr w:rsidR="00087025" w:rsidRPr="004671C0" w:rsidSect="000D209D">
          <w:headerReference w:type="first" r:id="rId26"/>
          <w:pgSz w:w="11907" w:h="16839" w:code="9"/>
          <w:pgMar w:top="1134" w:right="851" w:bottom="1134" w:left="1701" w:header="709" w:footer="261" w:gutter="0"/>
          <w:cols w:space="708"/>
          <w:titlePg/>
          <w:docGrid w:linePitch="360"/>
        </w:sectPr>
      </w:pPr>
      <w:r w:rsidRPr="004671C0">
        <w:rPr>
          <w:rFonts w:eastAsia="Calibri" w:cs="Times New Roman"/>
          <w:sz w:val="28"/>
          <w:szCs w:val="28"/>
        </w:rPr>
        <w:tab/>
      </w:r>
    </w:p>
    <w:p w14:paraId="3C9D4FE5" w14:textId="77777777" w:rsidR="00087025" w:rsidRPr="004671C0" w:rsidRDefault="00EF371F" w:rsidP="008B39C4">
      <w:pPr>
        <w:pStyle w:val="1"/>
      </w:pPr>
      <w:r>
        <w:rPr>
          <w:noProof/>
        </w:rPr>
        <w:lastRenderedPageBreak/>
        <w:pict w14:anchorId="6F546D4B">
          <v:shape id="_x0000_s1056" type="#_x0000_t75" style="position:absolute;left:0;text-align:left;margin-left:46.6pt;margin-top:26.3pt;width:615.25pt;height:461.3pt;z-index:251658240;mso-position-horizontal-relative:text;mso-position-vertical-relative:text">
            <v:imagedata r:id="rId27" o:title=""/>
          </v:shape>
          <o:OLEObject Type="Embed" ProgID="Visio.Drawing.11" ShapeID="_x0000_s1056" DrawAspect="Content" ObjectID="_1572785209" r:id="rId28"/>
        </w:pict>
      </w:r>
      <w:r w:rsidR="00087025" w:rsidRPr="004671C0">
        <w:t>Рисунок 3. Полная блок-схема определения КСГ случая при наличии кода услуги</w:t>
      </w:r>
    </w:p>
    <w:p w14:paraId="7A0ECE4B" w14:textId="77777777" w:rsidR="00087025" w:rsidRPr="004671C0" w:rsidRDefault="00087025" w:rsidP="00AB677E">
      <w:pPr>
        <w:spacing w:after="160"/>
        <w:ind w:left="720" w:firstLine="0"/>
        <w:rPr>
          <w:rFonts w:eastAsia="Calibri" w:cs="Times New Roman"/>
          <w:sz w:val="28"/>
          <w:szCs w:val="28"/>
        </w:rPr>
      </w:pPr>
    </w:p>
    <w:p w14:paraId="250D05BD" w14:textId="77777777" w:rsidR="00087025" w:rsidRPr="004671C0" w:rsidRDefault="00087025" w:rsidP="00AB677E">
      <w:pPr>
        <w:spacing w:after="160" w:line="276" w:lineRule="auto"/>
        <w:ind w:firstLine="720"/>
        <w:rPr>
          <w:rFonts w:eastAsia="Calibri" w:cs="Times New Roman"/>
          <w:sz w:val="28"/>
          <w:szCs w:val="28"/>
        </w:rPr>
      </w:pPr>
    </w:p>
    <w:p w14:paraId="7FA1EC1D" w14:textId="77777777" w:rsidR="00087025" w:rsidRPr="004671C0" w:rsidRDefault="00087025" w:rsidP="00AB677E">
      <w:pPr>
        <w:spacing w:after="160" w:line="276" w:lineRule="auto"/>
        <w:ind w:firstLine="720"/>
        <w:rPr>
          <w:rFonts w:eastAsia="Calibri" w:cs="Times New Roman"/>
          <w:sz w:val="28"/>
          <w:szCs w:val="28"/>
        </w:rPr>
      </w:pPr>
    </w:p>
    <w:p w14:paraId="01EC072E" w14:textId="77777777" w:rsidR="00087025" w:rsidRPr="004671C0" w:rsidRDefault="00087025" w:rsidP="00AB677E">
      <w:pPr>
        <w:spacing w:after="160" w:line="276" w:lineRule="auto"/>
        <w:ind w:firstLine="720"/>
        <w:rPr>
          <w:rFonts w:eastAsia="Calibri" w:cs="Times New Roman"/>
          <w:sz w:val="28"/>
          <w:szCs w:val="28"/>
        </w:rPr>
      </w:pPr>
    </w:p>
    <w:p w14:paraId="56DC1FE4" w14:textId="77777777" w:rsidR="00087025" w:rsidRPr="004671C0" w:rsidRDefault="00087025" w:rsidP="00AB677E">
      <w:pPr>
        <w:spacing w:after="160" w:line="276" w:lineRule="auto"/>
        <w:ind w:firstLine="720"/>
        <w:rPr>
          <w:rFonts w:eastAsia="Calibri" w:cs="Times New Roman"/>
          <w:sz w:val="28"/>
          <w:szCs w:val="28"/>
        </w:rPr>
      </w:pPr>
    </w:p>
    <w:p w14:paraId="55C03FCD" w14:textId="77777777" w:rsidR="00087025" w:rsidRPr="004671C0" w:rsidRDefault="00087025" w:rsidP="00AB677E">
      <w:pPr>
        <w:spacing w:after="160" w:line="276" w:lineRule="auto"/>
        <w:ind w:firstLine="720"/>
        <w:rPr>
          <w:rFonts w:eastAsia="Calibri" w:cs="Times New Roman"/>
          <w:sz w:val="28"/>
          <w:szCs w:val="28"/>
        </w:rPr>
      </w:pPr>
    </w:p>
    <w:p w14:paraId="4B5C8160" w14:textId="77777777" w:rsidR="00087025" w:rsidRPr="004671C0" w:rsidRDefault="00087025" w:rsidP="00AB677E">
      <w:pPr>
        <w:spacing w:after="160" w:line="276" w:lineRule="auto"/>
        <w:ind w:firstLine="720"/>
        <w:rPr>
          <w:rFonts w:eastAsia="Calibri" w:cs="Times New Roman"/>
          <w:sz w:val="28"/>
          <w:szCs w:val="28"/>
        </w:rPr>
      </w:pPr>
    </w:p>
    <w:p w14:paraId="36DC1AEA" w14:textId="77777777" w:rsidR="00087025" w:rsidRPr="004671C0" w:rsidRDefault="00087025" w:rsidP="00AB677E">
      <w:pPr>
        <w:spacing w:after="160" w:line="276" w:lineRule="auto"/>
        <w:ind w:firstLine="720"/>
        <w:rPr>
          <w:rFonts w:eastAsia="Calibri" w:cs="Times New Roman"/>
          <w:sz w:val="28"/>
          <w:szCs w:val="28"/>
        </w:rPr>
      </w:pPr>
    </w:p>
    <w:p w14:paraId="35015116" w14:textId="77777777" w:rsidR="00087025" w:rsidRPr="004671C0" w:rsidRDefault="00087025" w:rsidP="00AB677E">
      <w:pPr>
        <w:spacing w:after="160" w:line="276" w:lineRule="auto"/>
        <w:ind w:firstLine="720"/>
        <w:rPr>
          <w:rFonts w:eastAsia="Calibri" w:cs="Times New Roman"/>
          <w:sz w:val="28"/>
          <w:szCs w:val="28"/>
        </w:rPr>
      </w:pPr>
    </w:p>
    <w:p w14:paraId="0E9076D0" w14:textId="77777777" w:rsidR="00087025" w:rsidRPr="004671C0" w:rsidRDefault="00087025" w:rsidP="00AB677E">
      <w:pPr>
        <w:spacing w:after="160" w:line="276" w:lineRule="auto"/>
        <w:ind w:firstLine="720"/>
        <w:rPr>
          <w:rFonts w:eastAsia="Calibri" w:cs="Times New Roman"/>
          <w:sz w:val="28"/>
          <w:szCs w:val="28"/>
        </w:rPr>
      </w:pPr>
    </w:p>
    <w:p w14:paraId="572AB76B" w14:textId="77777777" w:rsidR="00087025" w:rsidRPr="004671C0" w:rsidRDefault="00087025" w:rsidP="00AB677E">
      <w:pPr>
        <w:spacing w:after="160" w:line="276" w:lineRule="auto"/>
        <w:ind w:firstLine="720"/>
        <w:rPr>
          <w:rFonts w:eastAsia="Calibri" w:cs="Times New Roman"/>
          <w:sz w:val="28"/>
          <w:szCs w:val="28"/>
        </w:rPr>
      </w:pPr>
    </w:p>
    <w:p w14:paraId="1CCB6402" w14:textId="77777777" w:rsidR="00087025" w:rsidRPr="004671C0" w:rsidRDefault="00087025" w:rsidP="00AB677E">
      <w:pPr>
        <w:spacing w:after="160" w:line="276" w:lineRule="auto"/>
        <w:ind w:firstLine="720"/>
        <w:rPr>
          <w:rFonts w:eastAsia="Calibri" w:cs="Times New Roman"/>
          <w:sz w:val="28"/>
          <w:szCs w:val="28"/>
        </w:rPr>
      </w:pPr>
    </w:p>
    <w:p w14:paraId="41C855ED" w14:textId="77777777" w:rsidR="00087025" w:rsidRPr="004671C0" w:rsidRDefault="00087025" w:rsidP="00AB677E">
      <w:pPr>
        <w:spacing w:after="160" w:line="276" w:lineRule="auto"/>
        <w:ind w:firstLine="720"/>
        <w:rPr>
          <w:rFonts w:eastAsia="Calibri" w:cs="Times New Roman"/>
          <w:sz w:val="28"/>
          <w:szCs w:val="28"/>
        </w:rPr>
      </w:pPr>
    </w:p>
    <w:p w14:paraId="3D953D97" w14:textId="77777777" w:rsidR="00087025" w:rsidRPr="004671C0" w:rsidRDefault="00087025" w:rsidP="00AB677E">
      <w:pPr>
        <w:spacing w:after="160" w:line="276" w:lineRule="auto"/>
        <w:ind w:firstLine="720"/>
        <w:rPr>
          <w:rFonts w:eastAsia="Calibri" w:cs="Times New Roman"/>
          <w:sz w:val="28"/>
          <w:szCs w:val="28"/>
        </w:rPr>
      </w:pPr>
    </w:p>
    <w:p w14:paraId="21689130" w14:textId="77777777" w:rsidR="00087025" w:rsidRPr="004671C0" w:rsidRDefault="00087025" w:rsidP="00AB677E">
      <w:pPr>
        <w:spacing w:line="240" w:lineRule="auto"/>
        <w:ind w:firstLine="0"/>
        <w:rPr>
          <w:rFonts w:cs="Times New Roman"/>
          <w:sz w:val="28"/>
          <w:szCs w:val="28"/>
          <w:lang w:eastAsia="ru-RU"/>
        </w:rPr>
      </w:pPr>
    </w:p>
    <w:p w14:paraId="4396B548" w14:textId="77777777" w:rsidR="00087025" w:rsidRPr="004671C0" w:rsidRDefault="00087025" w:rsidP="00AB677E">
      <w:pPr>
        <w:spacing w:line="240" w:lineRule="auto"/>
        <w:ind w:firstLine="0"/>
        <w:rPr>
          <w:rFonts w:cs="Times New Roman"/>
          <w:sz w:val="28"/>
          <w:szCs w:val="28"/>
        </w:rPr>
      </w:pPr>
    </w:p>
    <w:p w14:paraId="07B552A4" w14:textId="77777777" w:rsidR="00D01CD7" w:rsidRPr="004671C0" w:rsidRDefault="00D01CD7" w:rsidP="00AB677E">
      <w:pPr>
        <w:rPr>
          <w:sz w:val="28"/>
          <w:szCs w:val="28"/>
        </w:rPr>
      </w:pPr>
    </w:p>
    <w:sectPr w:rsidR="00D01CD7" w:rsidRPr="004671C0" w:rsidSect="00087025">
      <w:pgSz w:w="16839" w:h="11907" w:orient="landscape" w:code="9"/>
      <w:pgMar w:top="1418" w:right="992" w:bottom="709" w:left="85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4A5E" w14:textId="77777777" w:rsidR="00F07B0D" w:rsidRDefault="00F07B0D" w:rsidP="00AF54ED">
      <w:pPr>
        <w:spacing w:line="240" w:lineRule="auto"/>
      </w:pPr>
      <w:r>
        <w:separator/>
      </w:r>
    </w:p>
  </w:endnote>
  <w:endnote w:type="continuationSeparator" w:id="0">
    <w:p w14:paraId="17CD8EAA" w14:textId="77777777" w:rsidR="00F07B0D" w:rsidRDefault="00F07B0D"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altName w:val="Arial"/>
    <w:charset w:val="59"/>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12055"/>
      <w:docPartObj>
        <w:docPartGallery w:val="Page Numbers (Bottom of Page)"/>
        <w:docPartUnique/>
      </w:docPartObj>
    </w:sdtPr>
    <w:sdtEndPr>
      <w:rPr>
        <w:rFonts w:cs="Times New Roman"/>
        <w:szCs w:val="24"/>
      </w:rPr>
    </w:sdtEndPr>
    <w:sdtContent>
      <w:p w14:paraId="07134404" w14:textId="58C007C5" w:rsidR="00F07B0D" w:rsidRDefault="00F07B0D">
        <w:pPr>
          <w:pStyle w:val="af2"/>
          <w:jc w:val="right"/>
        </w:pPr>
        <w:r w:rsidRPr="00BA55F2">
          <w:rPr>
            <w:rFonts w:cs="Times New Roman"/>
            <w:szCs w:val="24"/>
          </w:rPr>
          <w:fldChar w:fldCharType="begin"/>
        </w:r>
        <w:r w:rsidRPr="00BA55F2">
          <w:rPr>
            <w:rFonts w:cs="Times New Roman"/>
            <w:szCs w:val="24"/>
          </w:rPr>
          <w:instrText xml:space="preserve"> PAGE   \* MERGEFORMAT </w:instrText>
        </w:r>
        <w:r w:rsidRPr="00BA55F2">
          <w:rPr>
            <w:rFonts w:cs="Times New Roman"/>
            <w:szCs w:val="24"/>
          </w:rPr>
          <w:fldChar w:fldCharType="separate"/>
        </w:r>
        <w:r w:rsidR="00EF371F">
          <w:rPr>
            <w:rFonts w:cs="Times New Roman"/>
            <w:noProof/>
            <w:szCs w:val="24"/>
          </w:rPr>
          <w:t>2</w:t>
        </w:r>
        <w:r w:rsidRPr="00BA55F2">
          <w:rPr>
            <w:rFonts w:cs="Times New Roman"/>
            <w:szCs w:val="24"/>
          </w:rPr>
          <w:fldChar w:fldCharType="end"/>
        </w:r>
      </w:p>
    </w:sdtContent>
  </w:sdt>
  <w:p w14:paraId="0924FEE9" w14:textId="77777777" w:rsidR="00F07B0D" w:rsidRDefault="00F07B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2B9C" w14:textId="77777777" w:rsidR="00F07B0D" w:rsidRDefault="00F07B0D" w:rsidP="00AF54ED">
      <w:pPr>
        <w:spacing w:line="240" w:lineRule="auto"/>
      </w:pPr>
      <w:r>
        <w:separator/>
      </w:r>
    </w:p>
  </w:footnote>
  <w:footnote w:type="continuationSeparator" w:id="0">
    <w:p w14:paraId="67BB666F" w14:textId="77777777" w:rsidR="00F07B0D" w:rsidRDefault="00F07B0D" w:rsidP="00AF54ED">
      <w:pPr>
        <w:spacing w:line="240" w:lineRule="auto"/>
      </w:pPr>
      <w:r>
        <w:continuationSeparator/>
      </w:r>
    </w:p>
  </w:footnote>
  <w:footnote w:id="1">
    <w:p w14:paraId="4AD45ECC" w14:textId="77777777" w:rsidR="00F07B0D" w:rsidRPr="00F17833" w:rsidRDefault="00F07B0D" w:rsidP="00553D1C">
      <w:pPr>
        <w:pStyle w:val="af5"/>
      </w:pPr>
      <w:r>
        <w:rPr>
          <w:rStyle w:val="af7"/>
        </w:rPr>
        <w:footnoteRef/>
      </w:r>
      <w:r>
        <w:t xml:space="preserve"> </w:t>
      </w:r>
      <w:r w:rsidRPr="006B54E4">
        <w:rPr>
          <w:szCs w:val="28"/>
        </w:rPr>
        <w:t>КД</w:t>
      </w:r>
      <w:r w:rsidRPr="006B54E4">
        <w:rPr>
          <w:szCs w:val="28"/>
          <w:vertAlign w:val="subscript"/>
        </w:rPr>
        <w:t xml:space="preserve">ПВ </w:t>
      </w:r>
      <w:r w:rsidRPr="006B54E4">
        <w:rPr>
          <w:szCs w:val="28"/>
        </w:rPr>
        <w:t>является обязательным для применения.</w:t>
      </w:r>
    </w:p>
  </w:footnote>
  <w:footnote w:id="2">
    <w:p w14:paraId="50459B77" w14:textId="77777777" w:rsidR="00F07B0D" w:rsidRPr="007E2673" w:rsidRDefault="00F07B0D" w:rsidP="00553D1C">
      <w:pPr>
        <w:pStyle w:val="af5"/>
        <w:rPr>
          <w:sz w:val="16"/>
        </w:rPr>
      </w:pPr>
      <w:r>
        <w:rPr>
          <w:rStyle w:val="af7"/>
        </w:rPr>
        <w:footnoteRef/>
      </w:r>
      <w:r>
        <w:t xml:space="preserve"> </w:t>
      </w:r>
      <w:r w:rsidRPr="007E2673">
        <w:rPr>
          <w:szCs w:val="24"/>
        </w:rPr>
        <w:t>Без учета населения, проживающего в населенном пункте (например, районный центр), где располагается основная инфраструктура медицинской организации (например, здание ЦРБ).</w:t>
      </w:r>
    </w:p>
  </w:footnote>
  <w:footnote w:id="3">
    <w:p w14:paraId="1969F887" w14:textId="77777777" w:rsidR="00F07B0D" w:rsidRDefault="00F07B0D" w:rsidP="00553D1C">
      <w:pPr>
        <w:pStyle w:val="af5"/>
      </w:pPr>
      <w:r>
        <w:rPr>
          <w:rStyle w:val="af7"/>
        </w:rPr>
        <w:footnoteRef/>
      </w:r>
      <w:r>
        <w:t xml:space="preserve"> Интервалы показателей для формирования групп определяются с учетом особенности сети медицинских организаций и их отдельных (обособленных) структурных подразделений.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D2B2" w14:textId="77777777" w:rsidR="00F07B0D" w:rsidRDefault="00F07B0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2B"/>
    <w:multiLevelType w:val="multilevel"/>
    <w:tmpl w:val="AF226196"/>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1E53D1"/>
    <w:multiLevelType w:val="hybridMultilevel"/>
    <w:tmpl w:val="127C867E"/>
    <w:lvl w:ilvl="0" w:tplc="2D464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917F74"/>
    <w:multiLevelType w:val="hybridMultilevel"/>
    <w:tmpl w:val="B55061BC"/>
    <w:lvl w:ilvl="0" w:tplc="6B169E30">
      <w:start w:val="1"/>
      <w:numFmt w:val="bullet"/>
      <w:lvlText w:val="•"/>
      <w:lvlJc w:val="left"/>
      <w:pPr>
        <w:tabs>
          <w:tab w:val="num" w:pos="720"/>
        </w:tabs>
        <w:ind w:left="720" w:hanging="360"/>
      </w:pPr>
      <w:rPr>
        <w:rFonts w:ascii="Arial" w:hAnsi="Arial" w:hint="default"/>
      </w:rPr>
    </w:lvl>
    <w:lvl w:ilvl="1" w:tplc="92DC9E58" w:tentative="1">
      <w:start w:val="1"/>
      <w:numFmt w:val="decimal"/>
      <w:lvlText w:val="%2."/>
      <w:lvlJc w:val="left"/>
      <w:pPr>
        <w:tabs>
          <w:tab w:val="num" w:pos="1440"/>
        </w:tabs>
        <w:ind w:left="1440" w:hanging="360"/>
      </w:pPr>
    </w:lvl>
    <w:lvl w:ilvl="2" w:tplc="1854ADCA" w:tentative="1">
      <w:start w:val="1"/>
      <w:numFmt w:val="decimal"/>
      <w:lvlText w:val="%3."/>
      <w:lvlJc w:val="left"/>
      <w:pPr>
        <w:tabs>
          <w:tab w:val="num" w:pos="2160"/>
        </w:tabs>
        <w:ind w:left="2160" w:hanging="360"/>
      </w:pPr>
    </w:lvl>
    <w:lvl w:ilvl="3" w:tplc="9754E9E0" w:tentative="1">
      <w:start w:val="1"/>
      <w:numFmt w:val="decimal"/>
      <w:lvlText w:val="%4."/>
      <w:lvlJc w:val="left"/>
      <w:pPr>
        <w:tabs>
          <w:tab w:val="num" w:pos="2880"/>
        </w:tabs>
        <w:ind w:left="2880" w:hanging="360"/>
      </w:pPr>
    </w:lvl>
    <w:lvl w:ilvl="4" w:tplc="FCCCD69E" w:tentative="1">
      <w:start w:val="1"/>
      <w:numFmt w:val="decimal"/>
      <w:lvlText w:val="%5."/>
      <w:lvlJc w:val="left"/>
      <w:pPr>
        <w:tabs>
          <w:tab w:val="num" w:pos="3600"/>
        </w:tabs>
        <w:ind w:left="3600" w:hanging="360"/>
      </w:pPr>
    </w:lvl>
    <w:lvl w:ilvl="5" w:tplc="14101750" w:tentative="1">
      <w:start w:val="1"/>
      <w:numFmt w:val="decimal"/>
      <w:lvlText w:val="%6."/>
      <w:lvlJc w:val="left"/>
      <w:pPr>
        <w:tabs>
          <w:tab w:val="num" w:pos="4320"/>
        </w:tabs>
        <w:ind w:left="4320" w:hanging="360"/>
      </w:pPr>
    </w:lvl>
    <w:lvl w:ilvl="6" w:tplc="D1065BD2" w:tentative="1">
      <w:start w:val="1"/>
      <w:numFmt w:val="decimal"/>
      <w:lvlText w:val="%7."/>
      <w:lvlJc w:val="left"/>
      <w:pPr>
        <w:tabs>
          <w:tab w:val="num" w:pos="5040"/>
        </w:tabs>
        <w:ind w:left="5040" w:hanging="360"/>
      </w:pPr>
    </w:lvl>
    <w:lvl w:ilvl="7" w:tplc="2220A514" w:tentative="1">
      <w:start w:val="1"/>
      <w:numFmt w:val="decimal"/>
      <w:lvlText w:val="%8."/>
      <w:lvlJc w:val="left"/>
      <w:pPr>
        <w:tabs>
          <w:tab w:val="num" w:pos="5760"/>
        </w:tabs>
        <w:ind w:left="5760" w:hanging="360"/>
      </w:pPr>
    </w:lvl>
    <w:lvl w:ilvl="8" w:tplc="8E3E827C" w:tentative="1">
      <w:start w:val="1"/>
      <w:numFmt w:val="decimal"/>
      <w:lvlText w:val="%9."/>
      <w:lvlJc w:val="left"/>
      <w:pPr>
        <w:tabs>
          <w:tab w:val="num" w:pos="6480"/>
        </w:tabs>
        <w:ind w:left="6480" w:hanging="360"/>
      </w:pPr>
    </w:lvl>
  </w:abstractNum>
  <w:abstractNum w:abstractNumId="3">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2313E"/>
    <w:multiLevelType w:val="hybridMultilevel"/>
    <w:tmpl w:val="CAEC411A"/>
    <w:lvl w:ilvl="0" w:tplc="6B169E30">
      <w:start w:val="1"/>
      <w:numFmt w:val="bullet"/>
      <w:lvlText w:val="•"/>
      <w:lvlJc w:val="left"/>
      <w:pPr>
        <w:tabs>
          <w:tab w:val="num" w:pos="720"/>
        </w:tabs>
        <w:ind w:left="720" w:hanging="360"/>
      </w:pPr>
      <w:rPr>
        <w:rFonts w:ascii="Arial" w:hAnsi="Arial" w:hint="default"/>
      </w:rPr>
    </w:lvl>
    <w:lvl w:ilvl="1" w:tplc="851E5050" w:tentative="1">
      <w:start w:val="1"/>
      <w:numFmt w:val="decimal"/>
      <w:lvlText w:val="%2."/>
      <w:lvlJc w:val="left"/>
      <w:pPr>
        <w:tabs>
          <w:tab w:val="num" w:pos="1440"/>
        </w:tabs>
        <w:ind w:left="1440" w:hanging="360"/>
      </w:pPr>
    </w:lvl>
    <w:lvl w:ilvl="2" w:tplc="9E3E51C2" w:tentative="1">
      <w:start w:val="1"/>
      <w:numFmt w:val="decimal"/>
      <w:lvlText w:val="%3."/>
      <w:lvlJc w:val="left"/>
      <w:pPr>
        <w:tabs>
          <w:tab w:val="num" w:pos="2160"/>
        </w:tabs>
        <w:ind w:left="2160" w:hanging="360"/>
      </w:pPr>
    </w:lvl>
    <w:lvl w:ilvl="3" w:tplc="E9502E7C" w:tentative="1">
      <w:start w:val="1"/>
      <w:numFmt w:val="decimal"/>
      <w:lvlText w:val="%4."/>
      <w:lvlJc w:val="left"/>
      <w:pPr>
        <w:tabs>
          <w:tab w:val="num" w:pos="2880"/>
        </w:tabs>
        <w:ind w:left="2880" w:hanging="360"/>
      </w:pPr>
    </w:lvl>
    <w:lvl w:ilvl="4" w:tplc="CE3EBEB0" w:tentative="1">
      <w:start w:val="1"/>
      <w:numFmt w:val="decimal"/>
      <w:lvlText w:val="%5."/>
      <w:lvlJc w:val="left"/>
      <w:pPr>
        <w:tabs>
          <w:tab w:val="num" w:pos="3600"/>
        </w:tabs>
        <w:ind w:left="3600" w:hanging="360"/>
      </w:pPr>
    </w:lvl>
    <w:lvl w:ilvl="5" w:tplc="1AA0D2C0" w:tentative="1">
      <w:start w:val="1"/>
      <w:numFmt w:val="decimal"/>
      <w:lvlText w:val="%6."/>
      <w:lvlJc w:val="left"/>
      <w:pPr>
        <w:tabs>
          <w:tab w:val="num" w:pos="4320"/>
        </w:tabs>
        <w:ind w:left="4320" w:hanging="360"/>
      </w:pPr>
    </w:lvl>
    <w:lvl w:ilvl="6" w:tplc="B68ED8B8" w:tentative="1">
      <w:start w:val="1"/>
      <w:numFmt w:val="decimal"/>
      <w:lvlText w:val="%7."/>
      <w:lvlJc w:val="left"/>
      <w:pPr>
        <w:tabs>
          <w:tab w:val="num" w:pos="5040"/>
        </w:tabs>
        <w:ind w:left="5040" w:hanging="360"/>
      </w:pPr>
    </w:lvl>
    <w:lvl w:ilvl="7" w:tplc="90128402" w:tentative="1">
      <w:start w:val="1"/>
      <w:numFmt w:val="decimal"/>
      <w:lvlText w:val="%8."/>
      <w:lvlJc w:val="left"/>
      <w:pPr>
        <w:tabs>
          <w:tab w:val="num" w:pos="5760"/>
        </w:tabs>
        <w:ind w:left="5760" w:hanging="360"/>
      </w:pPr>
    </w:lvl>
    <w:lvl w:ilvl="8" w:tplc="B3369436" w:tentative="1">
      <w:start w:val="1"/>
      <w:numFmt w:val="decimal"/>
      <w:lvlText w:val="%9."/>
      <w:lvlJc w:val="left"/>
      <w:pPr>
        <w:tabs>
          <w:tab w:val="num" w:pos="6480"/>
        </w:tabs>
        <w:ind w:left="6480" w:hanging="360"/>
      </w:pPr>
    </w:lvl>
  </w:abstractNum>
  <w:abstractNum w:abstractNumId="6">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F63F3"/>
    <w:multiLevelType w:val="multilevel"/>
    <w:tmpl w:val="5B7CFC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F16C0A"/>
    <w:multiLevelType w:val="hybridMultilevel"/>
    <w:tmpl w:val="F6E431AC"/>
    <w:lvl w:ilvl="0" w:tplc="6B169E30">
      <w:start w:val="1"/>
      <w:numFmt w:val="bullet"/>
      <w:lvlText w:val="•"/>
      <w:lvlJc w:val="left"/>
      <w:pPr>
        <w:tabs>
          <w:tab w:val="num" w:pos="720"/>
        </w:tabs>
        <w:ind w:left="720" w:hanging="360"/>
      </w:pPr>
      <w:rPr>
        <w:rFonts w:ascii="Arial" w:hAnsi="Arial" w:hint="default"/>
      </w:rPr>
    </w:lvl>
    <w:lvl w:ilvl="1" w:tplc="914A28B4" w:tentative="1">
      <w:start w:val="1"/>
      <w:numFmt w:val="decimal"/>
      <w:lvlText w:val="%2."/>
      <w:lvlJc w:val="left"/>
      <w:pPr>
        <w:tabs>
          <w:tab w:val="num" w:pos="1440"/>
        </w:tabs>
        <w:ind w:left="1440" w:hanging="360"/>
      </w:pPr>
    </w:lvl>
    <w:lvl w:ilvl="2" w:tplc="04D828DA" w:tentative="1">
      <w:start w:val="1"/>
      <w:numFmt w:val="decimal"/>
      <w:lvlText w:val="%3."/>
      <w:lvlJc w:val="left"/>
      <w:pPr>
        <w:tabs>
          <w:tab w:val="num" w:pos="2160"/>
        </w:tabs>
        <w:ind w:left="2160" w:hanging="360"/>
      </w:pPr>
    </w:lvl>
    <w:lvl w:ilvl="3" w:tplc="8A705E84" w:tentative="1">
      <w:start w:val="1"/>
      <w:numFmt w:val="decimal"/>
      <w:lvlText w:val="%4."/>
      <w:lvlJc w:val="left"/>
      <w:pPr>
        <w:tabs>
          <w:tab w:val="num" w:pos="2880"/>
        </w:tabs>
        <w:ind w:left="2880" w:hanging="360"/>
      </w:pPr>
    </w:lvl>
    <w:lvl w:ilvl="4" w:tplc="72129734" w:tentative="1">
      <w:start w:val="1"/>
      <w:numFmt w:val="decimal"/>
      <w:lvlText w:val="%5."/>
      <w:lvlJc w:val="left"/>
      <w:pPr>
        <w:tabs>
          <w:tab w:val="num" w:pos="3600"/>
        </w:tabs>
        <w:ind w:left="3600" w:hanging="360"/>
      </w:pPr>
    </w:lvl>
    <w:lvl w:ilvl="5" w:tplc="51767920" w:tentative="1">
      <w:start w:val="1"/>
      <w:numFmt w:val="decimal"/>
      <w:lvlText w:val="%6."/>
      <w:lvlJc w:val="left"/>
      <w:pPr>
        <w:tabs>
          <w:tab w:val="num" w:pos="4320"/>
        </w:tabs>
        <w:ind w:left="4320" w:hanging="360"/>
      </w:pPr>
    </w:lvl>
    <w:lvl w:ilvl="6" w:tplc="29DAE4EA" w:tentative="1">
      <w:start w:val="1"/>
      <w:numFmt w:val="decimal"/>
      <w:lvlText w:val="%7."/>
      <w:lvlJc w:val="left"/>
      <w:pPr>
        <w:tabs>
          <w:tab w:val="num" w:pos="5040"/>
        </w:tabs>
        <w:ind w:left="5040" w:hanging="360"/>
      </w:pPr>
    </w:lvl>
    <w:lvl w:ilvl="7" w:tplc="A22E302A" w:tentative="1">
      <w:start w:val="1"/>
      <w:numFmt w:val="decimal"/>
      <w:lvlText w:val="%8."/>
      <w:lvlJc w:val="left"/>
      <w:pPr>
        <w:tabs>
          <w:tab w:val="num" w:pos="5760"/>
        </w:tabs>
        <w:ind w:left="5760" w:hanging="360"/>
      </w:pPr>
    </w:lvl>
    <w:lvl w:ilvl="8" w:tplc="4186083E" w:tentative="1">
      <w:start w:val="1"/>
      <w:numFmt w:val="decimal"/>
      <w:lvlText w:val="%9."/>
      <w:lvlJc w:val="left"/>
      <w:pPr>
        <w:tabs>
          <w:tab w:val="num" w:pos="6480"/>
        </w:tabs>
        <w:ind w:left="6480" w:hanging="360"/>
      </w:pPr>
    </w:lvl>
  </w:abstractNum>
  <w:abstractNum w:abstractNumId="13">
    <w:nsid w:val="1EB00834"/>
    <w:multiLevelType w:val="hybridMultilevel"/>
    <w:tmpl w:val="DC7E896C"/>
    <w:lvl w:ilvl="0" w:tplc="05A60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5">
    <w:nsid w:val="23257F48"/>
    <w:multiLevelType w:val="multilevel"/>
    <w:tmpl w:val="2522FC9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pStyle w:val="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7470B0"/>
    <w:multiLevelType w:val="hybridMultilevel"/>
    <w:tmpl w:val="D34A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32510737"/>
    <w:multiLevelType w:val="hybridMultilevel"/>
    <w:tmpl w:val="FF4E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88524B"/>
    <w:multiLevelType w:val="hybridMultilevel"/>
    <w:tmpl w:val="A01C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228A9"/>
    <w:multiLevelType w:val="multilevel"/>
    <w:tmpl w:val="96FE394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6F6AC5"/>
    <w:multiLevelType w:val="hybridMultilevel"/>
    <w:tmpl w:val="BEFE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9A7933"/>
    <w:multiLevelType w:val="hybridMultilevel"/>
    <w:tmpl w:val="17C2BCF2"/>
    <w:lvl w:ilvl="0" w:tplc="A27259EC">
      <w:start w:val="12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38">
    <w:nsid w:val="600D28F3"/>
    <w:multiLevelType w:val="hybridMultilevel"/>
    <w:tmpl w:val="7F1491F4"/>
    <w:lvl w:ilvl="0" w:tplc="6B169E30">
      <w:start w:val="1"/>
      <w:numFmt w:val="bullet"/>
      <w:lvlText w:val="•"/>
      <w:lvlJc w:val="left"/>
      <w:pPr>
        <w:tabs>
          <w:tab w:val="num" w:pos="720"/>
        </w:tabs>
        <w:ind w:left="720" w:hanging="360"/>
      </w:pPr>
      <w:rPr>
        <w:rFonts w:ascii="Arial" w:hAnsi="Arial" w:hint="default"/>
      </w:rPr>
    </w:lvl>
    <w:lvl w:ilvl="1" w:tplc="3178352E" w:tentative="1">
      <w:start w:val="1"/>
      <w:numFmt w:val="decimal"/>
      <w:lvlText w:val="%2."/>
      <w:lvlJc w:val="left"/>
      <w:pPr>
        <w:tabs>
          <w:tab w:val="num" w:pos="1440"/>
        </w:tabs>
        <w:ind w:left="1440" w:hanging="360"/>
      </w:pPr>
    </w:lvl>
    <w:lvl w:ilvl="2" w:tplc="95E03288" w:tentative="1">
      <w:start w:val="1"/>
      <w:numFmt w:val="decimal"/>
      <w:lvlText w:val="%3."/>
      <w:lvlJc w:val="left"/>
      <w:pPr>
        <w:tabs>
          <w:tab w:val="num" w:pos="2160"/>
        </w:tabs>
        <w:ind w:left="2160" w:hanging="360"/>
      </w:pPr>
    </w:lvl>
    <w:lvl w:ilvl="3" w:tplc="F91AE8F6" w:tentative="1">
      <w:start w:val="1"/>
      <w:numFmt w:val="decimal"/>
      <w:lvlText w:val="%4."/>
      <w:lvlJc w:val="left"/>
      <w:pPr>
        <w:tabs>
          <w:tab w:val="num" w:pos="2880"/>
        </w:tabs>
        <w:ind w:left="2880" w:hanging="360"/>
      </w:pPr>
    </w:lvl>
    <w:lvl w:ilvl="4" w:tplc="D39EDCAE" w:tentative="1">
      <w:start w:val="1"/>
      <w:numFmt w:val="decimal"/>
      <w:lvlText w:val="%5."/>
      <w:lvlJc w:val="left"/>
      <w:pPr>
        <w:tabs>
          <w:tab w:val="num" w:pos="3600"/>
        </w:tabs>
        <w:ind w:left="3600" w:hanging="360"/>
      </w:pPr>
    </w:lvl>
    <w:lvl w:ilvl="5" w:tplc="A334698E" w:tentative="1">
      <w:start w:val="1"/>
      <w:numFmt w:val="decimal"/>
      <w:lvlText w:val="%6."/>
      <w:lvlJc w:val="left"/>
      <w:pPr>
        <w:tabs>
          <w:tab w:val="num" w:pos="4320"/>
        </w:tabs>
        <w:ind w:left="4320" w:hanging="360"/>
      </w:pPr>
    </w:lvl>
    <w:lvl w:ilvl="6" w:tplc="CACA29EC" w:tentative="1">
      <w:start w:val="1"/>
      <w:numFmt w:val="decimal"/>
      <w:lvlText w:val="%7."/>
      <w:lvlJc w:val="left"/>
      <w:pPr>
        <w:tabs>
          <w:tab w:val="num" w:pos="5040"/>
        </w:tabs>
        <w:ind w:left="5040" w:hanging="360"/>
      </w:pPr>
    </w:lvl>
    <w:lvl w:ilvl="7" w:tplc="C4580F24" w:tentative="1">
      <w:start w:val="1"/>
      <w:numFmt w:val="decimal"/>
      <w:lvlText w:val="%8."/>
      <w:lvlJc w:val="left"/>
      <w:pPr>
        <w:tabs>
          <w:tab w:val="num" w:pos="5760"/>
        </w:tabs>
        <w:ind w:left="5760" w:hanging="360"/>
      </w:pPr>
    </w:lvl>
    <w:lvl w:ilvl="8" w:tplc="3CF047A0" w:tentative="1">
      <w:start w:val="1"/>
      <w:numFmt w:val="decimal"/>
      <w:lvlText w:val="%9."/>
      <w:lvlJc w:val="left"/>
      <w:pPr>
        <w:tabs>
          <w:tab w:val="num" w:pos="6480"/>
        </w:tabs>
        <w:ind w:left="6480" w:hanging="360"/>
      </w:pPr>
    </w:lvl>
  </w:abstractNum>
  <w:abstractNum w:abstractNumId="39">
    <w:nsid w:val="65680BF9"/>
    <w:multiLevelType w:val="hybridMultilevel"/>
    <w:tmpl w:val="9AD2DF40"/>
    <w:lvl w:ilvl="0" w:tplc="D21C086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4EE2DBB"/>
    <w:multiLevelType w:val="hybridMultilevel"/>
    <w:tmpl w:val="D5A8189A"/>
    <w:lvl w:ilvl="0" w:tplc="41DCF69E">
      <w:start w:val="11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1C5732"/>
    <w:multiLevelType w:val="hybridMultilevel"/>
    <w:tmpl w:val="A88E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37"/>
  </w:num>
  <w:num w:numId="3">
    <w:abstractNumId w:val="25"/>
  </w:num>
  <w:num w:numId="4">
    <w:abstractNumId w:val="40"/>
  </w:num>
  <w:num w:numId="5">
    <w:abstractNumId w:val="8"/>
  </w:num>
  <w:num w:numId="6">
    <w:abstractNumId w:val="6"/>
  </w:num>
  <w:num w:numId="7">
    <w:abstractNumId w:val="23"/>
  </w:num>
  <w:num w:numId="8">
    <w:abstractNumId w:val="36"/>
  </w:num>
  <w:num w:numId="9">
    <w:abstractNumId w:val="33"/>
  </w:num>
  <w:num w:numId="10">
    <w:abstractNumId w:val="17"/>
  </w:num>
  <w:num w:numId="11">
    <w:abstractNumId w:val="34"/>
  </w:num>
  <w:num w:numId="12">
    <w:abstractNumId w:val="27"/>
  </w:num>
  <w:num w:numId="13">
    <w:abstractNumId w:val="32"/>
  </w:num>
  <w:num w:numId="14">
    <w:abstractNumId w:val="14"/>
  </w:num>
  <w:num w:numId="15">
    <w:abstractNumId w:val="9"/>
  </w:num>
  <w:num w:numId="16">
    <w:abstractNumId w:val="16"/>
  </w:num>
  <w:num w:numId="17">
    <w:abstractNumId w:val="28"/>
  </w:num>
  <w:num w:numId="18">
    <w:abstractNumId w:val="19"/>
  </w:num>
  <w:num w:numId="19">
    <w:abstractNumId w:val="30"/>
  </w:num>
  <w:num w:numId="20">
    <w:abstractNumId w:val="43"/>
  </w:num>
  <w:num w:numId="21">
    <w:abstractNumId w:val="42"/>
  </w:num>
  <w:num w:numId="22">
    <w:abstractNumId w:val="39"/>
  </w:num>
  <w:num w:numId="23">
    <w:abstractNumId w:val="1"/>
  </w:num>
  <w:num w:numId="24">
    <w:abstractNumId w:val="0"/>
  </w:num>
  <w:num w:numId="25">
    <w:abstractNumId w:val="15"/>
  </w:num>
  <w:num w:numId="26">
    <w:abstractNumId w:val="25"/>
  </w:num>
  <w:num w:numId="27">
    <w:abstractNumId w:val="21"/>
  </w:num>
  <w:num w:numId="28">
    <w:abstractNumId w:val="11"/>
  </w:num>
  <w:num w:numId="29">
    <w:abstractNumId w:val="22"/>
  </w:num>
  <w:num w:numId="30">
    <w:abstractNumId w:val="31"/>
  </w:num>
  <w:num w:numId="31">
    <w:abstractNumId w:val="4"/>
  </w:num>
  <w:num w:numId="32">
    <w:abstractNumId w:val="7"/>
  </w:num>
  <w:num w:numId="33">
    <w:abstractNumId w:val="10"/>
  </w:num>
  <w:num w:numId="34">
    <w:abstractNumId w:val="13"/>
  </w:num>
  <w:num w:numId="35">
    <w:abstractNumId w:val="3"/>
  </w:num>
  <w:num w:numId="36">
    <w:abstractNumId w:val="12"/>
  </w:num>
  <w:num w:numId="37">
    <w:abstractNumId w:val="5"/>
  </w:num>
  <w:num w:numId="38">
    <w:abstractNumId w:val="2"/>
  </w:num>
  <w:num w:numId="39">
    <w:abstractNumId w:val="38"/>
  </w:num>
  <w:num w:numId="40">
    <w:abstractNumId w:val="24"/>
  </w:num>
  <w:num w:numId="41">
    <w:abstractNumId w:val="20"/>
  </w:num>
  <w:num w:numId="42">
    <w:abstractNumId w:val="45"/>
  </w:num>
  <w:num w:numId="43">
    <w:abstractNumId w:val="18"/>
  </w:num>
  <w:num w:numId="44">
    <w:abstractNumId w:val="44"/>
  </w:num>
  <w:num w:numId="45">
    <w:abstractNumId w:val="29"/>
  </w:num>
  <w:num w:numId="46">
    <w:abstractNumId w:val="26"/>
  </w:num>
  <w:num w:numId="47">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244F"/>
    <w:rsid w:val="000056B3"/>
    <w:rsid w:val="0000710B"/>
    <w:rsid w:val="000119CA"/>
    <w:rsid w:val="000127D5"/>
    <w:rsid w:val="00015194"/>
    <w:rsid w:val="0001714A"/>
    <w:rsid w:val="00021ECF"/>
    <w:rsid w:val="00024AC7"/>
    <w:rsid w:val="000276B1"/>
    <w:rsid w:val="00031642"/>
    <w:rsid w:val="00033A78"/>
    <w:rsid w:val="0003409D"/>
    <w:rsid w:val="00034601"/>
    <w:rsid w:val="00034AE5"/>
    <w:rsid w:val="00035C74"/>
    <w:rsid w:val="0003681B"/>
    <w:rsid w:val="00036CDA"/>
    <w:rsid w:val="000370E8"/>
    <w:rsid w:val="00037A70"/>
    <w:rsid w:val="0004023F"/>
    <w:rsid w:val="00040313"/>
    <w:rsid w:val="00041CE4"/>
    <w:rsid w:val="00045578"/>
    <w:rsid w:val="00053736"/>
    <w:rsid w:val="00054E07"/>
    <w:rsid w:val="00055E67"/>
    <w:rsid w:val="000566E6"/>
    <w:rsid w:val="000579F2"/>
    <w:rsid w:val="00064C18"/>
    <w:rsid w:val="00071868"/>
    <w:rsid w:val="000748B6"/>
    <w:rsid w:val="00080F1A"/>
    <w:rsid w:val="000855EF"/>
    <w:rsid w:val="00086271"/>
    <w:rsid w:val="00086950"/>
    <w:rsid w:val="00087025"/>
    <w:rsid w:val="000870D9"/>
    <w:rsid w:val="000901D5"/>
    <w:rsid w:val="00091263"/>
    <w:rsid w:val="00094369"/>
    <w:rsid w:val="000947E8"/>
    <w:rsid w:val="00094B5B"/>
    <w:rsid w:val="00095065"/>
    <w:rsid w:val="0009731D"/>
    <w:rsid w:val="000976F6"/>
    <w:rsid w:val="000A08E2"/>
    <w:rsid w:val="000A0F91"/>
    <w:rsid w:val="000A27E9"/>
    <w:rsid w:val="000A2B3F"/>
    <w:rsid w:val="000A3F18"/>
    <w:rsid w:val="000A78F3"/>
    <w:rsid w:val="000B09B6"/>
    <w:rsid w:val="000B1094"/>
    <w:rsid w:val="000B111F"/>
    <w:rsid w:val="000B3377"/>
    <w:rsid w:val="000B46C8"/>
    <w:rsid w:val="000B49BF"/>
    <w:rsid w:val="000B49FF"/>
    <w:rsid w:val="000B6B67"/>
    <w:rsid w:val="000B7A00"/>
    <w:rsid w:val="000C7C2F"/>
    <w:rsid w:val="000D209D"/>
    <w:rsid w:val="000D607F"/>
    <w:rsid w:val="000E20E5"/>
    <w:rsid w:val="000E51EF"/>
    <w:rsid w:val="000E5684"/>
    <w:rsid w:val="000E6CA8"/>
    <w:rsid w:val="000F22BE"/>
    <w:rsid w:val="000F2EC8"/>
    <w:rsid w:val="000F2F6F"/>
    <w:rsid w:val="000F3357"/>
    <w:rsid w:val="000F6143"/>
    <w:rsid w:val="0010165E"/>
    <w:rsid w:val="00102044"/>
    <w:rsid w:val="00104CEC"/>
    <w:rsid w:val="001051A7"/>
    <w:rsid w:val="00106209"/>
    <w:rsid w:val="00112C1C"/>
    <w:rsid w:val="0011545E"/>
    <w:rsid w:val="00116A0F"/>
    <w:rsid w:val="001220D2"/>
    <w:rsid w:val="0012471E"/>
    <w:rsid w:val="0012487E"/>
    <w:rsid w:val="00125AF4"/>
    <w:rsid w:val="00131C47"/>
    <w:rsid w:val="00134CD6"/>
    <w:rsid w:val="001379A3"/>
    <w:rsid w:val="00140686"/>
    <w:rsid w:val="00141A60"/>
    <w:rsid w:val="00143160"/>
    <w:rsid w:val="001447B4"/>
    <w:rsid w:val="00146482"/>
    <w:rsid w:val="00146BB4"/>
    <w:rsid w:val="001473BE"/>
    <w:rsid w:val="001474BE"/>
    <w:rsid w:val="001475AD"/>
    <w:rsid w:val="00152EA0"/>
    <w:rsid w:val="0015399E"/>
    <w:rsid w:val="00154147"/>
    <w:rsid w:val="00157F4C"/>
    <w:rsid w:val="001640EE"/>
    <w:rsid w:val="00164638"/>
    <w:rsid w:val="00170F01"/>
    <w:rsid w:val="00172DB9"/>
    <w:rsid w:val="00175437"/>
    <w:rsid w:val="001767EC"/>
    <w:rsid w:val="0018276B"/>
    <w:rsid w:val="001830E1"/>
    <w:rsid w:val="0018333D"/>
    <w:rsid w:val="0018438F"/>
    <w:rsid w:val="001852FB"/>
    <w:rsid w:val="001858CD"/>
    <w:rsid w:val="00186FCE"/>
    <w:rsid w:val="001911F9"/>
    <w:rsid w:val="00192D6A"/>
    <w:rsid w:val="001965F4"/>
    <w:rsid w:val="00197E45"/>
    <w:rsid w:val="001A3D0C"/>
    <w:rsid w:val="001A4022"/>
    <w:rsid w:val="001A51EB"/>
    <w:rsid w:val="001A6D19"/>
    <w:rsid w:val="001A7475"/>
    <w:rsid w:val="001B4285"/>
    <w:rsid w:val="001B7684"/>
    <w:rsid w:val="001B7E07"/>
    <w:rsid w:val="001C01E1"/>
    <w:rsid w:val="001C12BB"/>
    <w:rsid w:val="001C65E8"/>
    <w:rsid w:val="001D3273"/>
    <w:rsid w:val="001D556A"/>
    <w:rsid w:val="001D7195"/>
    <w:rsid w:val="001D7A61"/>
    <w:rsid w:val="001E1354"/>
    <w:rsid w:val="001E3331"/>
    <w:rsid w:val="001E46B0"/>
    <w:rsid w:val="001E695F"/>
    <w:rsid w:val="001E7DC0"/>
    <w:rsid w:val="001F54F5"/>
    <w:rsid w:val="001F6EA8"/>
    <w:rsid w:val="001F7841"/>
    <w:rsid w:val="002009AB"/>
    <w:rsid w:val="002012C5"/>
    <w:rsid w:val="00207D3C"/>
    <w:rsid w:val="00207F67"/>
    <w:rsid w:val="00210A24"/>
    <w:rsid w:val="00211381"/>
    <w:rsid w:val="00212F89"/>
    <w:rsid w:val="00216115"/>
    <w:rsid w:val="002218E9"/>
    <w:rsid w:val="002221AC"/>
    <w:rsid w:val="00222674"/>
    <w:rsid w:val="00224684"/>
    <w:rsid w:val="00224BC1"/>
    <w:rsid w:val="00225C8D"/>
    <w:rsid w:val="0022682F"/>
    <w:rsid w:val="0022693A"/>
    <w:rsid w:val="00227C31"/>
    <w:rsid w:val="002327EC"/>
    <w:rsid w:val="0023396C"/>
    <w:rsid w:val="00235802"/>
    <w:rsid w:val="00236B65"/>
    <w:rsid w:val="0023749E"/>
    <w:rsid w:val="00242751"/>
    <w:rsid w:val="00243D59"/>
    <w:rsid w:val="002462A7"/>
    <w:rsid w:val="00251B0E"/>
    <w:rsid w:val="00253383"/>
    <w:rsid w:val="00254564"/>
    <w:rsid w:val="00254EBC"/>
    <w:rsid w:val="0025567A"/>
    <w:rsid w:val="002563AC"/>
    <w:rsid w:val="002569BC"/>
    <w:rsid w:val="00257315"/>
    <w:rsid w:val="002573E2"/>
    <w:rsid w:val="00260163"/>
    <w:rsid w:val="00260AEB"/>
    <w:rsid w:val="00261530"/>
    <w:rsid w:val="00263A16"/>
    <w:rsid w:val="00270DAB"/>
    <w:rsid w:val="002714DA"/>
    <w:rsid w:val="00273AD5"/>
    <w:rsid w:val="002748CF"/>
    <w:rsid w:val="00274FBB"/>
    <w:rsid w:val="0027534E"/>
    <w:rsid w:val="00275911"/>
    <w:rsid w:val="002777ED"/>
    <w:rsid w:val="00281F36"/>
    <w:rsid w:val="00283484"/>
    <w:rsid w:val="00293855"/>
    <w:rsid w:val="00295F5D"/>
    <w:rsid w:val="002A00A2"/>
    <w:rsid w:val="002A2309"/>
    <w:rsid w:val="002A2A5A"/>
    <w:rsid w:val="002A3FE9"/>
    <w:rsid w:val="002A57C0"/>
    <w:rsid w:val="002B0562"/>
    <w:rsid w:val="002B2302"/>
    <w:rsid w:val="002B2C6E"/>
    <w:rsid w:val="002B3628"/>
    <w:rsid w:val="002B634C"/>
    <w:rsid w:val="002C0485"/>
    <w:rsid w:val="002C075A"/>
    <w:rsid w:val="002C0BBF"/>
    <w:rsid w:val="002C3FCA"/>
    <w:rsid w:val="002C413D"/>
    <w:rsid w:val="002C732E"/>
    <w:rsid w:val="002C7586"/>
    <w:rsid w:val="002D1D40"/>
    <w:rsid w:val="002D2860"/>
    <w:rsid w:val="002D3120"/>
    <w:rsid w:val="002D315D"/>
    <w:rsid w:val="002D6CCA"/>
    <w:rsid w:val="002E2BBF"/>
    <w:rsid w:val="002E38FD"/>
    <w:rsid w:val="002E5C2A"/>
    <w:rsid w:val="002F180F"/>
    <w:rsid w:val="002F3198"/>
    <w:rsid w:val="002F3754"/>
    <w:rsid w:val="002F3BE8"/>
    <w:rsid w:val="002F61CA"/>
    <w:rsid w:val="002F6C2D"/>
    <w:rsid w:val="002F79F7"/>
    <w:rsid w:val="003007CD"/>
    <w:rsid w:val="00300B64"/>
    <w:rsid w:val="00302D9A"/>
    <w:rsid w:val="00303F1D"/>
    <w:rsid w:val="00303FEB"/>
    <w:rsid w:val="003051E4"/>
    <w:rsid w:val="003068E9"/>
    <w:rsid w:val="00312198"/>
    <w:rsid w:val="00312914"/>
    <w:rsid w:val="00314E3C"/>
    <w:rsid w:val="00316025"/>
    <w:rsid w:val="003163C7"/>
    <w:rsid w:val="0031663C"/>
    <w:rsid w:val="003168AD"/>
    <w:rsid w:val="00317098"/>
    <w:rsid w:val="00317903"/>
    <w:rsid w:val="00317A92"/>
    <w:rsid w:val="00317A9A"/>
    <w:rsid w:val="00320324"/>
    <w:rsid w:val="003214E3"/>
    <w:rsid w:val="00321EF9"/>
    <w:rsid w:val="0032321D"/>
    <w:rsid w:val="00323C51"/>
    <w:rsid w:val="00325103"/>
    <w:rsid w:val="0032529A"/>
    <w:rsid w:val="00326071"/>
    <w:rsid w:val="00327E52"/>
    <w:rsid w:val="00333557"/>
    <w:rsid w:val="003338D2"/>
    <w:rsid w:val="00335A12"/>
    <w:rsid w:val="00337A31"/>
    <w:rsid w:val="0034076B"/>
    <w:rsid w:val="00341D88"/>
    <w:rsid w:val="00342648"/>
    <w:rsid w:val="00342855"/>
    <w:rsid w:val="00343095"/>
    <w:rsid w:val="003460DC"/>
    <w:rsid w:val="003461B0"/>
    <w:rsid w:val="00347063"/>
    <w:rsid w:val="003535B1"/>
    <w:rsid w:val="00354EEA"/>
    <w:rsid w:val="003559E9"/>
    <w:rsid w:val="00356EA9"/>
    <w:rsid w:val="003570D3"/>
    <w:rsid w:val="00360290"/>
    <w:rsid w:val="00360B5E"/>
    <w:rsid w:val="00360FF3"/>
    <w:rsid w:val="00361666"/>
    <w:rsid w:val="0036779F"/>
    <w:rsid w:val="00367BC0"/>
    <w:rsid w:val="0037269B"/>
    <w:rsid w:val="00373026"/>
    <w:rsid w:val="003745D8"/>
    <w:rsid w:val="00375196"/>
    <w:rsid w:val="00377738"/>
    <w:rsid w:val="00381EFD"/>
    <w:rsid w:val="003845E1"/>
    <w:rsid w:val="00386C37"/>
    <w:rsid w:val="00391213"/>
    <w:rsid w:val="003922CC"/>
    <w:rsid w:val="003943C6"/>
    <w:rsid w:val="00394481"/>
    <w:rsid w:val="0039683A"/>
    <w:rsid w:val="003A0319"/>
    <w:rsid w:val="003A07FA"/>
    <w:rsid w:val="003A1BE2"/>
    <w:rsid w:val="003A31B5"/>
    <w:rsid w:val="003A4A5F"/>
    <w:rsid w:val="003A4DE5"/>
    <w:rsid w:val="003B112B"/>
    <w:rsid w:val="003B169C"/>
    <w:rsid w:val="003B2225"/>
    <w:rsid w:val="003B30C1"/>
    <w:rsid w:val="003B3E2F"/>
    <w:rsid w:val="003B494C"/>
    <w:rsid w:val="003B5CAD"/>
    <w:rsid w:val="003C126F"/>
    <w:rsid w:val="003C1511"/>
    <w:rsid w:val="003C287B"/>
    <w:rsid w:val="003C3AA8"/>
    <w:rsid w:val="003C4B2E"/>
    <w:rsid w:val="003C57A5"/>
    <w:rsid w:val="003C5F26"/>
    <w:rsid w:val="003C62FB"/>
    <w:rsid w:val="003D5738"/>
    <w:rsid w:val="003D786C"/>
    <w:rsid w:val="003E149D"/>
    <w:rsid w:val="003E2835"/>
    <w:rsid w:val="003E7279"/>
    <w:rsid w:val="003F41A5"/>
    <w:rsid w:val="003F42B7"/>
    <w:rsid w:val="003F4D84"/>
    <w:rsid w:val="003F5058"/>
    <w:rsid w:val="003F73B8"/>
    <w:rsid w:val="00401F48"/>
    <w:rsid w:val="00402F9F"/>
    <w:rsid w:val="0040326B"/>
    <w:rsid w:val="0040648B"/>
    <w:rsid w:val="00410C8F"/>
    <w:rsid w:val="00412571"/>
    <w:rsid w:val="00412C93"/>
    <w:rsid w:val="004142D5"/>
    <w:rsid w:val="004146CA"/>
    <w:rsid w:val="004172B6"/>
    <w:rsid w:val="004232C9"/>
    <w:rsid w:val="004233F2"/>
    <w:rsid w:val="00423C8E"/>
    <w:rsid w:val="00425624"/>
    <w:rsid w:val="00425F62"/>
    <w:rsid w:val="0042769E"/>
    <w:rsid w:val="00427DAF"/>
    <w:rsid w:val="00430261"/>
    <w:rsid w:val="0043030A"/>
    <w:rsid w:val="0043062E"/>
    <w:rsid w:val="004374AE"/>
    <w:rsid w:val="00440D07"/>
    <w:rsid w:val="004415AB"/>
    <w:rsid w:val="004435E1"/>
    <w:rsid w:val="00443767"/>
    <w:rsid w:val="00447300"/>
    <w:rsid w:val="00451976"/>
    <w:rsid w:val="00452F73"/>
    <w:rsid w:val="00453E2D"/>
    <w:rsid w:val="0045541D"/>
    <w:rsid w:val="00455687"/>
    <w:rsid w:val="0045610F"/>
    <w:rsid w:val="00460505"/>
    <w:rsid w:val="004643AB"/>
    <w:rsid w:val="004671C0"/>
    <w:rsid w:val="004679E4"/>
    <w:rsid w:val="00467F0A"/>
    <w:rsid w:val="00471144"/>
    <w:rsid w:val="00471BAA"/>
    <w:rsid w:val="0047253B"/>
    <w:rsid w:val="00474433"/>
    <w:rsid w:val="00474465"/>
    <w:rsid w:val="00475D4C"/>
    <w:rsid w:val="004771C3"/>
    <w:rsid w:val="00480916"/>
    <w:rsid w:val="004841D7"/>
    <w:rsid w:val="00485248"/>
    <w:rsid w:val="0048673B"/>
    <w:rsid w:val="00490990"/>
    <w:rsid w:val="00490CC3"/>
    <w:rsid w:val="00490DBD"/>
    <w:rsid w:val="00491142"/>
    <w:rsid w:val="004931AE"/>
    <w:rsid w:val="0049395E"/>
    <w:rsid w:val="004939A0"/>
    <w:rsid w:val="004956ED"/>
    <w:rsid w:val="00496AD2"/>
    <w:rsid w:val="0049750C"/>
    <w:rsid w:val="004A0473"/>
    <w:rsid w:val="004A247D"/>
    <w:rsid w:val="004A29F8"/>
    <w:rsid w:val="004A32EA"/>
    <w:rsid w:val="004A4038"/>
    <w:rsid w:val="004A4752"/>
    <w:rsid w:val="004A7770"/>
    <w:rsid w:val="004A7E60"/>
    <w:rsid w:val="004B184B"/>
    <w:rsid w:val="004B1B31"/>
    <w:rsid w:val="004B4CB1"/>
    <w:rsid w:val="004B4CBE"/>
    <w:rsid w:val="004B6C60"/>
    <w:rsid w:val="004B7E0B"/>
    <w:rsid w:val="004C2805"/>
    <w:rsid w:val="004C2A3B"/>
    <w:rsid w:val="004D5665"/>
    <w:rsid w:val="004D755A"/>
    <w:rsid w:val="004E1684"/>
    <w:rsid w:val="004E4232"/>
    <w:rsid w:val="004E44B1"/>
    <w:rsid w:val="004F0029"/>
    <w:rsid w:val="004F0CCE"/>
    <w:rsid w:val="004F2642"/>
    <w:rsid w:val="004F2C3D"/>
    <w:rsid w:val="004F3563"/>
    <w:rsid w:val="004F48F2"/>
    <w:rsid w:val="004F4ACE"/>
    <w:rsid w:val="004F74B2"/>
    <w:rsid w:val="004F7542"/>
    <w:rsid w:val="005000BC"/>
    <w:rsid w:val="0050111F"/>
    <w:rsid w:val="0050545D"/>
    <w:rsid w:val="00505CE0"/>
    <w:rsid w:val="005068E3"/>
    <w:rsid w:val="0050698E"/>
    <w:rsid w:val="00510669"/>
    <w:rsid w:val="0051142F"/>
    <w:rsid w:val="00511437"/>
    <w:rsid w:val="00511C3D"/>
    <w:rsid w:val="005123B3"/>
    <w:rsid w:val="005124FA"/>
    <w:rsid w:val="00513436"/>
    <w:rsid w:val="00514EFC"/>
    <w:rsid w:val="00515ECB"/>
    <w:rsid w:val="00517853"/>
    <w:rsid w:val="0051788B"/>
    <w:rsid w:val="0051789A"/>
    <w:rsid w:val="005178F8"/>
    <w:rsid w:val="00517C28"/>
    <w:rsid w:val="00517EC2"/>
    <w:rsid w:val="00520CEC"/>
    <w:rsid w:val="00525ADE"/>
    <w:rsid w:val="00525E9C"/>
    <w:rsid w:val="005263F4"/>
    <w:rsid w:val="0052667C"/>
    <w:rsid w:val="00526A6F"/>
    <w:rsid w:val="0052755B"/>
    <w:rsid w:val="00532121"/>
    <w:rsid w:val="00533586"/>
    <w:rsid w:val="00533DC5"/>
    <w:rsid w:val="00534A91"/>
    <w:rsid w:val="00534D8C"/>
    <w:rsid w:val="0054232D"/>
    <w:rsid w:val="00543FDA"/>
    <w:rsid w:val="00544BA9"/>
    <w:rsid w:val="0054766C"/>
    <w:rsid w:val="00547CA4"/>
    <w:rsid w:val="00552D17"/>
    <w:rsid w:val="00553C70"/>
    <w:rsid w:val="00553D1C"/>
    <w:rsid w:val="005558F7"/>
    <w:rsid w:val="005562A5"/>
    <w:rsid w:val="00566A88"/>
    <w:rsid w:val="00567AE8"/>
    <w:rsid w:val="00570DE1"/>
    <w:rsid w:val="005719EE"/>
    <w:rsid w:val="005753FD"/>
    <w:rsid w:val="005758B0"/>
    <w:rsid w:val="00577824"/>
    <w:rsid w:val="00577DF6"/>
    <w:rsid w:val="005858D3"/>
    <w:rsid w:val="00585D67"/>
    <w:rsid w:val="00587795"/>
    <w:rsid w:val="00590104"/>
    <w:rsid w:val="00590766"/>
    <w:rsid w:val="00590D57"/>
    <w:rsid w:val="005933D6"/>
    <w:rsid w:val="005954FB"/>
    <w:rsid w:val="005961A6"/>
    <w:rsid w:val="005965FC"/>
    <w:rsid w:val="005970CD"/>
    <w:rsid w:val="005A12BB"/>
    <w:rsid w:val="005A6B54"/>
    <w:rsid w:val="005A6EBD"/>
    <w:rsid w:val="005B0235"/>
    <w:rsid w:val="005B0663"/>
    <w:rsid w:val="005B23CC"/>
    <w:rsid w:val="005B33DB"/>
    <w:rsid w:val="005B63C2"/>
    <w:rsid w:val="005B6B19"/>
    <w:rsid w:val="005B6EAA"/>
    <w:rsid w:val="005B787A"/>
    <w:rsid w:val="005B7B74"/>
    <w:rsid w:val="005B7B75"/>
    <w:rsid w:val="005C3AE1"/>
    <w:rsid w:val="005C413B"/>
    <w:rsid w:val="005C74C9"/>
    <w:rsid w:val="005C77DB"/>
    <w:rsid w:val="005D1D79"/>
    <w:rsid w:val="005D56F9"/>
    <w:rsid w:val="005D6950"/>
    <w:rsid w:val="005D6DF9"/>
    <w:rsid w:val="005E08BB"/>
    <w:rsid w:val="005E14F3"/>
    <w:rsid w:val="005E28DA"/>
    <w:rsid w:val="005E455A"/>
    <w:rsid w:val="005E50ED"/>
    <w:rsid w:val="005E6486"/>
    <w:rsid w:val="005E6926"/>
    <w:rsid w:val="005E6B96"/>
    <w:rsid w:val="005E7023"/>
    <w:rsid w:val="005F2F95"/>
    <w:rsid w:val="005F3499"/>
    <w:rsid w:val="005F542D"/>
    <w:rsid w:val="005F6260"/>
    <w:rsid w:val="005F64ED"/>
    <w:rsid w:val="006006EA"/>
    <w:rsid w:val="00600B49"/>
    <w:rsid w:val="006014DF"/>
    <w:rsid w:val="00604050"/>
    <w:rsid w:val="00604B20"/>
    <w:rsid w:val="00605E87"/>
    <w:rsid w:val="0060617D"/>
    <w:rsid w:val="00610824"/>
    <w:rsid w:val="00624896"/>
    <w:rsid w:val="006258B0"/>
    <w:rsid w:val="00631078"/>
    <w:rsid w:val="006323C3"/>
    <w:rsid w:val="00632E23"/>
    <w:rsid w:val="00634DFC"/>
    <w:rsid w:val="006451C2"/>
    <w:rsid w:val="00646666"/>
    <w:rsid w:val="006516D8"/>
    <w:rsid w:val="006519B1"/>
    <w:rsid w:val="00651A13"/>
    <w:rsid w:val="00653474"/>
    <w:rsid w:val="00654FD0"/>
    <w:rsid w:val="006561E1"/>
    <w:rsid w:val="00656936"/>
    <w:rsid w:val="0065759C"/>
    <w:rsid w:val="00657B46"/>
    <w:rsid w:val="00662EB0"/>
    <w:rsid w:val="00663FF9"/>
    <w:rsid w:val="00664C98"/>
    <w:rsid w:val="00665CC7"/>
    <w:rsid w:val="00667F12"/>
    <w:rsid w:val="006714B0"/>
    <w:rsid w:val="00672DF1"/>
    <w:rsid w:val="00675143"/>
    <w:rsid w:val="0067663A"/>
    <w:rsid w:val="006823FD"/>
    <w:rsid w:val="00682585"/>
    <w:rsid w:val="00683452"/>
    <w:rsid w:val="006838CB"/>
    <w:rsid w:val="006843E6"/>
    <w:rsid w:val="00686304"/>
    <w:rsid w:val="0068681A"/>
    <w:rsid w:val="006870D5"/>
    <w:rsid w:val="00690BC9"/>
    <w:rsid w:val="00691204"/>
    <w:rsid w:val="006A0A86"/>
    <w:rsid w:val="006A3AC5"/>
    <w:rsid w:val="006A4B37"/>
    <w:rsid w:val="006A56A9"/>
    <w:rsid w:val="006A71CA"/>
    <w:rsid w:val="006B3E63"/>
    <w:rsid w:val="006B791B"/>
    <w:rsid w:val="006C0981"/>
    <w:rsid w:val="006C275E"/>
    <w:rsid w:val="006C2E38"/>
    <w:rsid w:val="006C553F"/>
    <w:rsid w:val="006C5961"/>
    <w:rsid w:val="006D1B8A"/>
    <w:rsid w:val="006D506A"/>
    <w:rsid w:val="006D51D3"/>
    <w:rsid w:val="006D77C1"/>
    <w:rsid w:val="006D7A1A"/>
    <w:rsid w:val="006E0508"/>
    <w:rsid w:val="006E21B8"/>
    <w:rsid w:val="006E3F12"/>
    <w:rsid w:val="006E5B7E"/>
    <w:rsid w:val="006E6E1E"/>
    <w:rsid w:val="006E72C7"/>
    <w:rsid w:val="006F2235"/>
    <w:rsid w:val="006F66D8"/>
    <w:rsid w:val="006F705C"/>
    <w:rsid w:val="00701406"/>
    <w:rsid w:val="0070179E"/>
    <w:rsid w:val="0070208F"/>
    <w:rsid w:val="00703514"/>
    <w:rsid w:val="00707B74"/>
    <w:rsid w:val="00710E27"/>
    <w:rsid w:val="00711886"/>
    <w:rsid w:val="0071535B"/>
    <w:rsid w:val="00716CA7"/>
    <w:rsid w:val="00723A7E"/>
    <w:rsid w:val="00723E0D"/>
    <w:rsid w:val="007247C0"/>
    <w:rsid w:val="007307E8"/>
    <w:rsid w:val="00731942"/>
    <w:rsid w:val="0073483C"/>
    <w:rsid w:val="00735984"/>
    <w:rsid w:val="007403E2"/>
    <w:rsid w:val="00740F73"/>
    <w:rsid w:val="007413D0"/>
    <w:rsid w:val="00743A39"/>
    <w:rsid w:val="00743CD0"/>
    <w:rsid w:val="00747165"/>
    <w:rsid w:val="00753A00"/>
    <w:rsid w:val="007577FD"/>
    <w:rsid w:val="007638BF"/>
    <w:rsid w:val="0077106E"/>
    <w:rsid w:val="00771D29"/>
    <w:rsid w:val="00774043"/>
    <w:rsid w:val="0077410E"/>
    <w:rsid w:val="00775AA7"/>
    <w:rsid w:val="00777648"/>
    <w:rsid w:val="007810CE"/>
    <w:rsid w:val="00782203"/>
    <w:rsid w:val="00782974"/>
    <w:rsid w:val="00782EA4"/>
    <w:rsid w:val="00785132"/>
    <w:rsid w:val="00785899"/>
    <w:rsid w:val="007859BA"/>
    <w:rsid w:val="00790D82"/>
    <w:rsid w:val="007917EE"/>
    <w:rsid w:val="007918B2"/>
    <w:rsid w:val="00792CF8"/>
    <w:rsid w:val="007942A5"/>
    <w:rsid w:val="007951C0"/>
    <w:rsid w:val="007A35FD"/>
    <w:rsid w:val="007A3971"/>
    <w:rsid w:val="007A3A55"/>
    <w:rsid w:val="007A493A"/>
    <w:rsid w:val="007B0490"/>
    <w:rsid w:val="007B1AB8"/>
    <w:rsid w:val="007B670B"/>
    <w:rsid w:val="007B7281"/>
    <w:rsid w:val="007B791A"/>
    <w:rsid w:val="007C5C64"/>
    <w:rsid w:val="007C5D76"/>
    <w:rsid w:val="007C76C0"/>
    <w:rsid w:val="007C7E28"/>
    <w:rsid w:val="007D1DCE"/>
    <w:rsid w:val="007D24B2"/>
    <w:rsid w:val="007D29B9"/>
    <w:rsid w:val="007D30B3"/>
    <w:rsid w:val="007D6410"/>
    <w:rsid w:val="007D66DE"/>
    <w:rsid w:val="007E0511"/>
    <w:rsid w:val="007E1AD5"/>
    <w:rsid w:val="007E2269"/>
    <w:rsid w:val="007E4899"/>
    <w:rsid w:val="007E6307"/>
    <w:rsid w:val="007F0707"/>
    <w:rsid w:val="007F1572"/>
    <w:rsid w:val="007F1DDF"/>
    <w:rsid w:val="007F219B"/>
    <w:rsid w:val="007F227F"/>
    <w:rsid w:val="007F6A89"/>
    <w:rsid w:val="007F6B05"/>
    <w:rsid w:val="007F76C4"/>
    <w:rsid w:val="008013C3"/>
    <w:rsid w:val="00803635"/>
    <w:rsid w:val="00803FCA"/>
    <w:rsid w:val="00804398"/>
    <w:rsid w:val="00804CC2"/>
    <w:rsid w:val="008051EA"/>
    <w:rsid w:val="00806774"/>
    <w:rsid w:val="00807BA3"/>
    <w:rsid w:val="00811CCE"/>
    <w:rsid w:val="00812DA6"/>
    <w:rsid w:val="00820ABC"/>
    <w:rsid w:val="00820DE7"/>
    <w:rsid w:val="0082151D"/>
    <w:rsid w:val="008216FA"/>
    <w:rsid w:val="008222DC"/>
    <w:rsid w:val="00825662"/>
    <w:rsid w:val="008275E8"/>
    <w:rsid w:val="00831EF3"/>
    <w:rsid w:val="00832DF0"/>
    <w:rsid w:val="00832E26"/>
    <w:rsid w:val="008346BA"/>
    <w:rsid w:val="008356C0"/>
    <w:rsid w:val="00835BBC"/>
    <w:rsid w:val="00835CD2"/>
    <w:rsid w:val="0083637F"/>
    <w:rsid w:val="00836804"/>
    <w:rsid w:val="008378D3"/>
    <w:rsid w:val="008459BB"/>
    <w:rsid w:val="008505A7"/>
    <w:rsid w:val="00850908"/>
    <w:rsid w:val="008530D9"/>
    <w:rsid w:val="00854986"/>
    <w:rsid w:val="00855F1D"/>
    <w:rsid w:val="00857BCB"/>
    <w:rsid w:val="00860E44"/>
    <w:rsid w:val="00864C21"/>
    <w:rsid w:val="00865A6B"/>
    <w:rsid w:val="008704C9"/>
    <w:rsid w:val="00874DD2"/>
    <w:rsid w:val="00876E13"/>
    <w:rsid w:val="00880A4B"/>
    <w:rsid w:val="00880DF0"/>
    <w:rsid w:val="00891D8E"/>
    <w:rsid w:val="0089221E"/>
    <w:rsid w:val="00895272"/>
    <w:rsid w:val="00897E5E"/>
    <w:rsid w:val="008A0275"/>
    <w:rsid w:val="008A04F2"/>
    <w:rsid w:val="008A0DBC"/>
    <w:rsid w:val="008A135A"/>
    <w:rsid w:val="008A16AC"/>
    <w:rsid w:val="008A4061"/>
    <w:rsid w:val="008A4A21"/>
    <w:rsid w:val="008A4F14"/>
    <w:rsid w:val="008A6DAD"/>
    <w:rsid w:val="008B0119"/>
    <w:rsid w:val="008B0580"/>
    <w:rsid w:val="008B05D4"/>
    <w:rsid w:val="008B1EA9"/>
    <w:rsid w:val="008B39C4"/>
    <w:rsid w:val="008B66A9"/>
    <w:rsid w:val="008C0DBD"/>
    <w:rsid w:val="008C242E"/>
    <w:rsid w:val="008C284D"/>
    <w:rsid w:val="008C2B02"/>
    <w:rsid w:val="008C5E35"/>
    <w:rsid w:val="008C7830"/>
    <w:rsid w:val="008C7981"/>
    <w:rsid w:val="008D0484"/>
    <w:rsid w:val="008D1E2B"/>
    <w:rsid w:val="008D2010"/>
    <w:rsid w:val="008D413B"/>
    <w:rsid w:val="008D456B"/>
    <w:rsid w:val="008D779A"/>
    <w:rsid w:val="008D7EB3"/>
    <w:rsid w:val="008D7FB5"/>
    <w:rsid w:val="008E0677"/>
    <w:rsid w:val="008E09DB"/>
    <w:rsid w:val="008F071F"/>
    <w:rsid w:val="008F0CB7"/>
    <w:rsid w:val="008F1573"/>
    <w:rsid w:val="008F25E0"/>
    <w:rsid w:val="008F3DAB"/>
    <w:rsid w:val="008F75F1"/>
    <w:rsid w:val="008F7A8B"/>
    <w:rsid w:val="008F7E60"/>
    <w:rsid w:val="009007C6"/>
    <w:rsid w:val="00903D40"/>
    <w:rsid w:val="00904966"/>
    <w:rsid w:val="00906460"/>
    <w:rsid w:val="00907624"/>
    <w:rsid w:val="00911804"/>
    <w:rsid w:val="00911A57"/>
    <w:rsid w:val="00911BE2"/>
    <w:rsid w:val="00912D89"/>
    <w:rsid w:val="00913226"/>
    <w:rsid w:val="00913A46"/>
    <w:rsid w:val="00913EF4"/>
    <w:rsid w:val="00913F81"/>
    <w:rsid w:val="00914195"/>
    <w:rsid w:val="00914F8B"/>
    <w:rsid w:val="00917C9E"/>
    <w:rsid w:val="00920B97"/>
    <w:rsid w:val="009211BF"/>
    <w:rsid w:val="00921986"/>
    <w:rsid w:val="00922746"/>
    <w:rsid w:val="009233FE"/>
    <w:rsid w:val="00923BBB"/>
    <w:rsid w:val="00925D45"/>
    <w:rsid w:val="00925E08"/>
    <w:rsid w:val="00926FD1"/>
    <w:rsid w:val="00927418"/>
    <w:rsid w:val="009340D9"/>
    <w:rsid w:val="009350E3"/>
    <w:rsid w:val="00937EF5"/>
    <w:rsid w:val="009411D8"/>
    <w:rsid w:val="00950CF9"/>
    <w:rsid w:val="009523D4"/>
    <w:rsid w:val="00954702"/>
    <w:rsid w:val="00955706"/>
    <w:rsid w:val="00957BA0"/>
    <w:rsid w:val="009624AF"/>
    <w:rsid w:val="00963A7E"/>
    <w:rsid w:val="00965C7A"/>
    <w:rsid w:val="00971477"/>
    <w:rsid w:val="009720C8"/>
    <w:rsid w:val="00973377"/>
    <w:rsid w:val="00975841"/>
    <w:rsid w:val="00975938"/>
    <w:rsid w:val="00975E77"/>
    <w:rsid w:val="00977B49"/>
    <w:rsid w:val="009813F7"/>
    <w:rsid w:val="009825B1"/>
    <w:rsid w:val="0098503E"/>
    <w:rsid w:val="00985C63"/>
    <w:rsid w:val="0098644A"/>
    <w:rsid w:val="0098645B"/>
    <w:rsid w:val="00996E4D"/>
    <w:rsid w:val="009971F8"/>
    <w:rsid w:val="009978E2"/>
    <w:rsid w:val="00997D1D"/>
    <w:rsid w:val="009A04B9"/>
    <w:rsid w:val="009A09E9"/>
    <w:rsid w:val="009A15E2"/>
    <w:rsid w:val="009A1B26"/>
    <w:rsid w:val="009A3353"/>
    <w:rsid w:val="009A360B"/>
    <w:rsid w:val="009A448C"/>
    <w:rsid w:val="009A4956"/>
    <w:rsid w:val="009A704D"/>
    <w:rsid w:val="009A7604"/>
    <w:rsid w:val="009B03DD"/>
    <w:rsid w:val="009B29DF"/>
    <w:rsid w:val="009B6908"/>
    <w:rsid w:val="009C3A28"/>
    <w:rsid w:val="009D008B"/>
    <w:rsid w:val="009D00C5"/>
    <w:rsid w:val="009D21F9"/>
    <w:rsid w:val="009D3162"/>
    <w:rsid w:val="009D37B8"/>
    <w:rsid w:val="009D3F40"/>
    <w:rsid w:val="009D4282"/>
    <w:rsid w:val="009D75B7"/>
    <w:rsid w:val="009E16FB"/>
    <w:rsid w:val="009E4845"/>
    <w:rsid w:val="009E4D34"/>
    <w:rsid w:val="009E79F2"/>
    <w:rsid w:val="009F69C6"/>
    <w:rsid w:val="00A000D5"/>
    <w:rsid w:val="00A01653"/>
    <w:rsid w:val="00A05784"/>
    <w:rsid w:val="00A0629D"/>
    <w:rsid w:val="00A06A9A"/>
    <w:rsid w:val="00A07355"/>
    <w:rsid w:val="00A1003B"/>
    <w:rsid w:val="00A109D5"/>
    <w:rsid w:val="00A1390A"/>
    <w:rsid w:val="00A152E4"/>
    <w:rsid w:val="00A155DA"/>
    <w:rsid w:val="00A215C6"/>
    <w:rsid w:val="00A2426A"/>
    <w:rsid w:val="00A24988"/>
    <w:rsid w:val="00A26263"/>
    <w:rsid w:val="00A2777F"/>
    <w:rsid w:val="00A30009"/>
    <w:rsid w:val="00A31D90"/>
    <w:rsid w:val="00A32CCD"/>
    <w:rsid w:val="00A33B8A"/>
    <w:rsid w:val="00A40468"/>
    <w:rsid w:val="00A40622"/>
    <w:rsid w:val="00A50C85"/>
    <w:rsid w:val="00A50F56"/>
    <w:rsid w:val="00A5476F"/>
    <w:rsid w:val="00A5571B"/>
    <w:rsid w:val="00A56C91"/>
    <w:rsid w:val="00A61871"/>
    <w:rsid w:val="00A62412"/>
    <w:rsid w:val="00A64328"/>
    <w:rsid w:val="00A64BEF"/>
    <w:rsid w:val="00A66EC1"/>
    <w:rsid w:val="00A7288C"/>
    <w:rsid w:val="00A72A39"/>
    <w:rsid w:val="00A765A9"/>
    <w:rsid w:val="00A77E52"/>
    <w:rsid w:val="00A80EC6"/>
    <w:rsid w:val="00A8128C"/>
    <w:rsid w:val="00A832A5"/>
    <w:rsid w:val="00A84098"/>
    <w:rsid w:val="00A84194"/>
    <w:rsid w:val="00A87734"/>
    <w:rsid w:val="00A9484F"/>
    <w:rsid w:val="00A95938"/>
    <w:rsid w:val="00A97320"/>
    <w:rsid w:val="00A97876"/>
    <w:rsid w:val="00AA0D1F"/>
    <w:rsid w:val="00AA3538"/>
    <w:rsid w:val="00AA37BA"/>
    <w:rsid w:val="00AA651D"/>
    <w:rsid w:val="00AA7868"/>
    <w:rsid w:val="00AA7C52"/>
    <w:rsid w:val="00AB0A34"/>
    <w:rsid w:val="00AB1065"/>
    <w:rsid w:val="00AB1A69"/>
    <w:rsid w:val="00AB677E"/>
    <w:rsid w:val="00AB7456"/>
    <w:rsid w:val="00AB7E7E"/>
    <w:rsid w:val="00AC1E9D"/>
    <w:rsid w:val="00AC7E19"/>
    <w:rsid w:val="00AD0A32"/>
    <w:rsid w:val="00AD1CDC"/>
    <w:rsid w:val="00AD231B"/>
    <w:rsid w:val="00AD3002"/>
    <w:rsid w:val="00AD518B"/>
    <w:rsid w:val="00AD6380"/>
    <w:rsid w:val="00AD6B8B"/>
    <w:rsid w:val="00AD7EAF"/>
    <w:rsid w:val="00AE105C"/>
    <w:rsid w:val="00AE2661"/>
    <w:rsid w:val="00AE758B"/>
    <w:rsid w:val="00AF08D2"/>
    <w:rsid w:val="00AF1097"/>
    <w:rsid w:val="00AF15D0"/>
    <w:rsid w:val="00AF2267"/>
    <w:rsid w:val="00AF2754"/>
    <w:rsid w:val="00AF4975"/>
    <w:rsid w:val="00AF54ED"/>
    <w:rsid w:val="00AF703E"/>
    <w:rsid w:val="00B01BD7"/>
    <w:rsid w:val="00B01C1F"/>
    <w:rsid w:val="00B0362B"/>
    <w:rsid w:val="00B044AF"/>
    <w:rsid w:val="00B0500F"/>
    <w:rsid w:val="00B06B0A"/>
    <w:rsid w:val="00B1041B"/>
    <w:rsid w:val="00B107E6"/>
    <w:rsid w:val="00B10E1C"/>
    <w:rsid w:val="00B11864"/>
    <w:rsid w:val="00B164D2"/>
    <w:rsid w:val="00B218E8"/>
    <w:rsid w:val="00B219D9"/>
    <w:rsid w:val="00B223A5"/>
    <w:rsid w:val="00B23996"/>
    <w:rsid w:val="00B24007"/>
    <w:rsid w:val="00B2752D"/>
    <w:rsid w:val="00B30A45"/>
    <w:rsid w:val="00B321D2"/>
    <w:rsid w:val="00B326D8"/>
    <w:rsid w:val="00B3283C"/>
    <w:rsid w:val="00B37229"/>
    <w:rsid w:val="00B42615"/>
    <w:rsid w:val="00B4415B"/>
    <w:rsid w:val="00B45B91"/>
    <w:rsid w:val="00B47143"/>
    <w:rsid w:val="00B514C9"/>
    <w:rsid w:val="00B53D75"/>
    <w:rsid w:val="00B53E79"/>
    <w:rsid w:val="00B541DC"/>
    <w:rsid w:val="00B5545A"/>
    <w:rsid w:val="00B567D0"/>
    <w:rsid w:val="00B56ED4"/>
    <w:rsid w:val="00B57447"/>
    <w:rsid w:val="00B577DB"/>
    <w:rsid w:val="00B60C57"/>
    <w:rsid w:val="00B634D9"/>
    <w:rsid w:val="00B66218"/>
    <w:rsid w:val="00B67C08"/>
    <w:rsid w:val="00B722BF"/>
    <w:rsid w:val="00B728E1"/>
    <w:rsid w:val="00B72A02"/>
    <w:rsid w:val="00B72CDC"/>
    <w:rsid w:val="00B72DA7"/>
    <w:rsid w:val="00B73D5A"/>
    <w:rsid w:val="00B743BC"/>
    <w:rsid w:val="00B75F0F"/>
    <w:rsid w:val="00B773AE"/>
    <w:rsid w:val="00B77564"/>
    <w:rsid w:val="00B80B89"/>
    <w:rsid w:val="00B81D7A"/>
    <w:rsid w:val="00B83859"/>
    <w:rsid w:val="00B8542A"/>
    <w:rsid w:val="00B90F15"/>
    <w:rsid w:val="00B912B7"/>
    <w:rsid w:val="00B91732"/>
    <w:rsid w:val="00B939C4"/>
    <w:rsid w:val="00B9477B"/>
    <w:rsid w:val="00B95A65"/>
    <w:rsid w:val="00B96423"/>
    <w:rsid w:val="00B976A3"/>
    <w:rsid w:val="00B97823"/>
    <w:rsid w:val="00B979AD"/>
    <w:rsid w:val="00BA604C"/>
    <w:rsid w:val="00BB03B6"/>
    <w:rsid w:val="00BB0BDF"/>
    <w:rsid w:val="00BB1DD7"/>
    <w:rsid w:val="00BB4127"/>
    <w:rsid w:val="00BB6FFC"/>
    <w:rsid w:val="00BC0384"/>
    <w:rsid w:val="00BC1BEF"/>
    <w:rsid w:val="00BC21B3"/>
    <w:rsid w:val="00BC3231"/>
    <w:rsid w:val="00BC3F19"/>
    <w:rsid w:val="00BC4B7B"/>
    <w:rsid w:val="00BC5040"/>
    <w:rsid w:val="00BC521D"/>
    <w:rsid w:val="00BC5F75"/>
    <w:rsid w:val="00BC6BED"/>
    <w:rsid w:val="00BD2C0F"/>
    <w:rsid w:val="00BD30FE"/>
    <w:rsid w:val="00BD4A1A"/>
    <w:rsid w:val="00BD6D7A"/>
    <w:rsid w:val="00BD7DE7"/>
    <w:rsid w:val="00BE01A5"/>
    <w:rsid w:val="00BE1A48"/>
    <w:rsid w:val="00BE2FD3"/>
    <w:rsid w:val="00BE36B0"/>
    <w:rsid w:val="00BE46CD"/>
    <w:rsid w:val="00BE472D"/>
    <w:rsid w:val="00BF02E7"/>
    <w:rsid w:val="00BF0D7E"/>
    <w:rsid w:val="00BF20F8"/>
    <w:rsid w:val="00BF3837"/>
    <w:rsid w:val="00BF43F0"/>
    <w:rsid w:val="00BF5B12"/>
    <w:rsid w:val="00BF7098"/>
    <w:rsid w:val="00BF70FE"/>
    <w:rsid w:val="00C000B4"/>
    <w:rsid w:val="00C032B8"/>
    <w:rsid w:val="00C044BD"/>
    <w:rsid w:val="00C07370"/>
    <w:rsid w:val="00C10598"/>
    <w:rsid w:val="00C12AB3"/>
    <w:rsid w:val="00C12D3A"/>
    <w:rsid w:val="00C12FDE"/>
    <w:rsid w:val="00C13325"/>
    <w:rsid w:val="00C159F1"/>
    <w:rsid w:val="00C15E56"/>
    <w:rsid w:val="00C21C32"/>
    <w:rsid w:val="00C2208A"/>
    <w:rsid w:val="00C25CCF"/>
    <w:rsid w:val="00C25E97"/>
    <w:rsid w:val="00C26B45"/>
    <w:rsid w:val="00C27AAD"/>
    <w:rsid w:val="00C34139"/>
    <w:rsid w:val="00C34467"/>
    <w:rsid w:val="00C34520"/>
    <w:rsid w:val="00C346E1"/>
    <w:rsid w:val="00C35878"/>
    <w:rsid w:val="00C37FC7"/>
    <w:rsid w:val="00C424CA"/>
    <w:rsid w:val="00C42A3C"/>
    <w:rsid w:val="00C42F31"/>
    <w:rsid w:val="00C45244"/>
    <w:rsid w:val="00C47E9E"/>
    <w:rsid w:val="00C53812"/>
    <w:rsid w:val="00C53855"/>
    <w:rsid w:val="00C552F5"/>
    <w:rsid w:val="00C6019B"/>
    <w:rsid w:val="00C603BE"/>
    <w:rsid w:val="00C63317"/>
    <w:rsid w:val="00C67C67"/>
    <w:rsid w:val="00C7189F"/>
    <w:rsid w:val="00C7229D"/>
    <w:rsid w:val="00C76DE3"/>
    <w:rsid w:val="00C805E5"/>
    <w:rsid w:val="00C82650"/>
    <w:rsid w:val="00C8312D"/>
    <w:rsid w:val="00C83F26"/>
    <w:rsid w:val="00C8764C"/>
    <w:rsid w:val="00C905CA"/>
    <w:rsid w:val="00C905E4"/>
    <w:rsid w:val="00C91C3E"/>
    <w:rsid w:val="00C92EB6"/>
    <w:rsid w:val="00C930C9"/>
    <w:rsid w:val="00C9758D"/>
    <w:rsid w:val="00CA06BD"/>
    <w:rsid w:val="00CA0799"/>
    <w:rsid w:val="00CA3838"/>
    <w:rsid w:val="00CA4CF6"/>
    <w:rsid w:val="00CA4FD5"/>
    <w:rsid w:val="00CA5FC6"/>
    <w:rsid w:val="00CA6503"/>
    <w:rsid w:val="00CA748D"/>
    <w:rsid w:val="00CA7BC0"/>
    <w:rsid w:val="00CB3C34"/>
    <w:rsid w:val="00CB740E"/>
    <w:rsid w:val="00CB7B90"/>
    <w:rsid w:val="00CC14FE"/>
    <w:rsid w:val="00CC182E"/>
    <w:rsid w:val="00CC2021"/>
    <w:rsid w:val="00CC35D4"/>
    <w:rsid w:val="00CC3E9C"/>
    <w:rsid w:val="00CC497F"/>
    <w:rsid w:val="00CC6AB1"/>
    <w:rsid w:val="00CC6F4E"/>
    <w:rsid w:val="00CD1320"/>
    <w:rsid w:val="00CD36FC"/>
    <w:rsid w:val="00CD38A6"/>
    <w:rsid w:val="00CD3FA5"/>
    <w:rsid w:val="00CD594D"/>
    <w:rsid w:val="00CD79D7"/>
    <w:rsid w:val="00CE074E"/>
    <w:rsid w:val="00CE1672"/>
    <w:rsid w:val="00CE1D4E"/>
    <w:rsid w:val="00CE29BC"/>
    <w:rsid w:val="00CE3392"/>
    <w:rsid w:val="00CE3844"/>
    <w:rsid w:val="00CE52F6"/>
    <w:rsid w:val="00CE58CF"/>
    <w:rsid w:val="00CE662C"/>
    <w:rsid w:val="00CE6F08"/>
    <w:rsid w:val="00CF272C"/>
    <w:rsid w:val="00CF6331"/>
    <w:rsid w:val="00D01CD7"/>
    <w:rsid w:val="00D04EDB"/>
    <w:rsid w:val="00D06F49"/>
    <w:rsid w:val="00D07058"/>
    <w:rsid w:val="00D071C2"/>
    <w:rsid w:val="00D12CF8"/>
    <w:rsid w:val="00D14730"/>
    <w:rsid w:val="00D1511B"/>
    <w:rsid w:val="00D20C00"/>
    <w:rsid w:val="00D22BF3"/>
    <w:rsid w:val="00D2328E"/>
    <w:rsid w:val="00D24DC7"/>
    <w:rsid w:val="00D25D86"/>
    <w:rsid w:val="00D270FD"/>
    <w:rsid w:val="00D271D5"/>
    <w:rsid w:val="00D27310"/>
    <w:rsid w:val="00D30174"/>
    <w:rsid w:val="00D309BA"/>
    <w:rsid w:val="00D33AAD"/>
    <w:rsid w:val="00D34298"/>
    <w:rsid w:val="00D34D19"/>
    <w:rsid w:val="00D36A2B"/>
    <w:rsid w:val="00D37505"/>
    <w:rsid w:val="00D37C99"/>
    <w:rsid w:val="00D37D4B"/>
    <w:rsid w:val="00D405FD"/>
    <w:rsid w:val="00D42CB9"/>
    <w:rsid w:val="00D453F0"/>
    <w:rsid w:val="00D465C8"/>
    <w:rsid w:val="00D50B3B"/>
    <w:rsid w:val="00D53098"/>
    <w:rsid w:val="00D5492F"/>
    <w:rsid w:val="00D56747"/>
    <w:rsid w:val="00D60996"/>
    <w:rsid w:val="00D60BB9"/>
    <w:rsid w:val="00D60FE9"/>
    <w:rsid w:val="00D616C5"/>
    <w:rsid w:val="00D61A4F"/>
    <w:rsid w:val="00D61DF8"/>
    <w:rsid w:val="00D62420"/>
    <w:rsid w:val="00D62EE0"/>
    <w:rsid w:val="00D64507"/>
    <w:rsid w:val="00D65F4C"/>
    <w:rsid w:val="00D70244"/>
    <w:rsid w:val="00D70F0C"/>
    <w:rsid w:val="00D72B78"/>
    <w:rsid w:val="00D74319"/>
    <w:rsid w:val="00D74E87"/>
    <w:rsid w:val="00D7516F"/>
    <w:rsid w:val="00D80930"/>
    <w:rsid w:val="00D812CE"/>
    <w:rsid w:val="00D825CA"/>
    <w:rsid w:val="00D82C95"/>
    <w:rsid w:val="00D85477"/>
    <w:rsid w:val="00D8552A"/>
    <w:rsid w:val="00D85662"/>
    <w:rsid w:val="00D86EDD"/>
    <w:rsid w:val="00D87955"/>
    <w:rsid w:val="00D9014F"/>
    <w:rsid w:val="00D9396A"/>
    <w:rsid w:val="00D94D14"/>
    <w:rsid w:val="00D9727C"/>
    <w:rsid w:val="00DA23B4"/>
    <w:rsid w:val="00DA32D3"/>
    <w:rsid w:val="00DA3300"/>
    <w:rsid w:val="00DA5C3D"/>
    <w:rsid w:val="00DA5CDD"/>
    <w:rsid w:val="00DA6BA7"/>
    <w:rsid w:val="00DA6CC1"/>
    <w:rsid w:val="00DB0B0F"/>
    <w:rsid w:val="00DB176C"/>
    <w:rsid w:val="00DB25D0"/>
    <w:rsid w:val="00DB6CEC"/>
    <w:rsid w:val="00DB7170"/>
    <w:rsid w:val="00DC03EF"/>
    <w:rsid w:val="00DC18E9"/>
    <w:rsid w:val="00DC1F53"/>
    <w:rsid w:val="00DC2622"/>
    <w:rsid w:val="00DC26FE"/>
    <w:rsid w:val="00DC342E"/>
    <w:rsid w:val="00DC6A77"/>
    <w:rsid w:val="00DC6C04"/>
    <w:rsid w:val="00DC746E"/>
    <w:rsid w:val="00DD03BC"/>
    <w:rsid w:val="00DD05A1"/>
    <w:rsid w:val="00DD064C"/>
    <w:rsid w:val="00DD20EE"/>
    <w:rsid w:val="00DD41B7"/>
    <w:rsid w:val="00DD75A6"/>
    <w:rsid w:val="00DE0885"/>
    <w:rsid w:val="00DE1934"/>
    <w:rsid w:val="00DE3432"/>
    <w:rsid w:val="00DE408F"/>
    <w:rsid w:val="00DE4619"/>
    <w:rsid w:val="00DE46B6"/>
    <w:rsid w:val="00DF17FF"/>
    <w:rsid w:val="00DF2EA4"/>
    <w:rsid w:val="00DF3F8F"/>
    <w:rsid w:val="00DF46EE"/>
    <w:rsid w:val="00DF653D"/>
    <w:rsid w:val="00DF655A"/>
    <w:rsid w:val="00E00770"/>
    <w:rsid w:val="00E02D32"/>
    <w:rsid w:val="00E03558"/>
    <w:rsid w:val="00E05366"/>
    <w:rsid w:val="00E0575B"/>
    <w:rsid w:val="00E05C71"/>
    <w:rsid w:val="00E06ED9"/>
    <w:rsid w:val="00E10F22"/>
    <w:rsid w:val="00E139C6"/>
    <w:rsid w:val="00E15535"/>
    <w:rsid w:val="00E210EB"/>
    <w:rsid w:val="00E2334A"/>
    <w:rsid w:val="00E23745"/>
    <w:rsid w:val="00E23E13"/>
    <w:rsid w:val="00E24366"/>
    <w:rsid w:val="00E24803"/>
    <w:rsid w:val="00E251F9"/>
    <w:rsid w:val="00E2623E"/>
    <w:rsid w:val="00E262D8"/>
    <w:rsid w:val="00E30958"/>
    <w:rsid w:val="00E3252A"/>
    <w:rsid w:val="00E33EB0"/>
    <w:rsid w:val="00E35315"/>
    <w:rsid w:val="00E36083"/>
    <w:rsid w:val="00E363BE"/>
    <w:rsid w:val="00E37136"/>
    <w:rsid w:val="00E4099B"/>
    <w:rsid w:val="00E41910"/>
    <w:rsid w:val="00E41B55"/>
    <w:rsid w:val="00E41F15"/>
    <w:rsid w:val="00E4442B"/>
    <w:rsid w:val="00E44DAD"/>
    <w:rsid w:val="00E44F49"/>
    <w:rsid w:val="00E4661D"/>
    <w:rsid w:val="00E47B2C"/>
    <w:rsid w:val="00E502F2"/>
    <w:rsid w:val="00E51B28"/>
    <w:rsid w:val="00E53E8B"/>
    <w:rsid w:val="00E55F19"/>
    <w:rsid w:val="00E56ECC"/>
    <w:rsid w:val="00E60655"/>
    <w:rsid w:val="00E612C1"/>
    <w:rsid w:val="00E62B91"/>
    <w:rsid w:val="00E62DA9"/>
    <w:rsid w:val="00E63777"/>
    <w:rsid w:val="00E63BBE"/>
    <w:rsid w:val="00E63F6E"/>
    <w:rsid w:val="00E72C74"/>
    <w:rsid w:val="00E7371B"/>
    <w:rsid w:val="00E754CE"/>
    <w:rsid w:val="00E76493"/>
    <w:rsid w:val="00E76D41"/>
    <w:rsid w:val="00E7725F"/>
    <w:rsid w:val="00E77752"/>
    <w:rsid w:val="00E82BB4"/>
    <w:rsid w:val="00E84253"/>
    <w:rsid w:val="00E84F8D"/>
    <w:rsid w:val="00E86012"/>
    <w:rsid w:val="00E86827"/>
    <w:rsid w:val="00E900A9"/>
    <w:rsid w:val="00E93CCA"/>
    <w:rsid w:val="00E93D2C"/>
    <w:rsid w:val="00E9413C"/>
    <w:rsid w:val="00E946F2"/>
    <w:rsid w:val="00E951EB"/>
    <w:rsid w:val="00E952B4"/>
    <w:rsid w:val="00EA6881"/>
    <w:rsid w:val="00EA774F"/>
    <w:rsid w:val="00EA7AC9"/>
    <w:rsid w:val="00EA7CBF"/>
    <w:rsid w:val="00EA7D37"/>
    <w:rsid w:val="00EB2A7D"/>
    <w:rsid w:val="00EB77A1"/>
    <w:rsid w:val="00EC1A8C"/>
    <w:rsid w:val="00EC7BA7"/>
    <w:rsid w:val="00EC7DFC"/>
    <w:rsid w:val="00ED0B63"/>
    <w:rsid w:val="00ED2B6E"/>
    <w:rsid w:val="00ED346A"/>
    <w:rsid w:val="00ED36D0"/>
    <w:rsid w:val="00EE2433"/>
    <w:rsid w:val="00EE2C8F"/>
    <w:rsid w:val="00EE32AC"/>
    <w:rsid w:val="00EF0119"/>
    <w:rsid w:val="00EF0418"/>
    <w:rsid w:val="00EF0C1E"/>
    <w:rsid w:val="00EF12B7"/>
    <w:rsid w:val="00EF2754"/>
    <w:rsid w:val="00EF371F"/>
    <w:rsid w:val="00EF395E"/>
    <w:rsid w:val="00EF598D"/>
    <w:rsid w:val="00EF7B2E"/>
    <w:rsid w:val="00EF7EB4"/>
    <w:rsid w:val="00F02E3C"/>
    <w:rsid w:val="00F030B4"/>
    <w:rsid w:val="00F04B07"/>
    <w:rsid w:val="00F06257"/>
    <w:rsid w:val="00F063E8"/>
    <w:rsid w:val="00F07B0D"/>
    <w:rsid w:val="00F14427"/>
    <w:rsid w:val="00F1454D"/>
    <w:rsid w:val="00F14ABE"/>
    <w:rsid w:val="00F15103"/>
    <w:rsid w:val="00F16805"/>
    <w:rsid w:val="00F21BD9"/>
    <w:rsid w:val="00F26F6F"/>
    <w:rsid w:val="00F3068C"/>
    <w:rsid w:val="00F354BA"/>
    <w:rsid w:val="00F37C26"/>
    <w:rsid w:val="00F37DCA"/>
    <w:rsid w:val="00F40189"/>
    <w:rsid w:val="00F40208"/>
    <w:rsid w:val="00F41885"/>
    <w:rsid w:val="00F41955"/>
    <w:rsid w:val="00F41D10"/>
    <w:rsid w:val="00F42F4D"/>
    <w:rsid w:val="00F42F90"/>
    <w:rsid w:val="00F4446F"/>
    <w:rsid w:val="00F45022"/>
    <w:rsid w:val="00F45197"/>
    <w:rsid w:val="00F4645A"/>
    <w:rsid w:val="00F46E9C"/>
    <w:rsid w:val="00F474B4"/>
    <w:rsid w:val="00F5109D"/>
    <w:rsid w:val="00F52655"/>
    <w:rsid w:val="00F546ED"/>
    <w:rsid w:val="00F54AA5"/>
    <w:rsid w:val="00F550AF"/>
    <w:rsid w:val="00F55839"/>
    <w:rsid w:val="00F56574"/>
    <w:rsid w:val="00F565C4"/>
    <w:rsid w:val="00F567C5"/>
    <w:rsid w:val="00F579E7"/>
    <w:rsid w:val="00F60223"/>
    <w:rsid w:val="00F62E5D"/>
    <w:rsid w:val="00F63201"/>
    <w:rsid w:val="00F64BD7"/>
    <w:rsid w:val="00F66A07"/>
    <w:rsid w:val="00F66A64"/>
    <w:rsid w:val="00F66E48"/>
    <w:rsid w:val="00F7024E"/>
    <w:rsid w:val="00F71AB4"/>
    <w:rsid w:val="00F720A9"/>
    <w:rsid w:val="00F721D7"/>
    <w:rsid w:val="00F76026"/>
    <w:rsid w:val="00F8121E"/>
    <w:rsid w:val="00F846D4"/>
    <w:rsid w:val="00F9228C"/>
    <w:rsid w:val="00F92407"/>
    <w:rsid w:val="00F92569"/>
    <w:rsid w:val="00F927EB"/>
    <w:rsid w:val="00F92E01"/>
    <w:rsid w:val="00F9315E"/>
    <w:rsid w:val="00F95D52"/>
    <w:rsid w:val="00F96550"/>
    <w:rsid w:val="00F979DD"/>
    <w:rsid w:val="00FA0AE1"/>
    <w:rsid w:val="00FA0B8C"/>
    <w:rsid w:val="00FA2080"/>
    <w:rsid w:val="00FA3C6E"/>
    <w:rsid w:val="00FA4D29"/>
    <w:rsid w:val="00FA5C18"/>
    <w:rsid w:val="00FB19AB"/>
    <w:rsid w:val="00FB2E93"/>
    <w:rsid w:val="00FB6134"/>
    <w:rsid w:val="00FB6DF7"/>
    <w:rsid w:val="00FC1C9C"/>
    <w:rsid w:val="00FC21EB"/>
    <w:rsid w:val="00FC2B77"/>
    <w:rsid w:val="00FC5E24"/>
    <w:rsid w:val="00FD0D8D"/>
    <w:rsid w:val="00FD1166"/>
    <w:rsid w:val="00FE0AEF"/>
    <w:rsid w:val="00FE126F"/>
    <w:rsid w:val="00FE27E4"/>
    <w:rsid w:val="00FF1C2B"/>
    <w:rsid w:val="00FF2D1F"/>
    <w:rsid w:val="00FF3F1B"/>
    <w:rsid w:val="00FF3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6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0A08E2"/>
    <w:pPr>
      <w:keepNext/>
      <w:keepLines/>
      <w:spacing w:before="120" w:after="120" w:line="240" w:lineRule="auto"/>
      <w:ind w:firstLine="578"/>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3D786C"/>
    <w:pPr>
      <w:numPr>
        <w:ilvl w:val="2"/>
        <w:numId w:val="25"/>
      </w:numPr>
      <w:spacing w:before="120" w:after="120" w:line="240" w:lineRule="auto"/>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3A0319"/>
    <w:pPr>
      <w:keepNext/>
      <w:keepLines/>
      <w:spacing w:before="240" w:after="240" w:line="240" w:lineRule="auto"/>
      <w:ind w:left="864" w:firstLine="0"/>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0A08E2"/>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3D786C"/>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3A0319"/>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0A08E2"/>
    <w:pPr>
      <w:keepNext/>
      <w:keepLines/>
      <w:spacing w:before="120" w:after="120" w:line="240" w:lineRule="auto"/>
      <w:ind w:firstLine="578"/>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3D786C"/>
    <w:pPr>
      <w:numPr>
        <w:ilvl w:val="2"/>
        <w:numId w:val="25"/>
      </w:numPr>
      <w:spacing w:before="120" w:after="120" w:line="240" w:lineRule="auto"/>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3A0319"/>
    <w:pPr>
      <w:keepNext/>
      <w:keepLines/>
      <w:spacing w:before="240" w:after="240" w:line="240" w:lineRule="auto"/>
      <w:ind w:left="864" w:firstLine="0"/>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0A08E2"/>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3D786C"/>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3A0319"/>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878934292">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7724455">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ABC6827AEA58F8472984D6E026A29B013BB69B13739D21F2C4E601B5512BD19BAEA159B384CB27d8P3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consultantplus://offline/ref=ABC6827AEA58F8472984D6E026A29B013CB69D147BC02BFA9DEA03B25E74C69CE7AD58B086CBd2P7O" TargetMode="External"/><Relationship Id="rId25" Type="http://schemas.openxmlformats.org/officeDocument/2006/relationships/oleObject" Target="embeddings/Microsoft_Visio_2003-2010_Drawing56666666666666666666666222222222222222222222222222222222222222222222.vsd"/><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Microsoft_Visio_2003-2010_Drawing45555555555555555555555111111111111111111111111111111111111111111111.vsd"/><Relationship Id="rId28" Type="http://schemas.openxmlformats.org/officeDocument/2006/relationships/oleObject" Target="embeddings/Microsoft_Visio_2003-2010_Drawing67777777777777777777777333333333333333333333333333333333333333333333.vsd"/><Relationship Id="rId10" Type="http://schemas.openxmlformats.org/officeDocument/2006/relationships/oleObject" Target="embeddings/oleObject1.bin"/><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7A94-FCA7-4937-A496-B6D3B968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105</Pages>
  <Words>31728</Words>
  <Characters>180850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212154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Avksenteva</dc:creator>
  <cp:lastModifiedBy>Бредова Ольга Николаевна</cp:lastModifiedBy>
  <cp:revision>5</cp:revision>
  <cp:lastPrinted>2016-12-21T13:43:00Z</cp:lastPrinted>
  <dcterms:created xsi:type="dcterms:W3CDTF">2017-11-20T14:24:00Z</dcterms:created>
  <dcterms:modified xsi:type="dcterms:W3CDTF">2017-11-21T12:59:00Z</dcterms:modified>
</cp:coreProperties>
</file>